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13414" w14:textId="77F59B97" w:rsidR="009D751C" w:rsidRPr="009D751C" w:rsidRDefault="009D751C" w:rsidP="00B50852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D751C">
        <w:rPr>
          <w:rFonts w:ascii="Times New Roman" w:hAnsi="Times New Roman" w:cs="Times New Roman"/>
          <w:b/>
          <w:bCs/>
          <w:sz w:val="30"/>
          <w:szCs w:val="30"/>
        </w:rPr>
        <w:t>Об обязанности использования кассового оборудования с 10 октября 2021 года</w:t>
      </w:r>
    </w:p>
    <w:p w14:paraId="57F7D52E" w14:textId="1847DC9D" w:rsidR="0030302B" w:rsidRDefault="0030302B" w:rsidP="0030302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Инспекция Министерства по налогам и сборам по Могилевскому району </w:t>
      </w:r>
      <w:r w:rsidR="00B50852" w:rsidRPr="00B50852">
        <w:rPr>
          <w:rFonts w:ascii="Times New Roman" w:hAnsi="Times New Roman" w:cs="Times New Roman"/>
          <w:sz w:val="30"/>
          <w:szCs w:val="30"/>
        </w:rPr>
        <w:t xml:space="preserve">напоминает, что </w:t>
      </w:r>
      <w:r w:rsidRPr="0030302B">
        <w:rPr>
          <w:rFonts w:ascii="Times New Roman" w:hAnsi="Times New Roman" w:cs="Times New Roman"/>
          <w:sz w:val="30"/>
          <w:szCs w:val="30"/>
        </w:rPr>
        <w:t>с 10 октября 2021 г. возникает обязанность применения кассового оборудования при:</w:t>
      </w:r>
    </w:p>
    <w:p w14:paraId="264945F1" w14:textId="3E72DF93" w:rsidR="0030302B" w:rsidRPr="0030302B" w:rsidRDefault="0030302B" w:rsidP="0030302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302B">
        <w:rPr>
          <w:rFonts w:ascii="Times New Roman" w:hAnsi="Times New Roman" w:cs="Times New Roman"/>
          <w:sz w:val="30"/>
          <w:szCs w:val="30"/>
        </w:rPr>
        <w:t>торговле непродовольственными товарами на ярмарках, на торговых местах на рынках;</w:t>
      </w:r>
    </w:p>
    <w:p w14:paraId="61896733" w14:textId="55F16387" w:rsidR="0030302B" w:rsidRPr="0030302B" w:rsidRDefault="0030302B" w:rsidP="0030302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302B">
        <w:rPr>
          <w:rFonts w:ascii="Times New Roman" w:hAnsi="Times New Roman" w:cs="Times New Roman"/>
          <w:sz w:val="30"/>
          <w:szCs w:val="30"/>
        </w:rPr>
        <w:t>осуществлении разносной торговли плодоовощной продукцией;</w:t>
      </w:r>
    </w:p>
    <w:p w14:paraId="5CC2DA95" w14:textId="71017E25" w:rsidR="0030302B" w:rsidRPr="0030302B" w:rsidRDefault="0030302B" w:rsidP="0030302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302B">
        <w:rPr>
          <w:rFonts w:ascii="Times New Roman" w:hAnsi="Times New Roman" w:cs="Times New Roman"/>
          <w:sz w:val="30"/>
          <w:szCs w:val="30"/>
        </w:rPr>
        <w:t>выполнении работ, оказании услуг вне постоянного места осуществления деятельности (за исключением территории сельской местности);</w:t>
      </w:r>
    </w:p>
    <w:p w14:paraId="0A7046E7" w14:textId="61514235" w:rsidR="0030302B" w:rsidRPr="0030302B" w:rsidRDefault="0030302B" w:rsidP="0030302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302B">
        <w:rPr>
          <w:rFonts w:ascii="Times New Roman" w:hAnsi="Times New Roman" w:cs="Times New Roman"/>
          <w:sz w:val="30"/>
          <w:szCs w:val="30"/>
        </w:rPr>
        <w:t xml:space="preserve"> осуществлении обучения несовершеннолетних;</w:t>
      </w:r>
    </w:p>
    <w:p w14:paraId="2E6922D2" w14:textId="78905B97" w:rsidR="0030302B" w:rsidRDefault="0030302B" w:rsidP="0030302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302B">
        <w:rPr>
          <w:rFonts w:ascii="Times New Roman" w:hAnsi="Times New Roman" w:cs="Times New Roman"/>
          <w:sz w:val="30"/>
          <w:szCs w:val="30"/>
        </w:rPr>
        <w:t>оказании услуг по предоставлению жилых помещений (их частей) в общежитии и найму жилых помещений, садовых домиков, дач, в том числе для краткосрочного проживания.</w:t>
      </w:r>
    </w:p>
    <w:p w14:paraId="5DFEC639" w14:textId="0565D355" w:rsidR="00B50852" w:rsidRPr="00B50852" w:rsidRDefault="00B50852" w:rsidP="0030302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50852">
        <w:rPr>
          <w:rFonts w:ascii="Times New Roman" w:hAnsi="Times New Roman" w:cs="Times New Roman"/>
          <w:sz w:val="30"/>
          <w:szCs w:val="30"/>
        </w:rPr>
        <w:t>Субъектам хозяйствования необходимо заблаговременно приобрести кассовые суммирующие аппараты либо программные кассы и заключить с республиканским унитарным предприятием «Информационно-издательский центр по налогам и сборам» гражданско-правовой договор на регистрацию и информационное обслуживание кассового оборудования в системе контроля кассового оборудования.</w:t>
      </w:r>
    </w:p>
    <w:p w14:paraId="30D01754" w14:textId="56AB9B5C" w:rsidR="00DD344E" w:rsidRDefault="00B50852" w:rsidP="00DD344E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50852">
        <w:rPr>
          <w:rFonts w:ascii="Times New Roman" w:hAnsi="Times New Roman" w:cs="Times New Roman"/>
          <w:sz w:val="30"/>
          <w:szCs w:val="30"/>
        </w:rPr>
        <w:t>Индивидуальным предпринимателям, не имеющим текущего (расчетного) счета в банке, также необходимо открыть такой счет в соответствии с Указом Президента Республики Беларусь от 22 февраля 2000 г. № 82 «О некоторых мерах по упорядочению расчетов в Республике Беларусь».</w:t>
      </w:r>
      <w:r w:rsidR="00DD344E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34535D0C" w14:textId="3A1BC6EF" w:rsidR="00B50852" w:rsidRPr="00B50852" w:rsidRDefault="00DD344E" w:rsidP="00B5085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50852" w:rsidRPr="00B50852">
        <w:rPr>
          <w:rFonts w:ascii="Times New Roman" w:hAnsi="Times New Roman" w:cs="Times New Roman"/>
          <w:sz w:val="18"/>
          <w:szCs w:val="18"/>
        </w:rPr>
        <w:t>Отдел по работе с плательщиками</w:t>
      </w:r>
    </w:p>
    <w:p w14:paraId="120D306B" w14:textId="4E8311FA" w:rsidR="00B50852" w:rsidRPr="00B50852" w:rsidRDefault="00DD344E" w:rsidP="00DD344E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B50852" w:rsidRPr="00B50852">
        <w:rPr>
          <w:rFonts w:ascii="Times New Roman" w:hAnsi="Times New Roman" w:cs="Times New Roman"/>
          <w:sz w:val="18"/>
          <w:szCs w:val="18"/>
        </w:rPr>
        <w:t>ИМНС по Могилевскому району</w:t>
      </w:r>
    </w:p>
    <w:sectPr w:rsidR="00B50852" w:rsidRPr="00B5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C3"/>
    <w:rsid w:val="00163ABA"/>
    <w:rsid w:val="0030302B"/>
    <w:rsid w:val="009D751C"/>
    <w:rsid w:val="00B50852"/>
    <w:rsid w:val="00B837C3"/>
    <w:rsid w:val="00D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D255"/>
  <w15:chartTrackingRefBased/>
  <w15:docId w15:val="{4EE0F0A9-B578-491E-93B9-C31F31EA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5</cp:revision>
  <dcterms:created xsi:type="dcterms:W3CDTF">2021-10-04T10:08:00Z</dcterms:created>
  <dcterms:modified xsi:type="dcterms:W3CDTF">2021-10-05T05:39:00Z</dcterms:modified>
</cp:coreProperties>
</file>