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9D0A" w14:textId="77777777" w:rsidR="005F405E" w:rsidRDefault="00E27751">
      <w:pPr>
        <w:pStyle w:val="1"/>
        <w:spacing w:after="280"/>
        <w:ind w:firstLine="0"/>
        <w:jc w:val="both"/>
      </w:pPr>
      <w:r>
        <w:rPr>
          <w:b/>
          <w:bCs/>
        </w:rPr>
        <w:t>О налогообложении доходов, получаемых от профсоюзных организаций, представлении ими сведений и налоговых деклараций</w:t>
      </w:r>
    </w:p>
    <w:p w14:paraId="1B4075E1" w14:textId="77777777" w:rsidR="005F405E" w:rsidRDefault="00E27751">
      <w:pPr>
        <w:pStyle w:val="1"/>
        <w:numPr>
          <w:ilvl w:val="0"/>
          <w:numId w:val="1"/>
        </w:numPr>
        <w:tabs>
          <w:tab w:val="left" w:pos="898"/>
        </w:tabs>
        <w:ind w:firstLine="580"/>
        <w:jc w:val="both"/>
      </w:pPr>
      <w:bookmarkStart w:id="0" w:name="bookmark0"/>
      <w:bookmarkEnd w:id="0"/>
      <w:r>
        <w:t xml:space="preserve">По вопросу применения льготы по подоходному налогу с физических лиц (далее - подоходный налог), установленной пунктом 38 </w:t>
      </w:r>
      <w:r>
        <w:t>статьи 208 Налогового кодекса Республики Беларусь в редакции, действующей с 1 января 2023 г. (далее - НК).</w:t>
      </w:r>
    </w:p>
    <w:p w14:paraId="12F70C23" w14:textId="77777777" w:rsidR="005F405E" w:rsidRDefault="00E27751">
      <w:pPr>
        <w:pStyle w:val="1"/>
        <w:ind w:firstLine="580"/>
        <w:jc w:val="both"/>
      </w:pPr>
      <w:r>
        <w:t>Согласно пункту 38 статьи 208 НК от подоходного налога освобождаются не являющиеся вознаграждениями за исполнение трудовых или иных обязанностей дохо</w:t>
      </w:r>
      <w:r>
        <w:t>ды, получаемые от профсоюзных организаций, объединений профсоюзов членами таких организаций, в том числе в виде материальной помощи, подарков и призов, оплаты стоимости путевок (далее - доходы, не являющиеся вознаграждениями за исполнение трудовых обязанно</w:t>
      </w:r>
      <w:r>
        <w:t>стей), от каждой профсоюзной организации, объединения профсоюзов в течение налогового периода (календарного года):</w:t>
      </w:r>
    </w:p>
    <w:p w14:paraId="2A995490" w14:textId="77777777" w:rsidR="005F405E" w:rsidRDefault="00E27751">
      <w:pPr>
        <w:pStyle w:val="1"/>
        <w:ind w:firstLine="580"/>
        <w:jc w:val="both"/>
      </w:pPr>
      <w:r>
        <w:t>в денежной и натуральной формах в размере, не превышающем 1 200 белорусских рублей;</w:t>
      </w:r>
    </w:p>
    <w:p w14:paraId="574DD47B" w14:textId="77777777" w:rsidR="005F405E" w:rsidRDefault="00E27751">
      <w:pPr>
        <w:pStyle w:val="1"/>
        <w:ind w:firstLine="580"/>
        <w:jc w:val="both"/>
      </w:pPr>
      <w:r>
        <w:t>в натуральной форме в соответствии с решениями вышестоящи</w:t>
      </w:r>
      <w:r>
        <w:t>х профсоюзных органов, объединений профсоюзов.</w:t>
      </w:r>
    </w:p>
    <w:p w14:paraId="5FDD470D" w14:textId="77777777" w:rsidR="005F405E" w:rsidRDefault="00E27751">
      <w:pPr>
        <w:pStyle w:val="1"/>
        <w:ind w:firstLine="580"/>
        <w:jc w:val="both"/>
      </w:pPr>
      <w:r>
        <w:t>Доходы, полученные от профсоюзных организаций, объединений профсоюзов членами таких организаций в виде вознаграждения одновременно по двум основаниям - за добросовестное и активное участие в деятельности профс</w:t>
      </w:r>
      <w:r>
        <w:t xml:space="preserve">оюзной организации, объединения профсоюзов и в связи с государственными праздниками, праздничными днями, памятными и юбилейными датами физических лиц и организаций (далее - доходы по двум основаниям), освобождаются от подоходного налога </w:t>
      </w:r>
      <w:r>
        <w:rPr>
          <w:u w:val="single"/>
        </w:rPr>
        <w:t>по совокупности</w:t>
      </w:r>
      <w:r>
        <w:t xml:space="preserve"> с д</w:t>
      </w:r>
      <w:r>
        <w:t>оходами, не являющимися вознаграждениями за исполнение трудовых обязанностей, полученными от каждого источника в размере, не превышающем 1 200 белорусских рублей.</w:t>
      </w:r>
    </w:p>
    <w:p w14:paraId="46FBABCB" w14:textId="77777777" w:rsidR="005F405E" w:rsidRDefault="00E27751">
      <w:pPr>
        <w:pStyle w:val="1"/>
        <w:ind w:firstLine="580"/>
        <w:jc w:val="both"/>
      </w:pPr>
      <w:r>
        <w:t>Членами профессионального союза (далее - Профсоюз) могут быть граждане Республики Беларусь, и</w:t>
      </w:r>
      <w:r>
        <w:t>ностранные граждане и лица без гражданства: работающие в государственных органах, военизированных, финансовых и других организациях, а также проходящие службу в указанных организациях, в других организациях независимо от формы собственности, у индивидуальн</w:t>
      </w:r>
      <w:r>
        <w:t>ых предпринимателей; обучающиеся в учреждениях, обеспечивающих получение высшего, среднего специального, профессионально-технического образования; бывшие работники, за которыми сохраняется членство в соответствии с положениями Устава Профсоюза, не состоящи</w:t>
      </w:r>
      <w:r>
        <w:t>е в другом профсоюзе, признающие Устав Профсоюза и уплачивающие членские профсоюзные взносы.</w:t>
      </w:r>
    </w:p>
    <w:p w14:paraId="3FFA5E11" w14:textId="77777777" w:rsidR="005F405E" w:rsidRDefault="00E27751">
      <w:pPr>
        <w:pStyle w:val="1"/>
        <w:ind w:firstLine="580"/>
        <w:jc w:val="both"/>
      </w:pPr>
      <w:r>
        <w:t>Прием в члены Профсоюза осуществляется с одновременной постановкой физического лица на профсоюзный учет в соответствующей организационной структуре Профсоюза.</w:t>
      </w:r>
    </w:p>
    <w:p w14:paraId="02F78B6B" w14:textId="77777777" w:rsidR="005F405E" w:rsidRDefault="00E27751">
      <w:pPr>
        <w:pStyle w:val="1"/>
        <w:spacing w:after="160"/>
        <w:ind w:firstLine="580"/>
        <w:jc w:val="both"/>
      </w:pPr>
      <w:r>
        <w:t>Орга</w:t>
      </w:r>
      <w:r>
        <w:t>низационные структуры Профсоюза могут создаваться как по территориальному принципу, так и по отраслевому.</w:t>
      </w:r>
    </w:p>
    <w:p w14:paraId="6DAC4828" w14:textId="77777777" w:rsidR="005F405E" w:rsidRDefault="00E27751">
      <w:pPr>
        <w:pStyle w:val="1"/>
        <w:ind w:firstLine="580"/>
        <w:jc w:val="both"/>
      </w:pPr>
      <w:r>
        <w:t xml:space="preserve">Структуру Профсоюза составляют: первичные профсоюзные организации; </w:t>
      </w:r>
      <w:r>
        <w:lastRenderedPageBreak/>
        <w:t>объединенные профсоюзные организации; районные, городские организации; объединенные</w:t>
      </w:r>
      <w:r>
        <w:t xml:space="preserve"> отраслевые профсоюзные организации; областные (Минская городская) организации.</w:t>
      </w:r>
    </w:p>
    <w:p w14:paraId="055920E5" w14:textId="77777777" w:rsidR="005F405E" w:rsidRDefault="00E27751">
      <w:pPr>
        <w:pStyle w:val="1"/>
        <w:ind w:firstLine="580"/>
        <w:jc w:val="both"/>
      </w:pPr>
      <w:r>
        <w:t>Первичные профсоюзные организации Профсоюза создаются из числа граждан, указанных выше.</w:t>
      </w:r>
    </w:p>
    <w:p w14:paraId="474FAD0F" w14:textId="77777777" w:rsidR="005F405E" w:rsidRDefault="00E27751">
      <w:pPr>
        <w:pStyle w:val="1"/>
        <w:ind w:firstLine="580"/>
        <w:jc w:val="both"/>
      </w:pPr>
      <w:r>
        <w:t>Объединенные профсоюзные организации Профсоюза создаются для руководства и координации д</w:t>
      </w:r>
      <w:r>
        <w:t>еятельности первичных профсоюзных организаций.</w:t>
      </w:r>
    </w:p>
    <w:p w14:paraId="56AEF74F" w14:textId="77777777" w:rsidR="005F405E" w:rsidRDefault="00E27751">
      <w:pPr>
        <w:pStyle w:val="1"/>
        <w:ind w:firstLine="580"/>
        <w:jc w:val="both"/>
      </w:pPr>
      <w:r>
        <w:t xml:space="preserve">Районные, городские, областные (Минская городская) организации Профсоюза создаются и действуют на территории соответствующей административно-территориальной единицы. В структуру районных, городских, областных </w:t>
      </w:r>
      <w:r>
        <w:t>(Минской городской) организаций входят первичные профсоюзные организации Профсоюза, созданные на соответствующей территории.</w:t>
      </w:r>
    </w:p>
    <w:p w14:paraId="115269E5" w14:textId="77777777" w:rsidR="005F405E" w:rsidRDefault="00E27751">
      <w:pPr>
        <w:pStyle w:val="1"/>
        <w:ind w:firstLine="580"/>
        <w:jc w:val="both"/>
      </w:pPr>
      <w:r>
        <w:t>Объединенные отраслевые профсоюзные организации Профсоюза являются организационными структурами Профсоюза, объединяют первичные, об</w:t>
      </w:r>
      <w:r>
        <w:t>ъединенные профсоюзные организации, действующие в соответствующих государственных органах и других организациях, имеющих отраслевую общность.</w:t>
      </w:r>
    </w:p>
    <w:p w14:paraId="21B521A7" w14:textId="77777777" w:rsidR="005F405E" w:rsidRDefault="00E27751">
      <w:pPr>
        <w:pStyle w:val="1"/>
        <w:ind w:firstLine="580"/>
        <w:jc w:val="both"/>
      </w:pPr>
      <w:r>
        <w:t>Учитывая вышеизложенное, исходя из положений пункта 38 статьи 208 НК от подоходного налога освобождаются доходы, н</w:t>
      </w:r>
      <w:r>
        <w:t>е являющиеся вознаграждениями за исполнение трудовых обязанностей, и доходы по двум основаниям, получаемые членом Профсоюза в течение налогового периода:</w:t>
      </w:r>
    </w:p>
    <w:p w14:paraId="3CD8C4A2" w14:textId="77777777" w:rsidR="005F405E" w:rsidRDefault="00E27751">
      <w:pPr>
        <w:pStyle w:val="1"/>
        <w:ind w:firstLine="580"/>
        <w:jc w:val="both"/>
      </w:pPr>
      <w:r>
        <w:rPr>
          <w:u w:val="single"/>
        </w:rPr>
        <w:t>в денежной и натуральной формах</w:t>
      </w:r>
      <w:r>
        <w:t xml:space="preserve"> в общем размере, не превышающем 1 200 белорусских рублей от </w:t>
      </w:r>
      <w:r>
        <w:rPr>
          <w:u w:val="single"/>
        </w:rPr>
        <w:t>каждой</w:t>
      </w:r>
      <w:r>
        <w:t xml:space="preserve"> выш</w:t>
      </w:r>
      <w:r>
        <w:t>еперечисленной организационной структуры Профсоюза (от первичной профсоюзной организации Профсоюза, в которой состоит на профсоюзном учете член Профсоюза; от объединенной (отраслевой) профсоюзной организации Профсоюза; от районной, городской, областной (Ми</w:t>
      </w:r>
      <w:r>
        <w:t>нской городской) организации Профсоюза; от Профсоюза).</w:t>
      </w:r>
    </w:p>
    <w:p w14:paraId="62FC40D5" w14:textId="77777777" w:rsidR="005F405E" w:rsidRDefault="00E27751">
      <w:pPr>
        <w:pStyle w:val="1"/>
        <w:ind w:firstLine="580"/>
        <w:jc w:val="both"/>
      </w:pPr>
      <w:r>
        <w:t>При получении физическим лицом вышеуказанных доходов от каждой вышеперечисленной организационной структуры Профсоюза в размере, превышающем установленный законодательством предел (1 200 белорусских руб</w:t>
      </w:r>
      <w:r>
        <w:t>лей), сумма превышения подлежит налогообложению подоходным налогом у источника выплаты этих доходов (налоговым агентом - первичной профсоюзной организацией Профсоюза; объединенной профсоюзной (отраслевой) профсоюзной организацией Профсоюза; районной, город</w:t>
      </w:r>
      <w:r>
        <w:t>ской, областной (Минской городской) организацией Профсоюза; Профсоюзом) в общеустановленном порядке.</w:t>
      </w:r>
    </w:p>
    <w:p w14:paraId="02501E40" w14:textId="77777777" w:rsidR="005F405E" w:rsidRDefault="00E27751">
      <w:pPr>
        <w:pStyle w:val="1"/>
        <w:ind w:firstLine="580"/>
        <w:jc w:val="both"/>
      </w:pPr>
      <w:r>
        <w:t xml:space="preserve">Обращаем внимание, что критерий в 1 200 белорусских рублей включает в себя </w:t>
      </w:r>
      <w:r>
        <w:rPr>
          <w:u w:val="single"/>
        </w:rPr>
        <w:t>одновременно</w:t>
      </w:r>
      <w:r>
        <w:t xml:space="preserve"> выплаты как в денежной, так и в натуральной формах.</w:t>
      </w:r>
    </w:p>
    <w:p w14:paraId="56A51BD2" w14:textId="77777777" w:rsidR="005F405E" w:rsidRDefault="00E27751">
      <w:pPr>
        <w:pStyle w:val="1"/>
        <w:ind w:firstLine="580"/>
        <w:jc w:val="both"/>
      </w:pPr>
      <w:r>
        <w:t>В свою очередь,</w:t>
      </w:r>
      <w:r>
        <w:t xml:space="preserve"> доходы, не являющиеся вознаграждениями за исполнение трудовых обязанностей, получаемые </w:t>
      </w:r>
      <w:r>
        <w:rPr>
          <w:u w:val="single"/>
        </w:rPr>
        <w:t>в натуральной форме</w:t>
      </w:r>
      <w:r>
        <w:t xml:space="preserve"> от первичной профсоюзной организации Профсоюза, в которой состоит на профсоюзном учете член Профсоюза, от объединенной (отраслевой) профсоюзной орга</w:t>
      </w:r>
      <w:r>
        <w:t xml:space="preserve">низации Профсоюза, от районной, городской, областной (Минской городской) организации Профсоюза </w:t>
      </w:r>
      <w:r>
        <w:rPr>
          <w:u w:val="single"/>
        </w:rPr>
        <w:t>в соответствии с решениями вышестоящих организационных структур Профсоюза</w:t>
      </w:r>
      <w:r>
        <w:t xml:space="preserve">, от Профсоюза в соответствии с </w:t>
      </w:r>
      <w:r>
        <w:lastRenderedPageBreak/>
        <w:t>решениями Федерации профсоюзов Беларуси, освобождаются о</w:t>
      </w:r>
      <w:r>
        <w:t>т подоходного налога полностью (без ограничения), и соответственно, такие доходы не включаются в предельный размер доходов (1 200 белорусских рублей), освобождаемых от подоходного налога на основании абзаца второго части первой пункта 1 статьи 208 НК.</w:t>
      </w:r>
    </w:p>
    <w:p w14:paraId="17292554" w14:textId="77777777" w:rsidR="005F405E" w:rsidRDefault="00E27751">
      <w:pPr>
        <w:pStyle w:val="1"/>
        <w:numPr>
          <w:ilvl w:val="0"/>
          <w:numId w:val="1"/>
        </w:numPr>
        <w:tabs>
          <w:tab w:val="left" w:pos="941"/>
        </w:tabs>
        <w:ind w:firstLine="580"/>
        <w:jc w:val="both"/>
      </w:pPr>
      <w:bookmarkStart w:id="1" w:name="bookmark1"/>
      <w:bookmarkEnd w:id="1"/>
      <w:r>
        <w:t>По в</w:t>
      </w:r>
      <w:r>
        <w:t>опросу представления налоговыми агентами - профсоюзными организациями сведений о доходах физических лиц.</w:t>
      </w:r>
    </w:p>
    <w:p w14:paraId="2089D06C" w14:textId="77777777" w:rsidR="005F405E" w:rsidRDefault="00E27751">
      <w:pPr>
        <w:pStyle w:val="1"/>
        <w:ind w:firstLine="580"/>
        <w:jc w:val="both"/>
      </w:pPr>
      <w:r>
        <w:t xml:space="preserve">В соответствии с положениями пункта 6 статьи 85 НК налоговые агенты - профсоюзные организации, объединения профсоюзов обязаны представлять </w:t>
      </w:r>
      <w:r>
        <w:t>сведения о доходах физических лиц, признаваемых объектами налогообложения подоходным налогом, облагаемых по различным ставкам подоходного налога, включая сведения о льготах и суммах подоходного налога (далее - сведения о доходах), за исключением, в частнос</w:t>
      </w:r>
      <w:r>
        <w:t>ти, сведений о доходах, выплачиваемых (выдаваемых в натуральной форме) членам таких организаций, лицам, состоящим с этими членами в отношениях близкого родства, освобождаемых от подоходного налога в соответствии с пунктами 11 1 и 38 статьи 208 НК.</w:t>
      </w:r>
    </w:p>
    <w:p w14:paraId="620D8EF5" w14:textId="77777777" w:rsidR="005F405E" w:rsidRDefault="00E27751">
      <w:pPr>
        <w:pStyle w:val="1"/>
        <w:ind w:firstLine="580"/>
        <w:jc w:val="both"/>
      </w:pPr>
      <w:r>
        <w:t>На основ</w:t>
      </w:r>
      <w:r>
        <w:t>ании пункта 7 приложения к Положению о представлении сведений о доходах физических лиц, утвержденному постановлением Совета Министров Республики Беларусь от 7 апреля 2021 г. № 201, сведения о доходах представляются налоговыми агентами за календарный год су</w:t>
      </w:r>
      <w:r>
        <w:t>губо в электронном виде в налоговый орган по месту постановки на учет или на портал МНС в срок не позднее 1 апреля года, следующего за истекшим календарным годом.</w:t>
      </w:r>
    </w:p>
    <w:p w14:paraId="3D323109" w14:textId="77777777" w:rsidR="005F405E" w:rsidRDefault="00E27751">
      <w:pPr>
        <w:pStyle w:val="1"/>
        <w:ind w:firstLine="580"/>
        <w:jc w:val="both"/>
      </w:pPr>
      <w:r>
        <w:t>Сведения о доходах представляются налоговыми агентами по форме согласно приложению 9 к постан</w:t>
      </w:r>
      <w:r>
        <w:t>овлению МНС от 15 ноября 2021 г. № 35 «О формах и перечне сведений».</w:t>
      </w:r>
    </w:p>
    <w:p w14:paraId="498FEC8D" w14:textId="77777777" w:rsidR="005F405E" w:rsidRDefault="00E27751">
      <w:pPr>
        <w:pStyle w:val="1"/>
        <w:ind w:firstLine="580"/>
        <w:jc w:val="both"/>
      </w:pPr>
      <w:r>
        <w:t xml:space="preserve">Таким образом, если в течение налогового периода размер доходов, не являющихся вознаграждениями за исполнение трудовых обязанностей, и доходов по двум основаниям, полученных в денежной и </w:t>
      </w:r>
      <w:r>
        <w:t>натуральной форме от каждого налогового агента - первичной профсоюзной организации Профсоюза (объединенной профсоюзной (отраслевой) профсоюзной организации Профсоюза; районной, городской, областной (Минской городской) организации Профсоюза; Профсоюза) физи</w:t>
      </w:r>
      <w:r>
        <w:t>ческим лицом - членом Профсоюза не превысит 1 200 белорусских рублей, то такой налоговый агент сведения о вышеуказанных доходах в налоговый орган по месту постановки на учет или на портал МНС не представляет.</w:t>
      </w:r>
    </w:p>
    <w:p w14:paraId="3172C599" w14:textId="77777777" w:rsidR="005F405E" w:rsidRDefault="00E27751">
      <w:pPr>
        <w:pStyle w:val="1"/>
        <w:ind w:firstLine="580"/>
        <w:jc w:val="both"/>
      </w:pPr>
      <w:r>
        <w:t>В случае, если размер вышеуказанных доходов, по</w:t>
      </w:r>
      <w:r>
        <w:t>лученных физическим лицом в налоговом периоде от конкретного налогового агента - первичной профсоюзной организации Профсоюза (объединенной профсоюзной (отраслевой) профсоюзной организации Профсоюза; районной, городской, областной (Минской городской) органи</w:t>
      </w:r>
      <w:r>
        <w:t>зации Профсоюза; Профсоюза), превысит установленный законодательством предел (1 200 белорусских рублей), то сведения о таких доходах, полученных физическим лицом в 2023 г. в сумме, превышающей 1 200 белорусских рублей, должны быть представлены в электронно</w:t>
      </w:r>
      <w:r>
        <w:t>м виде в налоговый орган по месту постановки на учет или на портал МНС по установленной форме в срок не позднее 1 апреля 2024 г. тем налоговым агентом, у которого превышен указанный предел.</w:t>
      </w:r>
    </w:p>
    <w:p w14:paraId="1B135966" w14:textId="77777777" w:rsidR="005F405E" w:rsidRDefault="00E27751">
      <w:pPr>
        <w:pStyle w:val="1"/>
        <w:ind w:firstLine="580"/>
        <w:jc w:val="both"/>
      </w:pPr>
      <w:r>
        <w:lastRenderedPageBreak/>
        <w:t>В отношении выплат, производимых близким родственникам члена профс</w:t>
      </w:r>
      <w:r>
        <w:t>оюзной организации в связи с его смертью, доходов, не являющихся вознаграждениями за исполнение трудовых обязанностей, полученных в течение налогового периода в натуральной форме от налогового агента - первичной профсоюзной организации Профсоюза (объединен</w:t>
      </w:r>
      <w:r>
        <w:t>ной (отраслевой) профсоюзной организации Профсоюза, от районной, городской, областной (Минской городской) организации Профсоюза в соответствии с решениями вышестоящих организационных структур Профсоюза, от Профсоюза в соответствии с решениями Федерации про</w:t>
      </w:r>
      <w:r>
        <w:t xml:space="preserve">фсоюзов Беларуси, полностью освобождаемых от подоходного налога на основании пункта 11 1 и абзаца третьего части первой пункта 38 статьи 208 НК, сведения вышеуказанными налоговыми агентами в налоговый орган по месту постановки на учет или на портал МНС не </w:t>
      </w:r>
      <w:r>
        <w:t>представляются.</w:t>
      </w:r>
    </w:p>
    <w:p w14:paraId="50595739" w14:textId="77777777" w:rsidR="005F405E" w:rsidRDefault="00E27751">
      <w:pPr>
        <w:pStyle w:val="1"/>
        <w:numPr>
          <w:ilvl w:val="0"/>
          <w:numId w:val="1"/>
        </w:numPr>
        <w:tabs>
          <w:tab w:val="left" w:pos="922"/>
        </w:tabs>
        <w:ind w:firstLine="580"/>
        <w:jc w:val="both"/>
      </w:pPr>
      <w:bookmarkStart w:id="2" w:name="bookmark2"/>
      <w:bookmarkEnd w:id="2"/>
      <w:r>
        <w:t>По вопросу представления в 2023 г. профсоюзными организациями налоговой декларации (расчета) налогового агента по подоходному налогу с физических лиц (далее - налоговая декларация).</w:t>
      </w:r>
    </w:p>
    <w:p w14:paraId="0E741641" w14:textId="77777777" w:rsidR="005F405E" w:rsidRDefault="00E27751">
      <w:pPr>
        <w:pStyle w:val="1"/>
        <w:ind w:firstLine="580"/>
        <w:jc w:val="both"/>
      </w:pPr>
      <w:r>
        <w:t>Согласно части второй пункта 1 статьи 216 1 НК не требуетс</w:t>
      </w:r>
      <w:r>
        <w:t>я представление налоговой декларации за истекший отчетный период бюджетными организациями, общественными и религиозными организациями (объединениями), республиканскими государственно-общественными объединениями, иными некоммерческими организациями при отсу</w:t>
      </w:r>
      <w:r>
        <w:t>тствии в течение истекшего отчетного периода суммы подоходного налога, подлежащей перечислению в бюджет.</w:t>
      </w:r>
    </w:p>
    <w:p w14:paraId="16866859" w14:textId="77777777" w:rsidR="005F405E" w:rsidRDefault="00E27751">
      <w:pPr>
        <w:pStyle w:val="1"/>
        <w:ind w:firstLine="580"/>
        <w:jc w:val="both"/>
      </w:pPr>
      <w:r>
        <w:t>По истечении налогового периода (календарного года) налоговая декларация представляется налоговым агентом за последний отчетный период налогового перио</w:t>
      </w:r>
      <w:r>
        <w:t>да независимо от наличия вышеуказанных обстоятельств.</w:t>
      </w:r>
    </w:p>
    <w:p w14:paraId="3D5DE2AB" w14:textId="77777777" w:rsidR="005F405E" w:rsidRDefault="00E27751">
      <w:pPr>
        <w:pStyle w:val="1"/>
        <w:ind w:firstLine="580"/>
        <w:jc w:val="both"/>
      </w:pPr>
      <w:r>
        <w:t>Отчетным периодом для целей представления налоговой декларации является истекший календарный квартал налогового периода (календарного года) (часть третья статьи 207 НК).</w:t>
      </w:r>
    </w:p>
    <w:p w14:paraId="55CD86C6" w14:textId="77777777" w:rsidR="005F405E" w:rsidRDefault="00E27751">
      <w:pPr>
        <w:pStyle w:val="1"/>
        <w:ind w:firstLine="580"/>
        <w:jc w:val="both"/>
      </w:pPr>
      <w:r>
        <w:t xml:space="preserve">Учитывая вышеизложенное, если у </w:t>
      </w:r>
      <w:r>
        <w:t>налогового агента - профсоюзной организации в течение 1, 2 и (или) 3 кварталов 2023 г. отсутствуют суммы подоходного налога, подлежащие перечислению в бюджет с фактически выплаченных доходов (например, в связи с их полным освобождением от подоходного налог</w:t>
      </w:r>
      <w:r>
        <w:t>а на основании пункта 38 статьи 208 НК), то у такого налогового агента - профсоюзной организации отсутствует обязанность представлять в налоговый орган налоговую декларацию за указанные календарные кварталы 2023 г.</w:t>
      </w:r>
    </w:p>
    <w:p w14:paraId="48B82CCD" w14:textId="77777777" w:rsidR="005F405E" w:rsidRDefault="00E27751">
      <w:pPr>
        <w:pStyle w:val="1"/>
        <w:spacing w:after="100"/>
        <w:ind w:firstLine="580"/>
        <w:jc w:val="both"/>
      </w:pPr>
      <w:r>
        <w:t>Вместе с тем, налоговую декларацию за 4 к</w:t>
      </w:r>
      <w:r>
        <w:t>вартал 2023 г. налоговый агент - профсоюзная организация обязана будет представить независимо от наличия либо отсутствия подоходного налога, подлежащего перечислению в бюджет с выплаченных в течение этого квартала доходов.</w:t>
      </w:r>
    </w:p>
    <w:p w14:paraId="5C9B8A44" w14:textId="77777777" w:rsidR="005F405E" w:rsidRDefault="00E27751">
      <w:pPr>
        <w:pStyle w:val="1"/>
        <w:spacing w:line="180" w:lineRule="auto"/>
        <w:ind w:firstLine="0"/>
        <w:jc w:val="right"/>
      </w:pPr>
      <w:r>
        <w:t>Пресс-центр инспекции МНС</w:t>
      </w:r>
    </w:p>
    <w:p w14:paraId="56142BB8" w14:textId="77777777" w:rsidR="005F405E" w:rsidRDefault="00E27751">
      <w:pPr>
        <w:pStyle w:val="1"/>
        <w:spacing w:line="180" w:lineRule="auto"/>
        <w:ind w:left="6580" w:firstLine="0"/>
        <w:jc w:val="right"/>
      </w:pPr>
      <w:r>
        <w:t>Республ</w:t>
      </w:r>
      <w:r>
        <w:t>ики Беларусь по Могилевской области</w:t>
      </w:r>
    </w:p>
    <w:sectPr w:rsidR="005F405E">
      <w:headerReference w:type="default" r:id="rId7"/>
      <w:headerReference w:type="first" r:id="rId8"/>
      <w:pgSz w:w="11900" w:h="16840"/>
      <w:pgMar w:top="1094" w:right="590" w:bottom="861" w:left="166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AD16" w14:textId="77777777" w:rsidR="00E27751" w:rsidRDefault="00E27751">
      <w:r>
        <w:separator/>
      </w:r>
    </w:p>
  </w:endnote>
  <w:endnote w:type="continuationSeparator" w:id="0">
    <w:p w14:paraId="1AB74247" w14:textId="77777777" w:rsidR="00E27751" w:rsidRDefault="00E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20BD" w14:textId="77777777" w:rsidR="00E27751" w:rsidRDefault="00E27751"/>
  </w:footnote>
  <w:footnote w:type="continuationSeparator" w:id="0">
    <w:p w14:paraId="2AF1F8E2" w14:textId="77777777" w:rsidR="00E27751" w:rsidRDefault="00E27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D351" w14:textId="77777777" w:rsidR="005F405E" w:rsidRDefault="00E277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4DFA885" wp14:editId="4350E7C2">
              <wp:simplePos x="0" y="0"/>
              <wp:positionH relativeFrom="page">
                <wp:posOffset>4091305</wp:posOffset>
              </wp:positionH>
              <wp:positionV relativeFrom="page">
                <wp:posOffset>457200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D7D79E" w14:textId="77777777" w:rsidR="005F405E" w:rsidRDefault="00E27751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15000000000003pt;margin-top:36.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A61B" w14:textId="77777777" w:rsidR="005F405E" w:rsidRDefault="005F405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05E4"/>
    <w:multiLevelType w:val="multilevel"/>
    <w:tmpl w:val="355A2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5E"/>
    <w:rsid w:val="005F405E"/>
    <w:rsid w:val="00784B1D"/>
    <w:rsid w:val="00E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0C4D"/>
  <w15:docId w15:val="{CF4E16C7-C959-42CE-9A95-63793DC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cp:lastModifiedBy>Ярмолюк Ирина Геннадьевна</cp:lastModifiedBy>
  <cp:revision>2</cp:revision>
  <dcterms:created xsi:type="dcterms:W3CDTF">2023-04-28T12:53:00Z</dcterms:created>
  <dcterms:modified xsi:type="dcterms:W3CDTF">2023-04-28T12:53:00Z</dcterms:modified>
</cp:coreProperties>
</file>