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532A" w14:textId="77777777" w:rsidR="00CA6A37" w:rsidRDefault="00CA6A37" w:rsidP="00CA6A37">
      <w:pPr>
        <w:pStyle w:val="ConsPlusNormal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Разъяснение о порядке работы с электронными накладными</w:t>
      </w:r>
    </w:p>
    <w:p w14:paraId="43344F9E" w14:textId="77777777" w:rsidR="00CA6A37" w:rsidRDefault="00CA6A37" w:rsidP="00CA6A37">
      <w:pPr>
        <w:pStyle w:val="ConsPlusNormal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8DF46AD" w14:textId="77777777" w:rsidR="00CA6A37" w:rsidRDefault="00CA6A37" w:rsidP="00CA6A3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поступающими обращениями субъектов хозяйствования о механизме работы с электронными накладными при единоличном составлении первичного учетного документа Национальная академия наук Беларуси, Министерство финансов Республики Беларусь, Министерство по налогам и сборам Республики Беларусь, Министерство связи и информатизации Республики Беларусь разъяснили порядок действий субъектов хозяйствования при подписании электронных накладных, в том числе в случае необходимости внесения в электронную накладную изменений и (или) дополнений по результатам приемки товаров либо по иным причинам.</w:t>
      </w:r>
    </w:p>
    <w:p w14:paraId="38A7325D" w14:textId="77777777" w:rsidR="00CA6A37" w:rsidRDefault="00CA6A37" w:rsidP="00CA6A3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0143F99F" w14:textId="77777777" w:rsidR="00CA6A37" w:rsidRDefault="00CA6A37" w:rsidP="00CA6A3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Разъяснение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29.03.2022 № 25-02/2102, 15-1-20/17, 8-2-11/00702, 05-09/1409 «О порядке внесения сведений в систему электронного обмена данными» размещено на официальном сайте МНС по адресу в сети Интернет http://www.nalog.gov.by/ в разделе Актуальное/Налоговый контроль/Товарно-транспортные документы/Товарно-транспортные и товарные накладные создаваемые в виде электронных документов (электронные накладные).</w:t>
      </w:r>
    </w:p>
    <w:p w14:paraId="27CC0874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учетом подпункта 2.2 пункта 2 Указа Президента Республики Беларусь от 31 октября 2019 г. N 411 "О налогообложении" требования к процессу создания, передачи, получения, а также к форматам электронных накладных определены в техническом нормативном правовом акте "Структура и формат электронных накладных", утвержденном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N 12/76/42/20 (далее - ТНПА).</w:t>
      </w:r>
    </w:p>
    <w:p w14:paraId="596D0CC0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с 5 декабря 2021 г. вступило в силу постановление Министерства финансов Республики Беларусь от 17 ноября 2021 г. N 64 "Об изменении постановления Министерства финансов Республики Беларусь от 12 февраля 2018 г. N 13", предусматривающее, что первичный учетный документ (далее - ПУД), подтверждающий совершение хозяйственной операции, может быть составлен участником хозяйственной операции единолично в случае отпуска товаров грузоотправителем (принятия товаров грузополучателем), являющимся участником электронного обмена данными (</w:t>
      </w:r>
      <w:proofErr w:type="spellStart"/>
      <w:r>
        <w:rPr>
          <w:rFonts w:ascii="Times New Roman" w:hAnsi="Times New Roman" w:cs="Times New Roman"/>
          <w:sz w:val="30"/>
          <w:szCs w:val="30"/>
        </w:rPr>
        <w:t>Electronic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Data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Interchange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(EDI)), с последующим внесением сведений об этих хозяйственных операциях в систему электронного обмена данными (</w:t>
      </w:r>
      <w:proofErr w:type="spellStart"/>
      <w:r>
        <w:rPr>
          <w:rFonts w:ascii="Times New Roman" w:hAnsi="Times New Roman" w:cs="Times New Roman"/>
          <w:sz w:val="30"/>
          <w:szCs w:val="30"/>
        </w:rPr>
        <w:t>Electronic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Data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Interchange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(EDI)) в порядке, установленном законодательством, полагаем возможным руководствоваться следующим порядком.</w:t>
      </w:r>
    </w:p>
    <w:p w14:paraId="478F1973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При отсутствии необходимости внесения изменений и (или) дополнений в электронную накладную.</w:t>
      </w:r>
    </w:p>
    <w:p w14:paraId="57D01DF4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невозможности подписания электронной накладной материально-ответственное лицо грузополучателя (далее - МОЛ) при принятии товаров составляет ПУД, подтверждающий совершение этой хозяйственной операции, единолично. В соответствии с установленным у субъекта хозяйствования графиком документооборота такой ПУД передается ответственному лицу грузополучателя, определенному локальным актом субъекта хозяйствования, для подписания электронной накладной в срок не позднее 10 рабочих дней с момента ее создания. При этом в сообщение "Ответ на электронную товарно-транспортную накладную" (BLRWBR) или в сообщение "Ответ на электронную товарную накладную" (BLRDNR) вносятся сведения:</w:t>
      </w:r>
    </w:p>
    <w:p w14:paraId="6619F6ED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МОЛ (должность, фамилия, инициалы) и ПУД, составленном им единолично при принятии товаров (наименование, дата и номер документа), - в поле "Принял грузополучатель";</w:t>
      </w:r>
    </w:p>
    <w:p w14:paraId="0D22C169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ответственном лице, обеспечивающем подписание электронной накладной (должность, фамилия, инициалы, подпись), - в дополнительное поле электронной накладной.</w:t>
      </w:r>
    </w:p>
    <w:p w14:paraId="09628E6C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 случае необходимости внесения в электронную накладную изменений и (или) дополнений по результатам приемки товаров либо по иным причинам (несоответствие информации о средствах идентификации с фактически нанесенными на поступивший товар средствами идентификации,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незаполнение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грузоотправителем сведений о товарах, подлежащих прослеживаемости, и др.):</w:t>
      </w:r>
    </w:p>
    <w:p w14:paraId="24FE7E55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 единолично составляет ПУД, подтверждающий совершение хозяйственной операции (принятие товаров грузополучателем);</w:t>
      </w:r>
    </w:p>
    <w:p w14:paraId="52414617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результатам приемки товаров составляются документы, предусмотренные частью второй пункта 31 или частью второй пункта 47 ТНПА.</w:t>
      </w:r>
    </w:p>
    <w:p w14:paraId="2D2AB793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Составленные документы передаются ответственному лицу грузополучателя, определенному локальным актом субъекта хозяйствования, для инициирования внесения в электронную накладную </w:t>
      </w:r>
      <w:r>
        <w:rPr>
          <w:rFonts w:ascii="Times New Roman" w:hAnsi="Times New Roman" w:cs="Times New Roman"/>
          <w:sz w:val="30"/>
          <w:szCs w:val="30"/>
        </w:rPr>
        <w:lastRenderedPageBreak/>
        <w:t>изменений в порядке, установленном пунктами 50 - 55 ТНПА.</w:t>
      </w:r>
    </w:p>
    <w:p w14:paraId="5AD1465C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с учетом пункта 55 ТНПА корректировка проводится путем составления новой накладной и отмены первоначальной накладной.</w:t>
      </w:r>
    </w:p>
    <w:p w14:paraId="29852DF6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Исходя из положений части третьей пункта 31 и части третьей пункта 47 ТНПА, информация о документах, оформленных при принятии товаров (наименование документа, дата составления документа, номер документа), а также сведения об ответственном лице, обеспечивающем внесение этой информации в электронную накладную (должность, фамилия, инициалы, подпись), вносятся грузополучателем в дополнительные поля сообщения "Ответ на электронную товарно-транспортную накладную" (BLRWBR) или сообщения "Ответ на электронную товарную накладную" (BLRDNR), при этом сведения о МОЛ и ПУД, составленном им единолично при принятии товаров, вносятся в поле "Принял грузополучатель" новой электронной накладной.</w:t>
      </w:r>
    </w:p>
    <w:p w14:paraId="7540F77A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Новая электронная накладная должна быть составлена и направлена грузополучателю в срок не позднее 10 рабочих дней с момента создания отменяемой электронной накладной.</w:t>
      </w:r>
    </w:p>
    <w:p w14:paraId="5862FD9A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обеспечения взаимосвязи новой и отменяемой электронных накладных информация о номере отмененной электронной накладной указывается в подразделе "Дополнительные поля накладной" сообщений BLRWBL (ЭТТН), BLRDLN (ЭТН).</w:t>
      </w:r>
    </w:p>
    <w:p w14:paraId="68A7E791" w14:textId="77777777" w:rsidR="00CA6A37" w:rsidRDefault="00CA6A37" w:rsidP="00CA6A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Структура и формат дополнительных полей сообщения BLRWBL (ЭТТН) и сообщения BLRDLN (ЭТН) указаны в таблице.</w:t>
      </w:r>
    </w:p>
    <w:p w14:paraId="0C6B91BA" w14:textId="77777777" w:rsidR="00CA6A37" w:rsidRDefault="00CA6A37" w:rsidP="00CA6A3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5C23D34" w14:textId="77777777" w:rsidR="00CA6A37" w:rsidRDefault="00CA6A37" w:rsidP="00CA6A3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</w:t>
      </w:r>
    </w:p>
    <w:p w14:paraId="57B2A2F2" w14:textId="77777777" w:rsidR="00CA6A37" w:rsidRDefault="00CA6A37" w:rsidP="00CA6A3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7B21FA72" w14:textId="77777777" w:rsidR="00CA6A37" w:rsidRDefault="00CA6A37" w:rsidP="00CA6A3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Структура и формат дополнительных полей об отмененных сообщениях в электронных сообщениях BLRWBL, BLRDLN и BLRSPT</w:t>
      </w:r>
    </w:p>
    <w:p w14:paraId="6191F421" w14:textId="77777777" w:rsidR="00CA6A37" w:rsidRDefault="00CA6A37" w:rsidP="00CA6A3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5"/>
        <w:gridCol w:w="1635"/>
        <w:gridCol w:w="2595"/>
        <w:gridCol w:w="2295"/>
      </w:tblGrid>
      <w:tr w:rsidR="00CA6A37" w14:paraId="7E39E168" w14:textId="77777777" w:rsidTr="00CA6A37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4A0" w14:textId="77777777" w:rsidR="00CA6A37" w:rsidRDefault="00CA6A37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Подраздел "Дополнительные поля накладной"</w:t>
            </w:r>
            <w:r>
              <w:br/>
            </w:r>
            <w:r>
              <w:rPr>
                <w:b/>
                <w:bCs/>
              </w:rPr>
              <w:t>(может использоваться до 500 раз)</w:t>
            </w:r>
          </w:p>
        </w:tc>
      </w:tr>
      <w:tr w:rsidR="00CA6A37" w14:paraId="6F118E09" w14:textId="77777777" w:rsidTr="00CA6A3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5755" w14:textId="77777777" w:rsidR="00CA6A37" w:rsidRDefault="00CA6A37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Реквизит.</w:t>
            </w:r>
            <w:r>
              <w:br/>
            </w:r>
            <w:r>
              <w:rPr>
                <w:b/>
                <w:bCs/>
              </w:rPr>
              <w:t>Формат поля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7CA" w14:textId="77777777" w:rsidR="00CA6A37" w:rsidRDefault="00CA6A37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Номер поля в формуляре-образце, статус &lt;1&gt;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9E44" w14:textId="77777777" w:rsidR="00CA6A37" w:rsidRDefault="00CA6A37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Теги BLRWBL, BLRDLN, BLRSPT: XML-текст на примере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502C" w14:textId="77777777" w:rsidR="00CA6A37" w:rsidRDefault="00CA6A37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Комментарий к примеру</w:t>
            </w:r>
          </w:p>
        </w:tc>
      </w:tr>
      <w:tr w:rsidR="00CA6A37" w14:paraId="78BB034B" w14:textId="77777777" w:rsidTr="00CA6A3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83F" w14:textId="77777777" w:rsidR="00CA6A37" w:rsidRDefault="00CA6A37">
            <w:pPr>
              <w:pStyle w:val="ConsPlusNormal"/>
              <w:spacing w:line="256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AECC" w14:textId="77777777" w:rsidR="00CA6A37" w:rsidRDefault="00CA6A37">
            <w:pPr>
              <w:pStyle w:val="ConsPlusNormal"/>
              <w:spacing w:line="256" w:lineRule="auto"/>
            </w:pPr>
            <w:r>
              <w:t>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DA5" w14:textId="77777777" w:rsidR="00CA6A37" w:rsidRDefault="00CA6A37">
            <w:pPr>
              <w:pStyle w:val="ConsPlusNormal"/>
              <w:spacing w:line="256" w:lineRule="auto"/>
            </w:pPr>
            <w:r>
              <w:t>&lt;</w:t>
            </w:r>
            <w:proofErr w:type="spellStart"/>
            <w:r>
              <w:t>ExtraField</w:t>
            </w:r>
            <w:proofErr w:type="spellEnd"/>
            <w:r>
              <w:t>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BBFF" w14:textId="77777777" w:rsidR="00CA6A37" w:rsidRDefault="00CA6A37">
            <w:pPr>
              <w:pStyle w:val="ConsPlusNormal"/>
              <w:spacing w:line="256" w:lineRule="auto"/>
            </w:pPr>
            <w:r>
              <w:t>Начало подраздела</w:t>
            </w:r>
          </w:p>
        </w:tc>
      </w:tr>
      <w:tr w:rsidR="00CA6A37" w14:paraId="11F1641F" w14:textId="77777777" w:rsidTr="00CA6A3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68C" w14:textId="77777777" w:rsidR="00CA6A37" w:rsidRDefault="00CA6A37">
            <w:pPr>
              <w:pStyle w:val="ConsPlusNormal"/>
              <w:spacing w:line="256" w:lineRule="auto"/>
            </w:pPr>
            <w:r>
              <w:t xml:space="preserve">Наименование дополнительного поля </w:t>
            </w:r>
            <w:r>
              <w:lastRenderedPageBreak/>
              <w:t>an..255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0DE8" w14:textId="77777777" w:rsidR="00CA6A37" w:rsidRDefault="00CA6A37">
            <w:pPr>
              <w:pStyle w:val="ConsPlusNormal"/>
              <w:spacing w:line="256" w:lineRule="auto"/>
            </w:pPr>
            <w:r>
              <w:lastRenderedPageBreak/>
              <w:t>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6FB" w14:textId="77777777" w:rsidR="00CA6A37" w:rsidRDefault="00CA6A37">
            <w:pPr>
              <w:pStyle w:val="ConsPlusNormal"/>
              <w:spacing w:line="256" w:lineRule="auto"/>
            </w:pPr>
            <w:r>
              <w:t>&lt;</w:t>
            </w:r>
            <w:proofErr w:type="spellStart"/>
            <w:r>
              <w:t>FieldName</w:t>
            </w:r>
            <w:proofErr w:type="spellEnd"/>
            <w:r>
              <w:t>&gt;</w:t>
            </w:r>
            <w:r>
              <w:br/>
              <w:t xml:space="preserve">Номер отмененного </w:t>
            </w:r>
            <w:r>
              <w:lastRenderedPageBreak/>
              <w:t>сообщения (BLRWBL, BLRDLN, BLRSPT) &lt;</w:t>
            </w:r>
            <w:proofErr w:type="spellStart"/>
            <w:r>
              <w:t>FieldName</w:t>
            </w:r>
            <w:proofErr w:type="spellEnd"/>
            <w:r>
              <w:t>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E96A" w14:textId="77777777" w:rsidR="00CA6A37" w:rsidRDefault="00CA6A37">
            <w:pPr>
              <w:pStyle w:val="ConsPlusNormal"/>
              <w:spacing w:line="256" w:lineRule="auto"/>
            </w:pPr>
            <w:r>
              <w:lastRenderedPageBreak/>
              <w:t xml:space="preserve">Указывается значение - номер отмененного </w:t>
            </w:r>
            <w:r>
              <w:lastRenderedPageBreak/>
              <w:t>сообщения (BLRWBL, BLRDLN, BLRSPT). Для всех EDI-провайдеров</w:t>
            </w:r>
          </w:p>
        </w:tc>
      </w:tr>
      <w:tr w:rsidR="00CA6A37" w14:paraId="5425CF97" w14:textId="77777777" w:rsidTr="00CA6A3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C037" w14:textId="77777777" w:rsidR="00CA6A37" w:rsidRDefault="00CA6A37">
            <w:pPr>
              <w:pStyle w:val="ConsPlusNormal"/>
              <w:spacing w:line="256" w:lineRule="auto"/>
            </w:pPr>
            <w:r>
              <w:lastRenderedPageBreak/>
              <w:t>Код дополнительного поля an..6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EB4" w14:textId="77777777" w:rsidR="00CA6A37" w:rsidRDefault="00CA6A37">
            <w:pPr>
              <w:pStyle w:val="ConsPlusNormal"/>
              <w:spacing w:line="256" w:lineRule="auto"/>
            </w:pPr>
            <w:r>
              <w:t>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41FE" w14:textId="77777777" w:rsidR="00CA6A37" w:rsidRDefault="00CA6A37">
            <w:pPr>
              <w:pStyle w:val="ConsPlusNormal"/>
              <w:spacing w:line="256" w:lineRule="auto"/>
            </w:pPr>
            <w:r>
              <w:t>&lt;</w:t>
            </w:r>
            <w:proofErr w:type="spellStart"/>
            <w:r>
              <w:t>FieldCode</w:t>
            </w:r>
            <w:proofErr w:type="spellEnd"/>
            <w:r>
              <w:t>&gt; PW0008 &lt;/</w:t>
            </w:r>
            <w:proofErr w:type="spellStart"/>
            <w:r>
              <w:t>FieldCode</w:t>
            </w:r>
            <w:proofErr w:type="spellEnd"/>
            <w:r>
              <w:t>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77D5" w14:textId="77777777" w:rsidR="00CA6A37" w:rsidRDefault="00CA6A37">
            <w:pPr>
              <w:pStyle w:val="ConsPlusNormal"/>
              <w:spacing w:line="256" w:lineRule="auto"/>
            </w:pPr>
            <w:r>
              <w:t>Указывается значение - PW0008. Для всех EDI-провайдеров</w:t>
            </w:r>
          </w:p>
        </w:tc>
      </w:tr>
      <w:tr w:rsidR="00CA6A37" w14:paraId="7F83AA91" w14:textId="77777777" w:rsidTr="00CA6A3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9F3" w14:textId="77777777" w:rsidR="00CA6A37" w:rsidRDefault="00CA6A37">
            <w:pPr>
              <w:pStyle w:val="ConsPlusNormal"/>
              <w:spacing w:line="256" w:lineRule="auto"/>
            </w:pPr>
            <w:r>
              <w:t>Значение дополнительного поля an..2560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9DCE" w14:textId="77777777" w:rsidR="00CA6A37" w:rsidRDefault="00CA6A37">
            <w:pPr>
              <w:pStyle w:val="ConsPlusNormal"/>
              <w:spacing w:line="256" w:lineRule="auto"/>
            </w:pPr>
            <w:r>
              <w:t>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A91A" w14:textId="77777777" w:rsidR="00CA6A37" w:rsidRDefault="00CA6A37">
            <w:pPr>
              <w:pStyle w:val="ConsPlusNormal"/>
              <w:spacing w:line="256" w:lineRule="auto"/>
            </w:pPr>
            <w:r>
              <w:t>&lt;</w:t>
            </w:r>
            <w:proofErr w:type="spellStart"/>
            <w:r>
              <w:t>FieldValue</w:t>
            </w:r>
            <w:proofErr w:type="spellEnd"/>
            <w:r>
              <w:t>&gt; Номер отмененного сообщения (BLRWBL, BLRDLN, BLRST) &lt;/</w:t>
            </w:r>
            <w:proofErr w:type="spellStart"/>
            <w:r>
              <w:t>FieldValue</w:t>
            </w:r>
            <w:proofErr w:type="spellEnd"/>
            <w:r>
              <w:t>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05F1" w14:textId="77777777" w:rsidR="00CA6A37" w:rsidRDefault="00CA6A37">
            <w:pPr>
              <w:pStyle w:val="ConsPlusNormal"/>
              <w:spacing w:line="256" w:lineRule="auto"/>
            </w:pPr>
            <w:r>
              <w:t>В поле указывается номер отмененного сообщения (BLRWBL, BLRDLN, BLRSPT)</w:t>
            </w:r>
          </w:p>
        </w:tc>
      </w:tr>
      <w:tr w:rsidR="00CA6A37" w14:paraId="28C84EB7" w14:textId="77777777" w:rsidTr="00CA6A3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978" w14:textId="77777777" w:rsidR="00CA6A37" w:rsidRDefault="00CA6A37">
            <w:pPr>
              <w:pStyle w:val="ConsPlusNormal"/>
              <w:spacing w:line="256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6E8" w14:textId="77777777" w:rsidR="00CA6A37" w:rsidRDefault="00CA6A37">
            <w:pPr>
              <w:pStyle w:val="ConsPlusNormal"/>
              <w:spacing w:line="256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94EE" w14:textId="77777777" w:rsidR="00CA6A37" w:rsidRDefault="00CA6A37">
            <w:pPr>
              <w:pStyle w:val="ConsPlusNormal"/>
              <w:spacing w:line="256" w:lineRule="auto"/>
            </w:pPr>
            <w:r>
              <w:t>&lt;/</w:t>
            </w:r>
            <w:proofErr w:type="spellStart"/>
            <w:r>
              <w:t>ExtraField</w:t>
            </w:r>
            <w:proofErr w:type="spellEnd"/>
            <w:r>
              <w:t>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F5A" w14:textId="77777777" w:rsidR="00CA6A37" w:rsidRDefault="00CA6A37">
            <w:pPr>
              <w:pStyle w:val="ConsPlusNormal"/>
              <w:spacing w:line="256" w:lineRule="auto"/>
            </w:pPr>
            <w:r>
              <w:t>Конец подраздела</w:t>
            </w:r>
          </w:p>
        </w:tc>
      </w:tr>
    </w:tbl>
    <w:p w14:paraId="278083BF" w14:textId="77777777" w:rsidR="00CA6A37" w:rsidRDefault="00CA6A37" w:rsidP="00CA6A37">
      <w:pPr>
        <w:pStyle w:val="ConsPlusNormal"/>
        <w:ind w:firstLine="540"/>
      </w:pPr>
    </w:p>
    <w:p w14:paraId="084AF1E2" w14:textId="77777777" w:rsidR="00CA6A37" w:rsidRDefault="00CA6A37" w:rsidP="00CA6A37">
      <w:pPr>
        <w:pStyle w:val="ConsPlusNormal"/>
        <w:ind w:firstLine="540"/>
        <w:jc w:val="both"/>
      </w:pPr>
      <w:r>
        <w:t>--------------------------------</w:t>
      </w:r>
    </w:p>
    <w:p w14:paraId="3E2E271F" w14:textId="77777777" w:rsidR="00CA6A37" w:rsidRDefault="00CA6A37" w:rsidP="00CA6A37">
      <w:pPr>
        <w:pStyle w:val="ConsPlusNormal"/>
        <w:spacing w:before="200"/>
        <w:ind w:firstLine="540"/>
        <w:jc w:val="both"/>
      </w:pPr>
      <w:bookmarkStart w:id="0" w:name="Par57"/>
      <w:bookmarkEnd w:id="0"/>
      <w:r>
        <w:t>&lt;1&gt; Статус: C - необязательный; M - обязательный.</w:t>
      </w:r>
    </w:p>
    <w:p w14:paraId="0B9F96B3" w14:textId="77777777" w:rsidR="00CA6A37" w:rsidRDefault="00CA6A37" w:rsidP="00CA6A37">
      <w:pPr>
        <w:pStyle w:val="ConsPlusNormal"/>
      </w:pPr>
    </w:p>
    <w:p w14:paraId="0464FA9E" w14:textId="77777777" w:rsidR="00CA6A37" w:rsidRDefault="00CA6A37" w:rsidP="00CA6A3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Указанный выше порядок применяется при условии его закрепления в локальных правовых актах субъекта хозяйствования.</w:t>
      </w:r>
    </w:p>
    <w:p w14:paraId="30EF2B9B" w14:textId="77777777" w:rsidR="00CA6A37" w:rsidRDefault="00CA6A37" w:rsidP="00CA6A37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14:paraId="6268B997" w14:textId="77777777" w:rsidR="00CA6A37" w:rsidRDefault="00CA6A37" w:rsidP="00CA6A37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14:paraId="66A4BF5A" w14:textId="77777777" w:rsidR="00CA6A37" w:rsidRDefault="00CA6A37" w:rsidP="00CA6A37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14:paraId="594DD64E" w14:textId="77777777" w:rsidR="00CA6A37" w:rsidRDefault="00CA6A37" w:rsidP="00CA6A37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14:paraId="1A235CC8" w14:textId="77777777" w:rsidR="00CA6A37" w:rsidRDefault="00CA6A37" w:rsidP="00CA6A37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 29 40 61</w:t>
      </w:r>
    </w:p>
    <w:p w14:paraId="59AB3474" w14:textId="77777777" w:rsidR="00CA6A37" w:rsidRDefault="00CA6A37" w:rsidP="00CA6A37">
      <w:pPr>
        <w:pStyle w:val="ConsPlusNormal"/>
      </w:pPr>
    </w:p>
    <w:p w14:paraId="4CB1D052" w14:textId="77777777" w:rsidR="007D53ED" w:rsidRDefault="007D53ED"/>
    <w:sectPr w:rsidR="007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2A"/>
    <w:rsid w:val="007D53ED"/>
    <w:rsid w:val="00905B2A"/>
    <w:rsid w:val="00C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5DFF-5FB7-445D-81CD-A06D9216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37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2022-04-13T14:56:00Z</dcterms:created>
  <dcterms:modified xsi:type="dcterms:W3CDTF">2022-04-13T14:56:00Z</dcterms:modified>
</cp:coreProperties>
</file>