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</w:rPr>
        <w:t>ОКАЗЫВАЕМ УСЛУГИ УЧИТЕЛЯ - ДЕФЕКТОЛОГА ПО ЗАЯВИТЕЛЬНОМУ ПРИНЦИПУ С УПЛАТОЙ ЕДИНОГО НАЛОГА С ИНДИВИДУАЛЬНЫХ ПРЕДПРИНИМАТЕЛЕЙ И ИНЫХ ФИЗИЧЕСКИХ ЛИЦ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</w:rPr>
        <w:t>С 1 января 2022 года расширен определенный в подпункте 3.1 пункта 3 статьи 337 Налогового кодекса Республики Беларусь (далее - Налоговый кодекс) перечень видов деятельности, которые вправе осуществлять с уплатой единого налога с индивидуальных предпринимателей и иных физических лиц (далее - единый налог) для плательщиков - физических лиц, не осуществляющих предпринимательскую деятельность, за исключением иностранных граждан и лиц без гражданства, временно пребывающих и временно проживающих в Республике Беларусь, а именно услуги учителя- дефектолога.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</w:rPr>
        <w:t>Согласно Постановлению Министерства труда и социальной защиты Республики Беларусь от 29.07.2020 № 69 «Об утверждении выпуска 28 Единого квалификационного справочника должностей служащих», учитель - дефектолог осуществляет коррекционно</w:t>
        <w:softHyphen/>
        <w:t>педагогическую помощь лицам с особенностями психофизического развития, реализует образовательную программу специального образования на уровне дошкольного образования, образовательную программу специального образования на уровне дошкольного образования для лиц с интеллектуальной недостаточностью, образовательную программу специального образования на уровне общего среднего образования, образовательную программу специального образования на уровне общего среднего образования для лиц с интеллектуальной недостаточностью, осуществляет работу, направленную на коррекцию нарушений психофизического развития детей, осуществляет коррекционно-развивающую работу, направленную на укрепление физического и психического состояния ребенка.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</w:rPr>
        <w:t>Физические лица, которые планируют осуществлять указанный вид деятельности, обязаны до начала ее осуществления подать в налоговый орган письменное уведомление или уведомление через личный кабинет плательщика с указанием вида (видов) деятельности, который они предполагают осуществлять, формы оказания услуг, периода осуществления деятельности и места осуществления деятельности.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</w:rPr>
        <w:t>На основании поданного уведомления налоговый орган произведет расчет подлежащей к уплате суммы единого налога.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</w:rPr>
        <w:t>Физическое лицо до начала осуществления деятельности обязано уплатить единый налог по установленным ставкам: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</w:rPr>
        <w:t>при осуществлении деятельности в: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88" w:val="left"/>
        </w:tabs>
        <w:bidi w:val="0"/>
        <w:spacing w:before="0" w:after="0" w:line="240" w:lineRule="auto"/>
        <w:ind w:left="0" w:right="0" w:firstLine="760"/>
        <w:jc w:val="both"/>
      </w:pPr>
      <w:bookmarkStart w:id="0" w:name="bookmark0"/>
      <w:bookmarkEnd w:id="0"/>
      <w:r>
        <w:rPr>
          <w:color w:val="000000"/>
          <w:spacing w:val="0"/>
          <w:w w:val="100"/>
          <w:position w:val="0"/>
        </w:rPr>
        <w:t>г. Могилеве - в размере 82 руб.;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88" w:val="left"/>
        </w:tabs>
        <w:bidi w:val="0"/>
        <w:spacing w:before="0" w:after="0" w:line="240" w:lineRule="auto"/>
        <w:ind w:left="0" w:right="0" w:firstLine="760"/>
        <w:jc w:val="both"/>
      </w:pPr>
      <w:bookmarkStart w:id="1" w:name="bookmark1"/>
      <w:bookmarkEnd w:id="1"/>
      <w:r>
        <w:rPr>
          <w:color w:val="000000"/>
          <w:spacing w:val="0"/>
          <w:w w:val="100"/>
          <w:position w:val="0"/>
        </w:rPr>
        <w:t>г. Бобруйске - 77,00 руб.;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88" w:val="left"/>
        </w:tabs>
        <w:bidi w:val="0"/>
        <w:spacing w:before="0" w:after="0" w:line="240" w:lineRule="auto"/>
        <w:ind w:left="0" w:right="0" w:firstLine="760"/>
        <w:jc w:val="both"/>
      </w:pPr>
      <w:bookmarkStart w:id="2" w:name="bookmark2"/>
      <w:bookmarkEnd w:id="2"/>
      <w:r>
        <w:rPr>
          <w:color w:val="000000"/>
          <w:spacing w:val="0"/>
          <w:w w:val="100"/>
          <w:position w:val="0"/>
        </w:rPr>
        <w:t>других населенных пунктах Могилевской области - 63 руб. за месяц.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</w:rPr>
        <w:t>При уплате единого налога предусмотрены льготы, в частности для: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30" w:val="left"/>
        </w:tabs>
        <w:bidi w:val="0"/>
        <w:spacing w:before="0" w:after="0" w:line="240" w:lineRule="auto"/>
        <w:ind w:left="0" w:right="0" w:firstLine="760"/>
        <w:jc w:val="both"/>
      </w:pPr>
      <w:bookmarkStart w:id="3" w:name="bookmark3"/>
      <w:bookmarkEnd w:id="3"/>
      <w:r>
        <w:rPr>
          <w:color w:val="000000"/>
          <w:spacing w:val="0"/>
          <w:w w:val="100"/>
          <w:position w:val="0"/>
        </w:rPr>
        <w:t>плательщиков, достигших общеустановленного пенсионного возраста, или лиц, имеющих право на пенсию по возрасту со снижением общеустановленного пенсионного возраста, - на 20 процентов начиная с месяца, следующего за месяцем, в котором возникло право на льготу (подпункт 1.2 статьи 340 Налогового кодекса);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88" w:val="left"/>
        </w:tabs>
        <w:bidi w:val="0"/>
        <w:spacing w:before="0" w:after="0" w:line="240" w:lineRule="auto"/>
        <w:ind w:left="0" w:right="0" w:firstLine="760"/>
        <w:jc w:val="both"/>
      </w:pPr>
      <w:bookmarkStart w:id="4" w:name="bookmark4"/>
      <w:bookmarkEnd w:id="4"/>
      <w:r>
        <w:rPr>
          <w:color w:val="000000"/>
          <w:spacing w:val="0"/>
          <w:w w:val="100"/>
          <w:position w:val="0"/>
        </w:rPr>
        <w:t>плательщиков-инвалидов - на 20 процентов начиная с месяца, следующего за месяцем, в котором возникло право на льготу, включая последний день месяца, в котором утрачено такое право, на основании удостоверения инвалида или пенсионного удостоверения, в котором указаны сведения о соответствующей группе инвалидности и сроке, на который она установлена (подпункт 1.3 статьи 340 Налогового кодекса);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88" w:val="left"/>
        </w:tabs>
        <w:bidi w:val="0"/>
        <w:spacing w:before="0" w:after="0" w:line="240" w:lineRule="auto"/>
        <w:ind w:left="0" w:right="0" w:firstLine="760"/>
        <w:jc w:val="both"/>
      </w:pPr>
      <w:bookmarkStart w:id="5" w:name="bookmark5"/>
      <w:bookmarkEnd w:id="5"/>
      <w:r>
        <w:rPr>
          <w:color w:val="000000"/>
          <w:spacing w:val="0"/>
          <w:w w:val="100"/>
          <w:position w:val="0"/>
        </w:rPr>
        <w:t>плательщиков - родителей (усыновителей, удочерителей) в многодетных семьях с тремя и более детьми в возрасте до восемнадцати лет - на 20 процентов начиная с месяца, следующего за месяцем, в котором возникло право на льготу, включая последний день месяца, в котором утрачено такое право, на основании документа, удостоверяющего личность, и удостоверения многодетной семьи (подпункт 1.4 статьи 340 Налогового кодекса);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30" w:val="left"/>
        </w:tabs>
        <w:bidi w:val="0"/>
        <w:spacing w:before="0" w:after="0" w:line="240" w:lineRule="auto"/>
        <w:ind w:left="0" w:right="0" w:firstLine="760"/>
        <w:jc w:val="both"/>
      </w:pPr>
      <w:bookmarkStart w:id="6" w:name="bookmark6"/>
      <w:bookmarkEnd w:id="6"/>
      <w:r>
        <w:rPr>
          <w:color w:val="000000"/>
          <w:spacing w:val="0"/>
          <w:w w:val="100"/>
          <w:position w:val="0"/>
        </w:rPr>
        <w:t>плательщиков - родителей (усыновителей, удочерителей), воспитывающих детей-инвалидов в возрасте до восемнадцати лет, - на 20 процентов начиная с месяца, следующего за месяцем, в котором возникло право на льготу, включая последний день месяца, в котором ребенок- инвалид достиг восемнадцатилетнего возраста, на основании документа, удостоверяющего личность, и удостоверения ребенка-инвалида (подпункт 1.5 статьи 340 Налогового кодекса);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30" w:val="left"/>
        </w:tabs>
        <w:bidi w:val="0"/>
        <w:spacing w:before="0" w:after="0" w:line="240" w:lineRule="auto"/>
        <w:ind w:left="0" w:right="0" w:firstLine="760"/>
        <w:jc w:val="both"/>
      </w:pPr>
      <w:bookmarkStart w:id="7" w:name="bookmark7"/>
      <w:bookmarkEnd w:id="7"/>
      <w:r>
        <w:rPr>
          <w:color w:val="000000"/>
          <w:spacing w:val="0"/>
          <w:w w:val="100"/>
          <w:position w:val="0"/>
        </w:rPr>
        <w:t xml:space="preserve">плательщиков - родителей (усыновителей, удочерителей), являющихся инвалидами I и II группы и воспитывающих несовершеннолетних детей и (или) детей, получающих образование в дневной форме получения образования, - на 100 процентов начиная с месяца, следующего за месяцем, в котором возникло право на льготу, включая последний день месяца, в котором утрачено такое право. Указанная льгота предоставляется при условии, что супруг (супруга) (при его (ее) наличии) плательщика также является инвалидом </w:t>
      </w:r>
      <w:r>
        <w:rPr>
          <w:color w:val="000000"/>
          <w:spacing w:val="0"/>
          <w:w w:val="100"/>
          <w:position w:val="0"/>
        </w:rPr>
        <w:t xml:space="preserve">I </w:t>
      </w:r>
      <w:r>
        <w:rPr>
          <w:color w:val="000000"/>
          <w:spacing w:val="0"/>
          <w:w w:val="100"/>
          <w:position w:val="0"/>
        </w:rPr>
        <w:t xml:space="preserve">или </w:t>
      </w:r>
      <w:r>
        <w:rPr>
          <w:color w:val="000000"/>
          <w:spacing w:val="0"/>
          <w:w w:val="100"/>
          <w:position w:val="0"/>
        </w:rPr>
        <w:t xml:space="preserve">II </w:t>
      </w:r>
      <w:r>
        <w:rPr>
          <w:color w:val="000000"/>
          <w:spacing w:val="0"/>
          <w:w w:val="100"/>
          <w:position w:val="0"/>
        </w:rPr>
        <w:t xml:space="preserve">группы. Льгота предоставляется на основании удостоверений инвалида или пенсионных удостоверений, в которых указаны сведения о соответствующей группе инвалидности, копии свидетельства о рождении ребенка и (или) справки (ее копии) о том, что ребенок является </w:t>
      </w:r>
      <w:r>
        <w:rPr>
          <w:color w:val="000000"/>
          <w:spacing w:val="0"/>
          <w:w w:val="100"/>
          <w:position w:val="0"/>
        </w:rPr>
        <w:t>обучающимся и получает образование в дневной форме получения образования (подпункт 1.6 статьи 340 Налогового кодекса).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</w:rPr>
        <w:t>При наличии у плательщика права на снижение установленной ставки единого налога одновременно по нескольким основаниям, указанным в подпунктах 1.1 - 1.5 пункта 1 статьи 340 Налогового кодекса, эта ставка понижается на 45 процентов. (пункт 2 статьи 340 Налогового кодекса).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</w:rPr>
        <w:t>Документы, подтверждающие право на льготу по единому налогу, представляются физическими лицами - одновременно с первым уведомлением, представляемым в налоговом периоде, в котором налоговая льгота была первоначально использована (пункт 3 статьи 340 Налогового кодекса).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</w:rPr>
        <w:t>Одновременно обращаем внимание, что при выявлении впервые фактов осуществления деятельности по оказанию услуг учителя- дефектолога без уплаты единого налога единый налог исчисляется налоговыми органами исходя из налоговой базы и ставок налога, установленных в населенном пункте, в котором осуществляется деятельность физическим лицом, а при оказании услуг в дистанционной форме посредством сети Интернет - исходя из налоговой базы и ставок налога, установленных в населенном пункте по месту жительства физического лица (пункт 41 статьи 342 НК).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</w:rPr>
        <w:t>При выявлении повторных фактов осуществления деятельности без уплаты единого налога единый налог исчисляется налоговыми органами с применением коэффициента 5 (пункт 42 статьи 342 НК).</w:t>
      </w:r>
    </w:p>
    <w:sectPr>
      <w:footnotePr>
        <w:pos w:val="pageBottom"/>
        <w:numFmt w:val="decimal"/>
        <w:numRestart w:val="continuous"/>
      </w:footnotePr>
      <w:pgSz w:w="11900" w:h="16840"/>
      <w:pgMar w:top="1105" w:right="815" w:bottom="972" w:left="1663" w:header="677" w:footer="544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Ермаков Денис Русланович</dc:creator>
  <cp:keywords/>
</cp:coreProperties>
</file>