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BCE5D" w14:textId="77777777" w:rsidR="00E56C8F" w:rsidRPr="00254256" w:rsidRDefault="00E56C8F" w:rsidP="00E56C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МНС информирует о некоторых изменениях Закона Республики Беларусь от 28.10.2008 № 433-3 «Об основах административных процедур»</w:t>
      </w:r>
    </w:p>
    <w:p w14:paraId="18E893CA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С 17 июня 2024 г.</w:t>
      </w:r>
      <w:r w:rsidRPr="00254256">
        <w:rPr>
          <w:rFonts w:ascii="Times New Roman" w:hAnsi="Times New Roman" w:cs="Times New Roman"/>
          <w:sz w:val="28"/>
          <w:szCs w:val="28"/>
        </w:rPr>
        <w:t> вступают в силу изменения в Закон Республики Беларусь от 28 октября 2008 г. № 433-З «Об основах административных процедур», которые предусматривают:</w:t>
      </w:r>
    </w:p>
    <w:p w14:paraId="2D7A633B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254256">
        <w:rPr>
          <w:rFonts w:ascii="Times New Roman" w:hAnsi="Times New Roman" w:cs="Times New Roman"/>
          <w:sz w:val="28"/>
          <w:szCs w:val="28"/>
        </w:rPr>
        <w:t>Расширение перечня сведений, предоставляемых заинтересованным лицом в уполномоченный орган самостоятельно в целях осуществления административной процедуры (пункты 5 и 7 статьи 14 Закона Республики Беларусь «Об основах административных процедур»).</w:t>
      </w:r>
    </w:p>
    <w:p w14:paraId="4B3DA6C6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С 17 июня 2024 г. </w:t>
      </w:r>
      <w:r w:rsidRPr="00254256">
        <w:rPr>
          <w:rFonts w:ascii="Times New Roman" w:hAnsi="Times New Roman" w:cs="Times New Roman"/>
          <w:sz w:val="28"/>
          <w:szCs w:val="28"/>
        </w:rPr>
        <w:t>в заявлении, подаваемом физическим лицом в электронной форме либо нарочным (курьером) или посредством почтовой связи в письменной форме, подлежит указанию идентификационный номер такого физического лица (при его наличии).</w:t>
      </w:r>
    </w:p>
    <w:p w14:paraId="1733D9B1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При подаче заявления об осуществлении административной процедуры в письменной форме, заинтересованное лицо вправе указать вид связи, посредством которого ему необходимо направить уведомление о принятом административном решении (при необходимости).</w:t>
      </w:r>
    </w:p>
    <w:p w14:paraId="3B331406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Так, при подаче заявления об осуществлении административной процедуры в письменной форме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в налоговый орган</w:t>
      </w:r>
      <w:r w:rsidRPr="00254256">
        <w:rPr>
          <w:rFonts w:ascii="Times New Roman" w:hAnsi="Times New Roman" w:cs="Times New Roman"/>
          <w:sz w:val="28"/>
          <w:szCs w:val="28"/>
        </w:rPr>
        <w:t> заинтересованное лицо вправе в таком заявлении проставить отметку о необходимости направления ему уведомления о принятом административном решении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в личный кабинет плательщика</w:t>
      </w:r>
      <w:r w:rsidRPr="00254256">
        <w:rPr>
          <w:rFonts w:ascii="Times New Roman" w:hAnsi="Times New Roman" w:cs="Times New Roman"/>
          <w:sz w:val="28"/>
          <w:szCs w:val="28"/>
        </w:rPr>
        <w:t>. В таком случае уведомление о принятом административном решении будет направлено заинтересованному лицу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только </w:t>
      </w:r>
      <w:r w:rsidRPr="00254256">
        <w:rPr>
          <w:rFonts w:ascii="Times New Roman" w:hAnsi="Times New Roman" w:cs="Times New Roman"/>
          <w:sz w:val="28"/>
          <w:szCs w:val="28"/>
        </w:rPr>
        <w:t>посредством личного кабинета плательщика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без одновременного</w:t>
      </w:r>
      <w:r w:rsidRPr="00254256">
        <w:rPr>
          <w:rFonts w:ascii="Times New Roman" w:hAnsi="Times New Roman" w:cs="Times New Roman"/>
          <w:sz w:val="28"/>
          <w:szCs w:val="28"/>
        </w:rPr>
        <w:t> направления указанного уведомления посредством почтовой связи.</w:t>
      </w:r>
    </w:p>
    <w:p w14:paraId="3193F0EA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254256">
        <w:rPr>
          <w:rFonts w:ascii="Times New Roman" w:hAnsi="Times New Roman" w:cs="Times New Roman"/>
          <w:sz w:val="28"/>
          <w:szCs w:val="28"/>
        </w:rPr>
        <w:t>Уточнение перечня оснований для отказа в принятии заявления заинтересованного лица (статья 17 Закона Республики Беларусь «Об основах административных процедур»).</w:t>
      </w:r>
    </w:p>
    <w:p w14:paraId="138E0678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Несоблюдение требований к порядку представления, форме или содержанию заявления заинтересованного лица выделено в отдельное основание для отказа в принятии такого заявления уполномоченным органом.</w:t>
      </w:r>
    </w:p>
    <w:p w14:paraId="4A9AEBAE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254256">
        <w:rPr>
          <w:rFonts w:ascii="Times New Roman" w:hAnsi="Times New Roman" w:cs="Times New Roman"/>
          <w:sz w:val="28"/>
          <w:szCs w:val="28"/>
        </w:rPr>
        <w:t>Сокращение сроков выдачи (направления) административных решений (уведомлений о таких решениях) и решений по административным жалобам (статьи 27 и 42 Закона Республики Беларусь «Об основах административных процедур»).</w:t>
      </w:r>
    </w:p>
    <w:p w14:paraId="345053FE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Так, </w:t>
      </w:r>
      <w:r w:rsidRPr="00254256">
        <w:rPr>
          <w:rFonts w:ascii="Times New Roman" w:hAnsi="Times New Roman" w:cs="Times New Roman"/>
          <w:b/>
          <w:bCs/>
          <w:sz w:val="28"/>
          <w:szCs w:val="28"/>
        </w:rPr>
        <w:t>с 17 июня 2024 г. </w:t>
      </w:r>
      <w:r w:rsidRPr="00254256">
        <w:rPr>
          <w:rFonts w:ascii="Times New Roman" w:hAnsi="Times New Roman" w:cs="Times New Roman"/>
          <w:sz w:val="28"/>
          <w:szCs w:val="28"/>
        </w:rPr>
        <w:t xml:space="preserve">выдача (направление) административного решения (уведомления о таком решении) будет осуществляться уполномоченным </w:t>
      </w:r>
      <w:r w:rsidRPr="00254256">
        <w:rPr>
          <w:rFonts w:ascii="Times New Roman" w:hAnsi="Times New Roman" w:cs="Times New Roman"/>
          <w:sz w:val="28"/>
          <w:szCs w:val="28"/>
        </w:rPr>
        <w:lastRenderedPageBreak/>
        <w:t>органом в срок не позднее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пяти</w:t>
      </w:r>
      <w:r w:rsidRPr="00254256">
        <w:rPr>
          <w:rFonts w:ascii="Times New Roman" w:hAnsi="Times New Roman" w:cs="Times New Roman"/>
          <w:sz w:val="28"/>
          <w:szCs w:val="28"/>
        </w:rPr>
        <w:t> рабочих дней со дня принятия соответствующего решения, а выдача (направление) решения по административной жалобе – в срок не позднее </w:t>
      </w:r>
      <w:r w:rsidRPr="00254256"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Pr="00254256">
        <w:rPr>
          <w:rFonts w:ascii="Times New Roman" w:hAnsi="Times New Roman" w:cs="Times New Roman"/>
          <w:sz w:val="28"/>
          <w:szCs w:val="28"/>
        </w:rPr>
        <w:t> рабочих дней со дня принятия такого решения.</w:t>
      </w:r>
    </w:p>
    <w:p w14:paraId="08B312B1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Отмечается, что в настоящее время уполномоченным органом административное решение (уведомление о таком решении) выдается (направляется) заинтересованному лицу в срок не позднее семи рабочих дней со дня принятия соответствующего решения, а решений по административной жалобе – в срок не позднее пяти рабочих дней со дня принятия такого решения.</w:t>
      </w:r>
    </w:p>
    <w:p w14:paraId="58E0B47D" w14:textId="77777777" w:rsidR="00E56C8F" w:rsidRPr="00254256" w:rsidRDefault="00E56C8F" w:rsidP="00E56C8F">
      <w:pPr>
        <w:jc w:val="both"/>
        <w:rPr>
          <w:rFonts w:ascii="Times New Roman" w:hAnsi="Times New Roman" w:cs="Times New Roman"/>
          <w:sz w:val="28"/>
          <w:szCs w:val="28"/>
        </w:rPr>
      </w:pPr>
      <w:r w:rsidRPr="00254256">
        <w:rPr>
          <w:rFonts w:ascii="Times New Roman" w:hAnsi="Times New Roman" w:cs="Times New Roman"/>
          <w:sz w:val="28"/>
          <w:szCs w:val="28"/>
        </w:rPr>
        <w:t>С иными изменениями, внесенными в Закон Республики Беларусь «Об основах административных процедур», Вы можете ознакомиться </w:t>
      </w:r>
      <w:hyperlink r:id="rId4" w:history="1">
        <w:r w:rsidRPr="00254256">
          <w:rPr>
            <w:rStyle w:val="a3"/>
            <w:rFonts w:ascii="Times New Roman" w:hAnsi="Times New Roman" w:cs="Times New Roman"/>
            <w:sz w:val="28"/>
            <w:szCs w:val="28"/>
          </w:rPr>
          <w:t>на Национальном правовом Интернет-портале</w:t>
        </w:r>
      </w:hyperlink>
      <w:r w:rsidRPr="00254256">
        <w:rPr>
          <w:rFonts w:ascii="Times New Roman" w:hAnsi="Times New Roman" w:cs="Times New Roman"/>
          <w:sz w:val="28"/>
          <w:szCs w:val="28"/>
        </w:rPr>
        <w:t>.</w:t>
      </w:r>
    </w:p>
    <w:p w14:paraId="580BA273" w14:textId="77777777" w:rsidR="005023A8" w:rsidRPr="00254256" w:rsidRDefault="005023A8" w:rsidP="00E56C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3A8" w:rsidRPr="002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6D"/>
    <w:rsid w:val="00254256"/>
    <w:rsid w:val="003903F1"/>
    <w:rsid w:val="005023A8"/>
    <w:rsid w:val="0063056D"/>
    <w:rsid w:val="006F6E85"/>
    <w:rsid w:val="00E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5C86-1C07-41BC-905F-7A017F5B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C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H123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cp:lastPrinted>2024-03-04T06:45:00Z</cp:lastPrinted>
  <dcterms:created xsi:type="dcterms:W3CDTF">2024-02-29T07:11:00Z</dcterms:created>
  <dcterms:modified xsi:type="dcterms:W3CDTF">2024-03-04T06:45:00Z</dcterms:modified>
</cp:coreProperties>
</file>