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129F" w14:textId="77777777" w:rsidR="00CF53E2" w:rsidRDefault="00CF53E2" w:rsidP="00CF53E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 изменении требований по оформлению</w:t>
      </w:r>
      <w:r w:rsidRPr="00D928FD">
        <w:t xml:space="preserve"> </w:t>
      </w:r>
      <w:r w:rsidRPr="00D928FD">
        <w:rPr>
          <w:rFonts w:ascii="Times New Roman" w:hAnsi="Times New Roman" w:cs="Times New Roman"/>
          <w:b/>
          <w:bCs/>
          <w:sz w:val="30"/>
          <w:szCs w:val="30"/>
        </w:rPr>
        <w:t>платежных поручений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928FD">
        <w:rPr>
          <w:rFonts w:ascii="Times New Roman" w:hAnsi="Times New Roman" w:cs="Times New Roman"/>
          <w:b/>
          <w:bCs/>
          <w:sz w:val="30"/>
          <w:szCs w:val="30"/>
        </w:rPr>
        <w:t>на перечисление платежей в бюджет</w:t>
      </w:r>
    </w:p>
    <w:p w14:paraId="46CA4516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sz w:val="30"/>
          <w:szCs w:val="30"/>
        </w:rPr>
        <w:t xml:space="preserve">В связи с изменением реквизитного состава </w:t>
      </w:r>
      <w:bookmarkStart w:id="0" w:name="_Hlk166248255"/>
      <w:r w:rsidRPr="00D928FD">
        <w:rPr>
          <w:rFonts w:ascii="Times New Roman" w:hAnsi="Times New Roman" w:cs="Times New Roman"/>
          <w:sz w:val="30"/>
          <w:szCs w:val="30"/>
        </w:rPr>
        <w:t xml:space="preserve">платежных поручений </w:t>
      </w:r>
      <w:bookmarkEnd w:id="0"/>
      <w:r w:rsidRPr="00D928FD">
        <w:rPr>
          <w:rFonts w:ascii="Times New Roman" w:hAnsi="Times New Roman" w:cs="Times New Roman"/>
          <w:sz w:val="30"/>
          <w:szCs w:val="30"/>
        </w:rPr>
        <w:t xml:space="preserve">на перечисление платежей в бюджет </w:t>
      </w:r>
      <w:r w:rsidRPr="00A1204C">
        <w:rPr>
          <w:rFonts w:ascii="Times New Roman" w:hAnsi="Times New Roman" w:cs="Times New Roman"/>
          <w:b/>
          <w:bCs/>
          <w:sz w:val="30"/>
          <w:szCs w:val="30"/>
        </w:rPr>
        <w:t>инспекция МНС по Могилевскому району</w:t>
      </w:r>
      <w:r>
        <w:rPr>
          <w:rFonts w:ascii="Times New Roman" w:hAnsi="Times New Roman" w:cs="Times New Roman"/>
          <w:sz w:val="30"/>
          <w:szCs w:val="30"/>
        </w:rPr>
        <w:t xml:space="preserve"> сообщает об </w:t>
      </w:r>
      <w:r w:rsidRPr="00D928FD">
        <w:rPr>
          <w:rFonts w:ascii="Times New Roman" w:hAnsi="Times New Roman" w:cs="Times New Roman"/>
          <w:sz w:val="30"/>
          <w:szCs w:val="30"/>
        </w:rPr>
        <w:t>измене</w:t>
      </w:r>
      <w:r>
        <w:rPr>
          <w:rFonts w:ascii="Times New Roman" w:hAnsi="Times New Roman" w:cs="Times New Roman"/>
          <w:sz w:val="30"/>
          <w:szCs w:val="30"/>
        </w:rPr>
        <w:t>нии</w:t>
      </w:r>
      <w:r w:rsidRPr="00D928FD">
        <w:rPr>
          <w:rFonts w:ascii="Times New Roman" w:hAnsi="Times New Roman" w:cs="Times New Roman"/>
          <w:sz w:val="30"/>
          <w:szCs w:val="30"/>
        </w:rPr>
        <w:t xml:space="preserve"> требовани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928FD">
        <w:rPr>
          <w:rFonts w:ascii="Times New Roman" w:hAnsi="Times New Roman" w:cs="Times New Roman"/>
          <w:sz w:val="30"/>
          <w:szCs w:val="30"/>
        </w:rPr>
        <w:t xml:space="preserve"> по оформлению расчетных документов. </w:t>
      </w:r>
    </w:p>
    <w:p w14:paraId="58C9496A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795F35">
        <w:rPr>
          <w:rFonts w:ascii="Times New Roman" w:hAnsi="Times New Roman" w:cs="Times New Roman"/>
          <w:b/>
          <w:bCs/>
          <w:sz w:val="30"/>
          <w:szCs w:val="30"/>
        </w:rPr>
        <w:t>С 1</w:t>
      </w:r>
      <w:r w:rsidRPr="00D928FD">
        <w:rPr>
          <w:rFonts w:ascii="Times New Roman" w:hAnsi="Times New Roman" w:cs="Times New Roman"/>
          <w:b/>
          <w:bCs/>
          <w:sz w:val="30"/>
          <w:szCs w:val="30"/>
        </w:rPr>
        <w:t>0 мая 2024 г.</w:t>
      </w:r>
      <w:r w:rsidRPr="00D928FD">
        <w:rPr>
          <w:rFonts w:ascii="Times New Roman" w:hAnsi="Times New Roman" w:cs="Times New Roman"/>
          <w:sz w:val="30"/>
          <w:szCs w:val="30"/>
        </w:rPr>
        <w:t> в платежных документах на уплату налогов, сборов (пошлин), пеней, иных платежей в бюджет необходимо указывать </w:t>
      </w:r>
      <w:r w:rsidRPr="00D928FD">
        <w:rPr>
          <w:rFonts w:ascii="Times New Roman" w:hAnsi="Times New Roman" w:cs="Times New Roman"/>
          <w:b/>
          <w:bCs/>
          <w:sz w:val="30"/>
          <w:szCs w:val="30"/>
        </w:rPr>
        <w:t>два новых реквизита:</w:t>
      </w:r>
      <w:r w:rsidRPr="00D928FD">
        <w:rPr>
          <w:rFonts w:ascii="Times New Roman" w:hAnsi="Times New Roman" w:cs="Times New Roman"/>
          <w:sz w:val="30"/>
          <w:szCs w:val="30"/>
        </w:rPr>
        <w:t> </w:t>
      </w:r>
    </w:p>
    <w:p w14:paraId="3D123AFA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sz w:val="30"/>
          <w:szCs w:val="30"/>
        </w:rPr>
        <w:t>фактический плательщик</w:t>
      </w:r>
      <w:r w:rsidRPr="00D928FD">
        <w:rPr>
          <w:rFonts w:ascii="Times New Roman" w:hAnsi="Times New Roman" w:cs="Times New Roman"/>
          <w:sz w:val="30"/>
          <w:szCs w:val="30"/>
        </w:rPr>
        <w:t xml:space="preserve"> (УНП и наименование); </w:t>
      </w:r>
    </w:p>
    <w:p w14:paraId="7F6D6FFE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sz w:val="30"/>
          <w:szCs w:val="30"/>
        </w:rPr>
        <w:t>фактический бенефициар</w:t>
      </w:r>
      <w:r w:rsidRPr="00D928FD">
        <w:rPr>
          <w:rFonts w:ascii="Times New Roman" w:hAnsi="Times New Roman" w:cs="Times New Roman"/>
          <w:sz w:val="30"/>
          <w:szCs w:val="30"/>
        </w:rPr>
        <w:t xml:space="preserve"> (УНП и наименование).</w:t>
      </w:r>
    </w:p>
    <w:p w14:paraId="246E680C" w14:textId="77777777" w:rsidR="00CF53E2" w:rsidRPr="00A1204C" w:rsidRDefault="00CF53E2" w:rsidP="00CF53E2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928FD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>
        <w:rPr>
          <w:rFonts w:ascii="Times New Roman" w:hAnsi="Times New Roman" w:cs="Times New Roman"/>
          <w:i/>
          <w:iCs/>
          <w:sz w:val="30"/>
          <w:szCs w:val="30"/>
        </w:rPr>
        <w:t>Ы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:</w:t>
      </w:r>
    </w:p>
    <w:p w14:paraId="3A9A691B" w14:textId="77777777" w:rsidR="00CF53E2" w:rsidRPr="00A1204C" w:rsidRDefault="00CF53E2" w:rsidP="00CF53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1204C">
        <w:rPr>
          <w:rFonts w:ascii="Times New Roman" w:hAnsi="Times New Roman" w:cs="Times New Roman"/>
          <w:i/>
          <w:iCs/>
          <w:sz w:val="30"/>
          <w:szCs w:val="30"/>
        </w:rPr>
        <w:t xml:space="preserve">В платежной инструкции на уплату платежей </w:t>
      </w:r>
      <w:r w:rsidRPr="00A1204C"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  <w:t>в республиканский бюджет</w:t>
      </w:r>
      <w:r w:rsidRPr="00A1204C">
        <w:rPr>
          <w:rFonts w:ascii="Times New Roman" w:hAnsi="Times New Roman" w:cs="Times New Roman"/>
          <w:i/>
          <w:iCs/>
          <w:sz w:val="30"/>
          <w:szCs w:val="30"/>
        </w:rPr>
        <w:t xml:space="preserve"> (</w:t>
      </w:r>
      <w:r w:rsidRPr="00A1204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ИМНС 716</w:t>
      </w:r>
      <w:r w:rsidRPr="00A1204C">
        <w:rPr>
          <w:rFonts w:ascii="Times New Roman" w:hAnsi="Times New Roman" w:cs="Times New Roman"/>
          <w:i/>
          <w:iCs/>
          <w:sz w:val="30"/>
          <w:szCs w:val="30"/>
        </w:rPr>
        <w:t>):</w:t>
      </w:r>
    </w:p>
    <w:p w14:paraId="50BEF4FE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бенефициар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- Главное управление Министерства финансов Республики Беларусь по </w:t>
      </w:r>
      <w:r>
        <w:rPr>
          <w:rFonts w:ascii="Times New Roman" w:hAnsi="Times New Roman" w:cs="Times New Roman"/>
          <w:i/>
          <w:iCs/>
          <w:sz w:val="30"/>
          <w:szCs w:val="30"/>
        </w:rPr>
        <w:t>Могилевской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области, УНП </w:t>
      </w:r>
      <w:r>
        <w:rPr>
          <w:rFonts w:ascii="Times New Roman" w:hAnsi="Times New Roman" w:cs="Times New Roman"/>
          <w:i/>
          <w:iCs/>
          <w:sz w:val="30"/>
          <w:szCs w:val="30"/>
        </w:rPr>
        <w:t>700451296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>;</w:t>
      </w:r>
    </w:p>
    <w:p w14:paraId="48C9995A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фактический бенефициар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- ИМНС РБ по </w:t>
      </w:r>
      <w:r>
        <w:rPr>
          <w:rFonts w:ascii="Times New Roman" w:hAnsi="Times New Roman" w:cs="Times New Roman"/>
          <w:i/>
          <w:iCs/>
          <w:sz w:val="30"/>
          <w:szCs w:val="30"/>
        </w:rPr>
        <w:t>Могилевскому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району, УНП </w:t>
      </w:r>
      <w:r>
        <w:rPr>
          <w:rFonts w:ascii="Times New Roman" w:hAnsi="Times New Roman" w:cs="Times New Roman"/>
          <w:i/>
          <w:iCs/>
          <w:sz w:val="30"/>
          <w:szCs w:val="30"/>
        </w:rPr>
        <w:t>700016061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90CECCE" w14:textId="77777777" w:rsidR="00CF53E2" w:rsidRPr="00A1204C" w:rsidRDefault="00CF53E2" w:rsidP="00CF53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1204C">
        <w:rPr>
          <w:rFonts w:ascii="Times New Roman" w:hAnsi="Times New Roman" w:cs="Times New Roman"/>
          <w:i/>
          <w:iCs/>
          <w:sz w:val="30"/>
          <w:szCs w:val="30"/>
        </w:rPr>
        <w:t xml:space="preserve">В платежной инструкции на уплату платежей </w:t>
      </w:r>
      <w:r w:rsidRPr="00A1204C">
        <w:rPr>
          <w:rFonts w:ascii="Times New Roman" w:hAnsi="Times New Roman" w:cs="Times New Roman"/>
          <w:b/>
          <w:bCs/>
          <w:i/>
          <w:iCs/>
          <w:color w:val="0070C0"/>
          <w:sz w:val="30"/>
          <w:szCs w:val="30"/>
        </w:rPr>
        <w:t>в местный бюджет</w:t>
      </w:r>
      <w:r w:rsidRPr="00A1204C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r w:rsidRPr="00A1204C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Pr="00A1204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ИМНС 716</w:t>
      </w:r>
      <w:r w:rsidRPr="00A1204C">
        <w:rPr>
          <w:rFonts w:ascii="Times New Roman" w:hAnsi="Times New Roman" w:cs="Times New Roman"/>
          <w:i/>
          <w:iCs/>
          <w:sz w:val="30"/>
          <w:szCs w:val="30"/>
        </w:rPr>
        <w:t>): </w:t>
      </w:r>
    </w:p>
    <w:p w14:paraId="7FE5963D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бенефициар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- Главное управление Министерства финансов Республики Беларусь по </w:t>
      </w:r>
      <w:r>
        <w:rPr>
          <w:rFonts w:ascii="Times New Roman" w:hAnsi="Times New Roman" w:cs="Times New Roman"/>
          <w:i/>
          <w:iCs/>
          <w:sz w:val="30"/>
          <w:szCs w:val="30"/>
        </w:rPr>
        <w:t>Могилевской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области, УНП </w:t>
      </w:r>
      <w:r>
        <w:rPr>
          <w:rFonts w:ascii="Times New Roman" w:hAnsi="Times New Roman" w:cs="Times New Roman"/>
          <w:i/>
          <w:iCs/>
          <w:sz w:val="30"/>
          <w:szCs w:val="30"/>
        </w:rPr>
        <w:t>700451296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>;</w:t>
      </w:r>
    </w:p>
    <w:p w14:paraId="25C1A8A9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фактический бенефициар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- финансовый отдел </w:t>
      </w:r>
      <w:r>
        <w:rPr>
          <w:rFonts w:ascii="Times New Roman" w:hAnsi="Times New Roman" w:cs="Times New Roman"/>
          <w:i/>
          <w:iCs/>
          <w:sz w:val="30"/>
          <w:szCs w:val="30"/>
        </w:rPr>
        <w:t>Могилевского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 xml:space="preserve"> районного исполнительного комитета, УНП </w:t>
      </w:r>
      <w:r>
        <w:rPr>
          <w:rFonts w:ascii="Times New Roman" w:hAnsi="Times New Roman" w:cs="Times New Roman"/>
          <w:i/>
          <w:iCs/>
          <w:sz w:val="30"/>
          <w:szCs w:val="30"/>
        </w:rPr>
        <w:t>700124372</w:t>
      </w:r>
      <w:r w:rsidRPr="00D928FD">
        <w:rPr>
          <w:rFonts w:ascii="Times New Roman" w:hAnsi="Times New Roman" w:cs="Times New Roman"/>
          <w:i/>
          <w:iCs/>
          <w:sz w:val="30"/>
          <w:szCs w:val="30"/>
        </w:rPr>
        <w:t>. </w:t>
      </w:r>
    </w:p>
    <w:p w14:paraId="117010AC" w14:textId="77777777" w:rsidR="00CF53E2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33C4F95" w14:textId="77777777" w:rsidR="00CF53E2" w:rsidRPr="00D928FD" w:rsidRDefault="00CF53E2" w:rsidP="00CF53E2">
      <w:pPr>
        <w:jc w:val="both"/>
        <w:rPr>
          <w:rFonts w:ascii="Times New Roman" w:hAnsi="Times New Roman" w:cs="Times New Roman"/>
          <w:sz w:val="30"/>
          <w:szCs w:val="30"/>
        </w:rPr>
      </w:pPr>
      <w:r w:rsidRPr="00D928FD">
        <w:rPr>
          <w:rFonts w:ascii="Times New Roman" w:hAnsi="Times New Roman" w:cs="Times New Roman"/>
          <w:sz w:val="30"/>
          <w:szCs w:val="30"/>
        </w:rPr>
        <w:t>Сведения о реквизитах счетов для зачисления платежей в доходы бюджета размещены на </w:t>
      </w:r>
      <w:hyperlink r:id="rId5" w:history="1">
        <w:r w:rsidRPr="00D928FD">
          <w:rPr>
            <w:rStyle w:val="a3"/>
            <w:rFonts w:ascii="Times New Roman" w:hAnsi="Times New Roman" w:cs="Times New Roman"/>
            <w:sz w:val="30"/>
            <w:szCs w:val="30"/>
          </w:rPr>
          <w:t>сайте Министерства финансов Республики Беларусь</w:t>
        </w:r>
      </w:hyperlink>
      <w:r w:rsidRPr="00D928FD">
        <w:rPr>
          <w:rFonts w:ascii="Times New Roman" w:hAnsi="Times New Roman" w:cs="Times New Roman"/>
          <w:sz w:val="30"/>
          <w:szCs w:val="30"/>
        </w:rPr>
        <w:t> в разделе «Исполнение бюджета» подраздел «Счета бюджетов с 10 мая 2024».</w:t>
      </w:r>
    </w:p>
    <w:p w14:paraId="7C20400F" w14:textId="77777777" w:rsidR="00F85C13" w:rsidRPr="00CF53E2" w:rsidRDefault="00F85C13" w:rsidP="00CF53E2"/>
    <w:sectPr w:rsidR="00F85C13" w:rsidRPr="00CF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5356"/>
    <w:multiLevelType w:val="hybridMultilevel"/>
    <w:tmpl w:val="8FA06E86"/>
    <w:lvl w:ilvl="0" w:tplc="A88210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C"/>
    <w:rsid w:val="0011785A"/>
    <w:rsid w:val="0045340C"/>
    <w:rsid w:val="008823AB"/>
    <w:rsid w:val="009935DF"/>
    <w:rsid w:val="00CF53E2"/>
    <w:rsid w:val="00D928FD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A074"/>
  <w15:chartTrackingRefBased/>
  <w15:docId w15:val="{E34FC3B1-97BA-4F97-9BC6-1988F554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8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28F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.gov.by/ru/budget_execution/table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6</cp:revision>
  <dcterms:created xsi:type="dcterms:W3CDTF">2024-05-10T12:39:00Z</dcterms:created>
  <dcterms:modified xsi:type="dcterms:W3CDTF">2024-05-15T10:16:00Z</dcterms:modified>
</cp:coreProperties>
</file>