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053B1A">
        <w:rPr>
          <w:rStyle w:val="a7"/>
          <w:rFonts w:ascii="Times New Roman" w:hAnsi="Times New Roman" w:cs="Times New Roman"/>
          <w:i w:val="0"/>
          <w:sz w:val="28"/>
          <w:szCs w:val="28"/>
        </w:rPr>
        <w:t>Кассовый чек в такси как гарантия защиты прав пассажира</w:t>
      </w:r>
    </w:p>
    <w:bookmarkEnd w:id="0"/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 настоящее время популярна услуга перевозки пассажиров автомобилями-такси. Одними из требований к перевозчикам пассажиров автомобилями-такси являются: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обязанность водителя при оплате услуг такси выдать пассажиру платежный документ (ЧЕК). Следует помнить, что данное требование не действует в случае заказа автомобиля-такси и оплаты услуг по перевозке посредством электронной информационной системы с использованием реквизитов банковских платежных карточек;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наличие договора обязательного страхования гражданской ответственности перевозчика перед пассажиром, действие которого, в том числе, распространяется на пассажиров, находящихся в автомобиле-такси во время наступления страхового случая (факт причинения вреда жизни, здоровью пассажира 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  <w:proofErr w:type="gramEnd"/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Пассажир, который воспользовался услугами такси, в котором отсутствует или не включены программная касса для автомобиля-такси или совмещенный с таксометром кассовый суммирующий аппарат (далее – кассовое оборудование), не сможет получить ЧЕК, подтверждающий факт оказания услуги, и может столкнуться с необходимостью доказывания факта оказания услуги.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Министерством по налогам и сборам рекомендуется пассажиру при посадке в автомобиль-такси попросить водителя продемонстрировать наличие и включение кассового оборудования, а получив </w:t>
      </w:r>
      <w:proofErr w:type="gram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чек</w:t>
      </w:r>
      <w:proofErr w:type="gramEnd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пассажир понимает, что его деньги не сокрыты от налогообложения, а ему самому упрощается защита своих прав при наступлении страхового случая.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ВАЖНО! </w:t>
      </w:r>
      <w:proofErr w:type="gram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 соответствии с абзацем 10 части 1 статьи 28 Закона Республики Беларусь от 14.08.2007 № 278-З «Об автомобильном транспорте и автомобильных перевозках», абзацем 9 пункта 169 Правил автомобильных перевозок пассажиров, утвержденных постановлением Совета Министров Республики Беларусь от 30.06.2008 № 972 «О некоторых вопросах автомобильных перевозок пассажиров» пассажир автомобиля-такси вправе отказаться от оплаты поездки в случае оказания услуги по перевозке с неисправным, выключенным</w:t>
      </w:r>
      <w:proofErr w:type="gramEnd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(заблокированным) кассовым оборудованием.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 случае возникновения конфликтной ситуации и наличии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Осуществляя поездку в </w:t>
      </w:r>
      <w:proofErr w:type="gram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такси</w:t>
      </w:r>
      <w:proofErr w:type="gramEnd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пассажир может убедиться в добросовестности автомобильного перевозчика, нахождении водителя и автомобиля в «Реестре </w:t>
      </w: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автомобильных перевозок пассажиров в нерегулярном сообщении» (далее – Реестр) пройдя по ссылке: </w:t>
      </w:r>
      <w:hyperlink r:id="rId5" w:history="1">
        <w:r w:rsidRPr="00053B1A">
          <w:rPr>
            <w:rStyle w:val="a7"/>
            <w:rFonts w:ascii="Times New Roman" w:hAnsi="Times New Roman" w:cs="Times New Roman"/>
            <w:b w:val="0"/>
            <w:i w:val="0"/>
            <w:sz w:val="28"/>
            <w:szCs w:val="28"/>
          </w:rPr>
          <w:t>https://reestr.mtkrbti.by</w:t>
        </w:r>
      </w:hyperlink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При наличии следующих ситуаций: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отсутствие информации о перевозчике, водителе, автомобиле в Реестре;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 включение, неисправность кассового оборудования;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невыдача чека;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несоответствие размеров произведенной оплаты стоимости указанной в чеке поездки;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отсутствие в чеке предусмотренных реквизитов 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и QR-код), иная информация) –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Министерство по налогам и сборам просит направить информацию посредством системы «</w:t>
      </w:r>
      <w:proofErr w:type="spell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обращения</w:t>
      </w:r>
      <w:proofErr w:type="gramStart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.б</w:t>
      </w:r>
      <w:proofErr w:type="gramEnd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ел</w:t>
      </w:r>
      <w:proofErr w:type="spellEnd"/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» либо совершить звонок в телефонную справочную систему налоговых органов «Контакт – центр».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Справочно. Доступ </w:t>
      </w:r>
      <w:proofErr w:type="gramStart"/>
      <w:r w:rsidRPr="00053B1A">
        <w:rPr>
          <w:rStyle w:val="a7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053B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053B1A">
        <w:rPr>
          <w:rStyle w:val="a7"/>
          <w:rFonts w:ascii="Times New Roman" w:hAnsi="Times New Roman" w:cs="Times New Roman"/>
          <w:b w:val="0"/>
          <w:sz w:val="28"/>
          <w:szCs w:val="28"/>
        </w:rPr>
        <w:t>Контакт</w:t>
      </w:r>
      <w:proofErr w:type="gramEnd"/>
      <w:r w:rsidRPr="00053B1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– центру» налоговых органов организован по единому телефонному номеру 189 для всех операторов связи, либо по номеру 8 (017) 229 79 79.</w:t>
      </w:r>
    </w:p>
    <w:p w:rsidR="00D72C1A" w:rsidRPr="00053B1A" w:rsidRDefault="00D72C1A" w:rsidP="00D72C1A">
      <w:pPr>
        <w:pStyle w:val="2"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053B1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Сообщив о совершенном (совершаемом) правонарушении Вы защищаете свои права и помогаете государству защитить добросовестных перевозчиков пассажиров автомобилями-такси посредством обеспечения равных условий ведения бизнеса!</w:t>
      </w:r>
    </w:p>
    <w:p w:rsidR="008D2995" w:rsidRPr="00D72C1A" w:rsidRDefault="008D2995" w:rsidP="00D72C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995" w:rsidRPr="00D72C1A" w:rsidSect="00A00C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9A"/>
    <w:rsid w:val="00053B1A"/>
    <w:rsid w:val="00257A9A"/>
    <w:rsid w:val="008D2995"/>
    <w:rsid w:val="009E1279"/>
    <w:rsid w:val="00A00C08"/>
    <w:rsid w:val="00D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C1A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D72C1A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D72C1A"/>
    <w:rPr>
      <w:i/>
      <w:iCs/>
    </w:rPr>
  </w:style>
  <w:style w:type="character" w:styleId="a6">
    <w:name w:val="Intense Emphasis"/>
    <w:basedOn w:val="a0"/>
    <w:uiPriority w:val="21"/>
    <w:qFormat/>
    <w:rsid w:val="00D72C1A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D72C1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72C1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2C1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C1A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D72C1A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D72C1A"/>
    <w:rPr>
      <w:i/>
      <w:iCs/>
    </w:rPr>
  </w:style>
  <w:style w:type="character" w:styleId="a6">
    <w:name w:val="Intense Emphasis"/>
    <w:basedOn w:val="a0"/>
    <w:uiPriority w:val="21"/>
    <w:qFormat/>
    <w:rsid w:val="00D72C1A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D72C1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72C1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2C1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estr.mtkrbti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cp:lastPrinted>2025-02-05T06:14:00Z</cp:lastPrinted>
  <dcterms:created xsi:type="dcterms:W3CDTF">2025-01-20T14:39:00Z</dcterms:created>
  <dcterms:modified xsi:type="dcterms:W3CDTF">2025-02-05T06:44:00Z</dcterms:modified>
</cp:coreProperties>
</file>