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BE" w:rsidRPr="009D2FBE" w:rsidRDefault="009D2FBE" w:rsidP="009D2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D2FBE">
        <w:rPr>
          <w:rFonts w:ascii="Times New Roman" w:hAnsi="Times New Roman" w:cs="Times New Roman"/>
          <w:b/>
          <w:bCs/>
          <w:sz w:val="28"/>
          <w:szCs w:val="28"/>
        </w:rPr>
        <w:t>На «Е-</w:t>
      </w:r>
      <w:proofErr w:type="spellStart"/>
      <w:r w:rsidRPr="009D2FBE">
        <w:rPr>
          <w:rFonts w:ascii="Times New Roman" w:hAnsi="Times New Roman" w:cs="Times New Roman"/>
          <w:b/>
          <w:bCs/>
          <w:sz w:val="28"/>
          <w:szCs w:val="28"/>
        </w:rPr>
        <w:t>Паслуга</w:t>
      </w:r>
      <w:proofErr w:type="spellEnd"/>
      <w:r w:rsidRPr="009D2FBE">
        <w:rPr>
          <w:rFonts w:ascii="Times New Roman" w:hAnsi="Times New Roman" w:cs="Times New Roman"/>
          <w:b/>
          <w:bCs/>
          <w:sz w:val="28"/>
          <w:szCs w:val="28"/>
        </w:rPr>
        <w:t>» доступны новые административные процедуры Министерства по налогам и сборам Республики Беларусь</w:t>
      </w:r>
    </w:p>
    <w:bookmarkEnd w:id="0"/>
    <w:p w:rsidR="009D2FBE" w:rsidRPr="009D2FBE" w:rsidRDefault="009D2FBE" w:rsidP="009D2FBE">
      <w:pPr>
        <w:rPr>
          <w:rFonts w:ascii="Times New Roman" w:hAnsi="Times New Roman" w:cs="Times New Roman"/>
          <w:sz w:val="28"/>
          <w:szCs w:val="28"/>
        </w:rPr>
      </w:pPr>
      <w:r w:rsidRPr="009D2FBE">
        <w:rPr>
          <w:rFonts w:ascii="Times New Roman" w:hAnsi="Times New Roman" w:cs="Times New Roman"/>
          <w:b/>
          <w:bCs/>
          <w:sz w:val="28"/>
          <w:szCs w:val="28"/>
        </w:rPr>
        <w:t>На </w:t>
      </w:r>
      <w:hyperlink r:id="rId6" w:history="1">
        <w:r w:rsidRPr="009D2FB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едином портале электронных услуг «Е-</w:t>
        </w:r>
        <w:proofErr w:type="spellStart"/>
        <w:r w:rsidRPr="009D2FB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Паслуга</w:t>
        </w:r>
        <w:proofErr w:type="spellEnd"/>
        <w:r w:rsidRPr="009D2FB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»</w:t>
        </w:r>
      </w:hyperlink>
      <w:r w:rsidRPr="009D2FBE">
        <w:rPr>
          <w:rFonts w:ascii="Times New Roman" w:hAnsi="Times New Roman" w:cs="Times New Roman"/>
          <w:b/>
          <w:bCs/>
          <w:sz w:val="28"/>
          <w:szCs w:val="28"/>
        </w:rPr>
        <w:t> доступны к заказу новые административные процедуры Министерства по налогам и сборам Республики Беларусь.</w:t>
      </w:r>
    </w:p>
    <w:p w:rsidR="009D2FBE" w:rsidRPr="009D2FBE" w:rsidRDefault="009D2FBE" w:rsidP="009D2FBE">
      <w:pPr>
        <w:rPr>
          <w:rFonts w:ascii="Times New Roman" w:hAnsi="Times New Roman" w:cs="Times New Roman"/>
          <w:sz w:val="28"/>
          <w:szCs w:val="28"/>
        </w:rPr>
      </w:pPr>
      <w:r w:rsidRPr="009D2FBE">
        <w:rPr>
          <w:rFonts w:ascii="Times New Roman" w:hAnsi="Times New Roman" w:cs="Times New Roman"/>
          <w:b/>
          <w:bCs/>
          <w:sz w:val="28"/>
          <w:szCs w:val="28"/>
          <w:u w:val="single"/>
        </w:rPr>
        <w:t>С 1 января 2025 года:</w:t>
      </w:r>
    </w:p>
    <w:p w:rsidR="009D2FBE" w:rsidRPr="009D2FBE" w:rsidRDefault="009D2FBE" w:rsidP="009D2FBE">
      <w:pPr>
        <w:numPr>
          <w:ilvl w:val="0"/>
          <w:numId w:val="1"/>
        </w:numPr>
      </w:pPr>
      <w:r w:rsidRPr="009D2FBE">
        <w:rPr>
          <w:b/>
          <w:bCs/>
        </w:rPr>
        <w:t>548.1.5.3</w:t>
      </w:r>
      <w:r w:rsidRPr="009D2FBE">
        <w:t> «Постановка на учет в налоговом органе государственного органа, государственного юридического лица, положения о которых утверждены актом законодательства»;</w:t>
      </w:r>
    </w:p>
    <w:p w:rsidR="009D2FBE" w:rsidRPr="009D2FBE" w:rsidRDefault="009D2FBE" w:rsidP="009D2FBE">
      <w:pPr>
        <w:numPr>
          <w:ilvl w:val="0"/>
          <w:numId w:val="1"/>
        </w:numPr>
      </w:pPr>
      <w:r w:rsidRPr="009D2FBE">
        <w:rPr>
          <w:b/>
          <w:bCs/>
        </w:rPr>
        <w:t>548.1.5.4</w:t>
      </w:r>
      <w:r w:rsidRPr="009D2FBE">
        <w:t> «Постановка на учет в налоговом органе доверительного управляющего»;</w:t>
      </w:r>
    </w:p>
    <w:p w:rsidR="009D2FBE" w:rsidRPr="009D2FBE" w:rsidRDefault="009D2FBE" w:rsidP="009D2FBE">
      <w:pPr>
        <w:numPr>
          <w:ilvl w:val="0"/>
          <w:numId w:val="1"/>
        </w:numPr>
      </w:pPr>
      <w:r w:rsidRPr="009D2FBE">
        <w:rPr>
          <w:b/>
          <w:bCs/>
        </w:rPr>
        <w:t>548.1.5.5</w:t>
      </w:r>
      <w:r w:rsidRPr="009D2FBE">
        <w:t> «Постановка на учет в налоговом органе простого товарищества».</w:t>
      </w:r>
    </w:p>
    <w:p w:rsidR="009D2FBE" w:rsidRPr="009D2FBE" w:rsidRDefault="009D2FBE" w:rsidP="009D2FBE">
      <w:pPr>
        <w:rPr>
          <w:rFonts w:ascii="Times New Roman" w:hAnsi="Times New Roman" w:cs="Times New Roman"/>
          <w:sz w:val="28"/>
          <w:szCs w:val="28"/>
        </w:rPr>
      </w:pPr>
      <w:r w:rsidRPr="009D2FBE">
        <w:rPr>
          <w:rFonts w:ascii="Times New Roman" w:hAnsi="Times New Roman" w:cs="Times New Roman"/>
          <w:b/>
          <w:bCs/>
          <w:sz w:val="28"/>
          <w:szCs w:val="28"/>
        </w:rPr>
        <w:t>Данные административные процедуры доступны для заказа со строгой аутентификацией </w:t>
      </w:r>
      <w:r w:rsidRPr="009D2FBE">
        <w:rPr>
          <w:rFonts w:ascii="Times New Roman" w:hAnsi="Times New Roman" w:cs="Times New Roman"/>
          <w:sz w:val="28"/>
          <w:szCs w:val="28"/>
        </w:rPr>
        <w:t>(с использованием личной электронной цифровой подписи или ID-карты) и </w:t>
      </w:r>
      <w:r w:rsidRPr="009D2FBE">
        <w:rPr>
          <w:rFonts w:ascii="Times New Roman" w:hAnsi="Times New Roman" w:cs="Times New Roman"/>
          <w:b/>
          <w:bCs/>
          <w:sz w:val="28"/>
          <w:szCs w:val="28"/>
        </w:rPr>
        <w:t>нестрогой</w:t>
      </w:r>
      <w:r w:rsidRPr="009D2FBE">
        <w:rPr>
          <w:rFonts w:ascii="Times New Roman" w:hAnsi="Times New Roman" w:cs="Times New Roman"/>
          <w:sz w:val="28"/>
          <w:szCs w:val="28"/>
        </w:rPr>
        <w:t> </w:t>
      </w:r>
      <w:r w:rsidRPr="009D2FBE">
        <w:rPr>
          <w:rFonts w:ascii="Times New Roman" w:hAnsi="Times New Roman" w:cs="Times New Roman"/>
          <w:b/>
          <w:bCs/>
          <w:sz w:val="28"/>
          <w:szCs w:val="28"/>
        </w:rPr>
        <w:t>аутентификацией </w:t>
      </w:r>
      <w:r w:rsidRPr="009D2FBE">
        <w:rPr>
          <w:rFonts w:ascii="Times New Roman" w:hAnsi="Times New Roman" w:cs="Times New Roman"/>
          <w:sz w:val="28"/>
          <w:szCs w:val="28"/>
        </w:rPr>
        <w:t xml:space="preserve">(с использованием логина и пароля, аккаунтов </w:t>
      </w:r>
      <w:proofErr w:type="spellStart"/>
      <w:r w:rsidRPr="009D2FB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9D2FB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D2FBE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9D2FBE">
        <w:rPr>
          <w:rFonts w:ascii="Times New Roman" w:hAnsi="Times New Roman" w:cs="Times New Roman"/>
          <w:sz w:val="28"/>
          <w:szCs w:val="28"/>
        </w:rPr>
        <w:t>).</w:t>
      </w:r>
    </w:p>
    <w:p w:rsidR="009D2FBE" w:rsidRPr="009D2FBE" w:rsidRDefault="009D2FBE" w:rsidP="009D2FBE">
      <w:pPr>
        <w:rPr>
          <w:rFonts w:ascii="Times New Roman" w:hAnsi="Times New Roman" w:cs="Times New Roman"/>
          <w:sz w:val="28"/>
          <w:szCs w:val="28"/>
        </w:rPr>
      </w:pPr>
      <w:r w:rsidRPr="009D2FBE">
        <w:rPr>
          <w:rFonts w:ascii="Times New Roman" w:hAnsi="Times New Roman" w:cs="Times New Roman"/>
          <w:b/>
          <w:bCs/>
          <w:sz w:val="28"/>
          <w:szCs w:val="28"/>
          <w:u w:val="single"/>
        </w:rPr>
        <w:t>С 9 января 2025 года</w:t>
      </w:r>
      <w:r w:rsidRPr="009D2FBE">
        <w:rPr>
          <w:rFonts w:ascii="Times New Roman" w:hAnsi="Times New Roman" w:cs="Times New Roman"/>
          <w:sz w:val="28"/>
          <w:szCs w:val="28"/>
        </w:rPr>
        <w:t>:</w:t>
      </w:r>
    </w:p>
    <w:p w:rsidR="009D2FBE" w:rsidRPr="009D2FBE" w:rsidRDefault="009D2FBE" w:rsidP="009D2FBE">
      <w:pPr>
        <w:numPr>
          <w:ilvl w:val="0"/>
          <w:numId w:val="2"/>
        </w:numPr>
      </w:pPr>
      <w:r w:rsidRPr="009D2FBE">
        <w:rPr>
          <w:b/>
          <w:bCs/>
        </w:rPr>
        <w:t>548.22.7.2</w:t>
      </w:r>
      <w:r w:rsidRPr="009D2FBE">
        <w:t> «Осуществление возврата денежных средств, внесенных в оплату стоимости возвращенных неиспользованных акцизных марок»;</w:t>
      </w:r>
    </w:p>
    <w:p w:rsidR="009D2FBE" w:rsidRPr="009D2FBE" w:rsidRDefault="009D2FBE" w:rsidP="009D2FBE">
      <w:pPr>
        <w:numPr>
          <w:ilvl w:val="0"/>
          <w:numId w:val="2"/>
        </w:numPr>
      </w:pPr>
      <w:r w:rsidRPr="009D2FBE">
        <w:rPr>
          <w:b/>
          <w:bCs/>
        </w:rPr>
        <w:t>548.22.7.3</w:t>
      </w:r>
      <w:r w:rsidRPr="009D2FBE">
        <w:t xml:space="preserve"> «Получение решения о реализации акцизных марок для </w:t>
      </w:r>
      <w:proofErr w:type="spellStart"/>
      <w:r w:rsidRPr="009D2FBE">
        <w:t>перемаркировки</w:t>
      </w:r>
      <w:proofErr w:type="spellEnd"/>
      <w:r w:rsidRPr="009D2FBE">
        <w:t xml:space="preserve"> алкогольных напитков с поврежденными акцизными марками»;</w:t>
      </w:r>
    </w:p>
    <w:p w:rsidR="009D2FBE" w:rsidRPr="009D2FBE" w:rsidRDefault="009D2FBE" w:rsidP="009D2FBE">
      <w:pPr>
        <w:numPr>
          <w:ilvl w:val="0"/>
          <w:numId w:val="2"/>
        </w:numPr>
      </w:pPr>
      <w:r w:rsidRPr="009D2FBE">
        <w:rPr>
          <w:b/>
          <w:bCs/>
        </w:rPr>
        <w:t>548.22.8.3</w:t>
      </w:r>
      <w:r w:rsidRPr="009D2FBE">
        <w:t> «Осуществление возврата денежных средств, внесенных в оплату стоимости возвращенных неиспользованных контрольных знаков»;</w:t>
      </w:r>
    </w:p>
    <w:p w:rsidR="009D2FBE" w:rsidRPr="009D2FBE" w:rsidRDefault="009D2FBE" w:rsidP="009D2FBE">
      <w:pPr>
        <w:numPr>
          <w:ilvl w:val="0"/>
          <w:numId w:val="2"/>
        </w:numPr>
      </w:pPr>
      <w:r w:rsidRPr="009D2FBE">
        <w:rPr>
          <w:b/>
          <w:bCs/>
        </w:rPr>
        <w:t>548.22.8.4</w:t>
      </w:r>
      <w:r w:rsidRPr="009D2FBE">
        <w:t xml:space="preserve"> «Осуществление зачета денежных средств, внесенных в республиканский бюджет, в счет исполнения налоговых обязательств по налогам, сборам (пошлинам), уплаты пеней по ним, штрафов, наложенных налоговыми органами или судами по результатам рассмотрения дел об административных правонарушениях, </w:t>
      </w:r>
      <w:proofErr w:type="gramStart"/>
      <w:r w:rsidRPr="009D2FBE">
        <w:t>протоколы</w:t>
      </w:r>
      <w:proofErr w:type="gramEnd"/>
      <w:r w:rsidRPr="009D2FBE">
        <w:t xml:space="preserve"> о совершении которых составлены должностными лицами налоговых органов, уплаты иных платежей в бюджет, контроль за которыми возложен на налоговые органы, и (или) их возврата»;</w:t>
      </w:r>
    </w:p>
    <w:p w:rsidR="009D2FBE" w:rsidRPr="009D2FBE" w:rsidRDefault="009D2FBE" w:rsidP="009D2FBE">
      <w:pPr>
        <w:numPr>
          <w:ilvl w:val="0"/>
          <w:numId w:val="2"/>
        </w:numPr>
      </w:pPr>
      <w:r w:rsidRPr="009D2FBE">
        <w:rPr>
          <w:b/>
          <w:bCs/>
        </w:rPr>
        <w:t>548.1.1.2</w:t>
      </w:r>
      <w:r w:rsidRPr="009D2FBE">
        <w:t> «Осуществление зачета излишне уплаченной (взысканной) суммы налога на доходы иностранных организаций, не осуществляющих деятельность в Республике Беларусь через постоянное представительство»;</w:t>
      </w:r>
    </w:p>
    <w:p w:rsidR="009D2FBE" w:rsidRPr="009D2FBE" w:rsidRDefault="009D2FBE" w:rsidP="009D2FBE">
      <w:pPr>
        <w:numPr>
          <w:ilvl w:val="0"/>
          <w:numId w:val="2"/>
        </w:numPr>
      </w:pPr>
      <w:r w:rsidRPr="009D2FBE">
        <w:rPr>
          <w:b/>
          <w:bCs/>
        </w:rPr>
        <w:t>548.1.1.4</w:t>
      </w:r>
      <w:r w:rsidRPr="009D2FBE">
        <w:t> «Осуществление возврата излишне уплаченной (взысканной) суммы налогов, сборов (пошлин), пеней»;</w:t>
      </w:r>
    </w:p>
    <w:p w:rsidR="009D2FBE" w:rsidRPr="009D2FBE" w:rsidRDefault="009D2FBE" w:rsidP="009D2FBE">
      <w:pPr>
        <w:numPr>
          <w:ilvl w:val="0"/>
          <w:numId w:val="2"/>
        </w:numPr>
      </w:pPr>
      <w:r w:rsidRPr="009D2FBE">
        <w:rPr>
          <w:b/>
          <w:bCs/>
        </w:rPr>
        <w:t>548.1.1.5</w:t>
      </w:r>
      <w:r w:rsidRPr="009D2FBE">
        <w:t> «Осуществление возврата излишне уплаченной (взысканной) суммы налога на доходы иностранных организаций, не осуществляющих деятельность в Республике Беларусь через постоянное представительство».</w:t>
      </w:r>
    </w:p>
    <w:p w:rsidR="00AC70C4" w:rsidRDefault="009D2FBE">
      <w:r w:rsidRPr="009D2FBE">
        <w:rPr>
          <w:rFonts w:ascii="Times New Roman" w:hAnsi="Times New Roman" w:cs="Times New Roman"/>
          <w:b/>
          <w:bCs/>
          <w:sz w:val="28"/>
          <w:szCs w:val="28"/>
        </w:rPr>
        <w:t>Данные административные процедуры доступны для заказа со строгой аутентификацией</w:t>
      </w:r>
      <w:r w:rsidRPr="009D2FBE">
        <w:rPr>
          <w:rFonts w:ascii="Times New Roman" w:hAnsi="Times New Roman" w:cs="Times New Roman"/>
          <w:sz w:val="28"/>
          <w:szCs w:val="28"/>
        </w:rPr>
        <w:t> (с использованием личной электронной цифровой подписи или ID-карты).</w:t>
      </w:r>
    </w:p>
    <w:sectPr w:rsidR="00AC70C4" w:rsidSect="009D2F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AF6"/>
    <w:multiLevelType w:val="multilevel"/>
    <w:tmpl w:val="6B94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C1B81"/>
    <w:multiLevelType w:val="multilevel"/>
    <w:tmpl w:val="D424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6D"/>
    <w:rsid w:val="009D2FBE"/>
    <w:rsid w:val="00AC70C4"/>
    <w:rsid w:val="00A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F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pasluga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2</cp:revision>
  <cp:lastPrinted>2025-01-20T15:49:00Z</cp:lastPrinted>
  <dcterms:created xsi:type="dcterms:W3CDTF">2025-01-20T15:48:00Z</dcterms:created>
  <dcterms:modified xsi:type="dcterms:W3CDTF">2025-01-20T15:50:00Z</dcterms:modified>
</cp:coreProperties>
</file>