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E82" w:rsidRDefault="009A2E82" w:rsidP="009A2E82">
      <w:pPr>
        <w:jc w:val="both"/>
        <w:rPr>
          <w:b/>
          <w:color w:val="1A1A1A"/>
          <w:sz w:val="30"/>
          <w:szCs w:val="30"/>
        </w:rPr>
      </w:pPr>
      <w:r w:rsidRPr="0031585F">
        <w:rPr>
          <w:b/>
          <w:color w:val="1A1A1A"/>
          <w:sz w:val="30"/>
          <w:szCs w:val="30"/>
        </w:rPr>
        <w:t>Физическим лицам – пользователям Личного кабинета направлены извещения на уплату имущественных налогов за 2024 год</w:t>
      </w:r>
    </w:p>
    <w:p w:rsidR="009A2E82" w:rsidRPr="0031585F" w:rsidRDefault="009A2E82" w:rsidP="009A2E82">
      <w:pPr>
        <w:jc w:val="both"/>
        <w:rPr>
          <w:b/>
          <w:sz w:val="30"/>
          <w:szCs w:val="30"/>
          <w:lang w:val="ru-BY"/>
        </w:rPr>
      </w:pPr>
    </w:p>
    <w:p w:rsidR="009A2E82" w:rsidRPr="0070633A" w:rsidRDefault="009A2E82" w:rsidP="009A2E82">
      <w:bookmarkStart w:id="0" w:name="_GoBack"/>
      <w:r>
        <w:rPr>
          <w:noProof/>
        </w:rPr>
        <w:drawing>
          <wp:inline distT="0" distB="0" distL="0" distR="0">
            <wp:extent cx="5968365" cy="76307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47DF" w:rsidRDefault="000547DF"/>
    <w:sectPr w:rsidR="00054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82"/>
    <w:rsid w:val="000547DF"/>
    <w:rsid w:val="009A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F3C8"/>
  <w15:chartTrackingRefBased/>
  <w15:docId w15:val="{41F7287A-02C9-4D68-899F-229BAE23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Артемчик Нэлли Михайловна</dc:creator>
  <cp:keywords/>
  <dc:description/>
  <cp:lastModifiedBy>Артемчик Нэлли Михайловна</cp:lastModifiedBy>
  <cp:revision>1</cp:revision>
  <dcterms:created xsi:type="dcterms:W3CDTF">2025-08-15T06:46:00Z</dcterms:created>
  <dcterms:modified xsi:type="dcterms:W3CDTF">2025-08-15T06:48:00Z</dcterms:modified>
</cp:coreProperties>
</file>