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18FB" w14:textId="77777777" w:rsidR="00E661E8" w:rsidRPr="00E661E8" w:rsidRDefault="00E661E8" w:rsidP="00E661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E661E8">
        <w:rPr>
          <w:rFonts w:ascii="Times New Roman" w:hAnsi="Times New Roman" w:cs="Times New Roman"/>
          <w:b/>
          <w:bCs/>
          <w:sz w:val="28"/>
          <w:szCs w:val="28"/>
          <w:lang w:val="ru-BY"/>
        </w:rPr>
        <w:t>О тестовом режиме работы по организации дифференцированного учета товаров, маркированных средствами идентификации</w:t>
      </w:r>
    </w:p>
    <w:p w14:paraId="58388C95" w14:textId="77777777" w:rsidR="00E661E8" w:rsidRPr="00E661E8" w:rsidRDefault="00E661E8" w:rsidP="00E661E8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661E8">
        <w:rPr>
          <w:rFonts w:ascii="Times New Roman" w:hAnsi="Times New Roman" w:cs="Times New Roman"/>
          <w:sz w:val="28"/>
          <w:szCs w:val="28"/>
          <w:lang w:val="ru-BY"/>
        </w:rPr>
        <w:t>1 июля 2025 г. вступили в силу требования постановления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– постановление № 924/16) в соответствии с которыми юридические лица индивидуальные предприниматели, осуществляющие продажу товаров, подлежащих маркировке средствами идентификации, обязаны использовать кассовое оборудование, обеспечивающее считывание кода маркировки, дифференцированный учет данных о реализуемых товарах, подлежащих маркировке.</w:t>
      </w:r>
    </w:p>
    <w:p w14:paraId="0C762399" w14:textId="77777777" w:rsidR="00E661E8" w:rsidRPr="00E661E8" w:rsidRDefault="00E661E8" w:rsidP="00E661E8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661E8">
        <w:rPr>
          <w:rFonts w:ascii="Times New Roman" w:hAnsi="Times New Roman" w:cs="Times New Roman"/>
          <w:sz w:val="28"/>
          <w:szCs w:val="28"/>
          <w:lang w:val="ru-BY"/>
        </w:rPr>
        <w:t>По результатам анализа ситуации по выполнению требований постановления № 924/16 отмечаем, что обеспечение дифференцированного учета представляет собой сложный технологический процесс, осуществляемый путем взаимодействия кассового оборудования и информационных систем, используемых субъектами хозяйствования, что требует перестройки сложившихся бизнес-процессов субъектов хозяйствования, а также освоение работниками новых навыков по обеспечению ведения дифференцированного учета данных о реализуемых товарах.</w:t>
      </w:r>
    </w:p>
    <w:p w14:paraId="2B40548A" w14:textId="77777777" w:rsidR="00E661E8" w:rsidRPr="00E661E8" w:rsidRDefault="00E661E8" w:rsidP="00E661E8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661E8">
        <w:rPr>
          <w:rFonts w:ascii="Times New Roman" w:hAnsi="Times New Roman" w:cs="Times New Roman"/>
          <w:sz w:val="28"/>
          <w:szCs w:val="28"/>
          <w:lang w:val="ru-BY"/>
        </w:rPr>
        <w:t xml:space="preserve">В этой связи в целях адаптации субъектов хозяйствования к новым условиям осуществления торговой деятельности работа по организации </w:t>
      </w:r>
      <w:proofErr w:type="spellStart"/>
      <w:r w:rsidRPr="00E661E8">
        <w:rPr>
          <w:rFonts w:ascii="Times New Roman" w:hAnsi="Times New Roman" w:cs="Times New Roman"/>
          <w:sz w:val="28"/>
          <w:szCs w:val="28"/>
          <w:lang w:val="ru-BY"/>
        </w:rPr>
        <w:t>диффеенцированного</w:t>
      </w:r>
      <w:proofErr w:type="spellEnd"/>
      <w:r w:rsidRPr="00E661E8">
        <w:rPr>
          <w:rFonts w:ascii="Times New Roman" w:hAnsi="Times New Roman" w:cs="Times New Roman"/>
          <w:sz w:val="28"/>
          <w:szCs w:val="28"/>
          <w:lang w:val="ru-BY"/>
        </w:rPr>
        <w:t xml:space="preserve"> учета товаров, маркированных средствами идентификации, может осуществляться </w:t>
      </w:r>
      <w:r w:rsidRPr="00E661E8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в тестовом режиме, который продлится до 1 </w:t>
      </w:r>
      <w:proofErr w:type="spellStart"/>
      <w:r w:rsidRPr="00E661E8">
        <w:rPr>
          <w:rFonts w:ascii="Times New Roman" w:hAnsi="Times New Roman" w:cs="Times New Roman"/>
          <w:b/>
          <w:bCs/>
          <w:sz w:val="28"/>
          <w:szCs w:val="28"/>
          <w:lang w:val="ru-BY"/>
        </w:rPr>
        <w:t>нобря</w:t>
      </w:r>
      <w:proofErr w:type="spellEnd"/>
      <w:r w:rsidRPr="00E661E8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2025 г.</w:t>
      </w:r>
    </w:p>
    <w:p w14:paraId="5DF7EF33" w14:textId="77777777" w:rsidR="00E661E8" w:rsidRPr="00E661E8" w:rsidRDefault="00E661E8" w:rsidP="00E661E8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661E8">
        <w:rPr>
          <w:rFonts w:ascii="Times New Roman" w:hAnsi="Times New Roman" w:cs="Times New Roman"/>
          <w:sz w:val="28"/>
          <w:szCs w:val="28"/>
          <w:lang w:val="ru-BY"/>
        </w:rPr>
        <w:t>В рамках тестового режима субъектам торговли необходимо проводить работу по устранению выявляемых в работе с маркированными товарами ошибок, налаживанию своих бизнес-процессов при приемке и реализации маркированных товаров, обучению персонала и информированию покупателей об особенностях реализации и приобретения маркированных средствами идентификации товаров.</w:t>
      </w:r>
    </w:p>
    <w:p w14:paraId="0BA052CB" w14:textId="77777777" w:rsidR="00E661E8" w:rsidRPr="00E661E8" w:rsidRDefault="00E661E8" w:rsidP="00E661E8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661E8">
        <w:rPr>
          <w:rFonts w:ascii="Times New Roman" w:hAnsi="Times New Roman" w:cs="Times New Roman"/>
          <w:sz w:val="28"/>
          <w:szCs w:val="28"/>
          <w:lang w:val="ru-BY"/>
        </w:rPr>
        <w:t>В целях недопущения приостановки работы торговых объектов, обеспечения снабжения населения продуктами питания и предметами первой необходимости налоговыми органами меры административной ответственности за выявляемые нарушения требований законодательства о ведении дифференцированного учета применяться не будут (за исключением случаев, когда такие нарушения будут свидетельствовать о сокрытии выручки от налогообложения).</w:t>
      </w:r>
    </w:p>
    <w:p w14:paraId="5BC32BC2" w14:textId="77777777" w:rsidR="00AA0986" w:rsidRPr="00E661E8" w:rsidRDefault="00AA0986" w:rsidP="00E661E8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sectPr w:rsidR="00AA0986" w:rsidRPr="00E6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E8"/>
    <w:rsid w:val="0011368C"/>
    <w:rsid w:val="001D626E"/>
    <w:rsid w:val="00304736"/>
    <w:rsid w:val="0072300B"/>
    <w:rsid w:val="00913690"/>
    <w:rsid w:val="00AA0986"/>
    <w:rsid w:val="00DB15BA"/>
    <w:rsid w:val="00DE1515"/>
    <w:rsid w:val="00E51BFB"/>
    <w:rsid w:val="00E661E8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C7B0"/>
  <w15:chartTrackingRefBased/>
  <w15:docId w15:val="{733105E9-ED3F-4EF2-A30B-8D8F7B0E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1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1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1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1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1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1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1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1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1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1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1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1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2025-09-25T11:45:00Z</dcterms:created>
  <dcterms:modified xsi:type="dcterms:W3CDTF">2025-09-25T11:45:00Z</dcterms:modified>
</cp:coreProperties>
</file>