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80" w:rsidRDefault="00746180" w:rsidP="00074D8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074D80" w:rsidRPr="00A4701A" w:rsidRDefault="00074D80" w:rsidP="00074D8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701A">
        <w:rPr>
          <w:rFonts w:ascii="Times New Roman" w:hAnsi="Times New Roman" w:cs="Times New Roman"/>
          <w:b/>
          <w:sz w:val="26"/>
          <w:szCs w:val="26"/>
        </w:rPr>
        <w:t>Статья «</w:t>
      </w:r>
      <w:r w:rsidR="00361E54">
        <w:rPr>
          <w:rFonts w:ascii="Times New Roman" w:hAnsi="Times New Roman" w:cs="Times New Roman"/>
          <w:b/>
          <w:sz w:val="26"/>
          <w:szCs w:val="26"/>
        </w:rPr>
        <w:t>Т</w:t>
      </w:r>
      <w:r w:rsidR="00361E54" w:rsidRPr="00361E54">
        <w:rPr>
          <w:rFonts w:ascii="Times New Roman" w:hAnsi="Times New Roman" w:cs="Times New Roman"/>
          <w:b/>
          <w:sz w:val="26"/>
          <w:szCs w:val="26"/>
        </w:rPr>
        <w:t>ребования при холодной обработке металлов на машинах кузнечно-прессовых</w:t>
      </w:r>
      <w:r w:rsidRPr="000C3A30">
        <w:rPr>
          <w:rFonts w:ascii="Times New Roman" w:hAnsi="Times New Roman" w:cs="Times New Roman"/>
          <w:b/>
          <w:sz w:val="26"/>
          <w:szCs w:val="26"/>
        </w:rPr>
        <w:t>»</w:t>
      </w:r>
      <w:r w:rsidRPr="00A4701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B4135" w:rsidRPr="00A4701A" w:rsidRDefault="009B4135" w:rsidP="009B4135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9434D" w:rsidRPr="000C3A30" w:rsidRDefault="00074D80" w:rsidP="006A3F90">
      <w:pPr>
        <w:pStyle w:val="a8"/>
        <w:ind w:left="0" w:firstLine="709"/>
        <w:jc w:val="both"/>
        <w:rPr>
          <w:sz w:val="26"/>
          <w:szCs w:val="26"/>
        </w:rPr>
      </w:pPr>
      <w:r w:rsidRPr="000C3A30">
        <w:rPr>
          <w:sz w:val="26"/>
          <w:szCs w:val="26"/>
        </w:rPr>
        <w:t xml:space="preserve">Требования </w:t>
      </w:r>
      <w:r w:rsidR="000C3A30" w:rsidRPr="000C3A30">
        <w:rPr>
          <w:sz w:val="26"/>
          <w:szCs w:val="26"/>
        </w:rPr>
        <w:t xml:space="preserve">при холодной обработке металлов на </w:t>
      </w:r>
      <w:r w:rsidR="00361E54" w:rsidRPr="00361E54">
        <w:rPr>
          <w:sz w:val="26"/>
          <w:szCs w:val="26"/>
        </w:rPr>
        <w:t>машинах кузнечно-прессовых</w:t>
      </w:r>
      <w:r w:rsidR="000C3A30" w:rsidRPr="000C3A30">
        <w:rPr>
          <w:sz w:val="26"/>
          <w:szCs w:val="26"/>
        </w:rPr>
        <w:t xml:space="preserve"> </w:t>
      </w:r>
      <w:r w:rsidR="00132ED5">
        <w:rPr>
          <w:sz w:val="26"/>
          <w:szCs w:val="26"/>
        </w:rPr>
        <w:t>установлены</w:t>
      </w:r>
      <w:r w:rsidR="00D13B8E" w:rsidRPr="000C3A30">
        <w:rPr>
          <w:sz w:val="26"/>
          <w:szCs w:val="26"/>
        </w:rPr>
        <w:t xml:space="preserve"> Правилами по охране труда </w:t>
      </w:r>
      <w:r w:rsidR="000C3A30" w:rsidRPr="000C3A30">
        <w:rPr>
          <w:sz w:val="26"/>
          <w:szCs w:val="26"/>
        </w:rPr>
        <w:t xml:space="preserve">при </w:t>
      </w:r>
      <w:r w:rsidR="000C3A30" w:rsidRPr="000C3A30">
        <w:rPr>
          <w:rStyle w:val="word-wrapper"/>
          <w:color w:val="242424"/>
          <w:sz w:val="26"/>
          <w:szCs w:val="26"/>
          <w:shd w:val="clear" w:color="auto" w:fill="FFFFFF"/>
        </w:rPr>
        <w:t>холодной обработке металлов</w:t>
      </w:r>
      <w:r w:rsidR="00D5218C">
        <w:rPr>
          <w:sz w:val="26"/>
          <w:szCs w:val="26"/>
        </w:rPr>
        <w:t>, утвержденными</w:t>
      </w:r>
      <w:r w:rsidR="00D13B8E" w:rsidRPr="000C3A30">
        <w:rPr>
          <w:sz w:val="26"/>
          <w:szCs w:val="26"/>
        </w:rPr>
        <w:t xml:space="preserve"> постановлением Министерства труда и социаль</w:t>
      </w:r>
      <w:r w:rsidR="006A3F90">
        <w:rPr>
          <w:sz w:val="26"/>
          <w:szCs w:val="26"/>
        </w:rPr>
        <w:t xml:space="preserve">ной защиты Республики Беларусь и </w:t>
      </w:r>
      <w:r w:rsidR="00D13B8E" w:rsidRPr="000C3A30">
        <w:rPr>
          <w:sz w:val="26"/>
          <w:szCs w:val="26"/>
        </w:rPr>
        <w:t xml:space="preserve">Министерства </w:t>
      </w:r>
      <w:r w:rsidR="006626AC" w:rsidRPr="006626AC">
        <w:rPr>
          <w:sz w:val="26"/>
          <w:szCs w:val="26"/>
        </w:rPr>
        <w:t>промышленности</w:t>
      </w:r>
      <w:r w:rsidR="00D13B8E" w:rsidRPr="000C3A30">
        <w:rPr>
          <w:sz w:val="26"/>
          <w:szCs w:val="26"/>
        </w:rPr>
        <w:t xml:space="preserve"> Республики Беларусь от </w:t>
      </w:r>
      <w:r w:rsidR="000C3A30" w:rsidRPr="000C3A30">
        <w:rPr>
          <w:sz w:val="26"/>
          <w:szCs w:val="26"/>
        </w:rPr>
        <w:t>25</w:t>
      </w:r>
      <w:r w:rsidR="00D13B8E" w:rsidRPr="000C3A30">
        <w:rPr>
          <w:sz w:val="26"/>
          <w:szCs w:val="26"/>
        </w:rPr>
        <w:t>.0</w:t>
      </w:r>
      <w:r w:rsidR="000C3A30" w:rsidRPr="000C3A30">
        <w:rPr>
          <w:sz w:val="26"/>
          <w:szCs w:val="26"/>
        </w:rPr>
        <w:t>4</w:t>
      </w:r>
      <w:r w:rsidR="00D13B8E" w:rsidRPr="000C3A30">
        <w:rPr>
          <w:sz w:val="26"/>
          <w:szCs w:val="26"/>
        </w:rPr>
        <w:t>.202</w:t>
      </w:r>
      <w:r w:rsidR="000C3A30" w:rsidRPr="000C3A30">
        <w:rPr>
          <w:sz w:val="26"/>
          <w:szCs w:val="26"/>
        </w:rPr>
        <w:t>4</w:t>
      </w:r>
      <w:r w:rsidR="00D13B8E" w:rsidRPr="000C3A30">
        <w:rPr>
          <w:sz w:val="26"/>
          <w:szCs w:val="26"/>
        </w:rPr>
        <w:t xml:space="preserve"> № </w:t>
      </w:r>
      <w:r w:rsidR="000C3A30" w:rsidRPr="000C3A30">
        <w:rPr>
          <w:sz w:val="26"/>
          <w:szCs w:val="26"/>
        </w:rPr>
        <w:t>24/11</w:t>
      </w:r>
      <w:r w:rsidR="00D13B8E" w:rsidRPr="000C3A30">
        <w:rPr>
          <w:sz w:val="26"/>
          <w:szCs w:val="26"/>
        </w:rPr>
        <w:t>.</w:t>
      </w:r>
      <w:r w:rsidRPr="000C3A30">
        <w:rPr>
          <w:sz w:val="26"/>
          <w:szCs w:val="26"/>
        </w:rPr>
        <w:t xml:space="preserve"> </w:t>
      </w:r>
    </w:p>
    <w:p w:rsidR="00361E54" w:rsidRPr="00361E54" w:rsidRDefault="00361E54" w:rsidP="006A3F9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t>Прессы для холодной штамповки металла (далее, если не установлено иное, - пресс) должны быть снабжены:</w:t>
      </w:r>
    </w:p>
    <w:p w:rsidR="00361E54" w:rsidRPr="00361E54" w:rsidRDefault="00361E54" w:rsidP="006A3F9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t>информацией с краткой технической характеристикой и указанием периодичности и мест смазки;</w:t>
      </w:r>
    </w:p>
    <w:p w:rsidR="00361E54" w:rsidRPr="00361E54" w:rsidRDefault="00361E54" w:rsidP="006A3F9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t>указателями предела регулировки шатуна, направления вращения маховика или фрикционных дисков, положений кривошипного вала (для фрикционного пресса - предельного положения ползуна);</w:t>
      </w:r>
    </w:p>
    <w:p w:rsidR="00361E54" w:rsidRPr="00361E54" w:rsidRDefault="00361E54" w:rsidP="006A3F9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t>световой сигнализацией о подаче напряжения в цепь управления, включении главного двигателя, режиме работы пресса.</w:t>
      </w:r>
    </w:p>
    <w:p w:rsidR="00361E54" w:rsidRPr="00361E54" w:rsidRDefault="00361E54" w:rsidP="006A3F9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t>Переключатель режимов работы и способов управления прессом должен устанавливаться в запираемом шкафу. Допускается установка переключателя вне шкафа при условии наличия в нем замка или съемной ручки.</w:t>
      </w:r>
    </w:p>
    <w:p w:rsidR="00361E54" w:rsidRPr="00361E54" w:rsidRDefault="00361E54" w:rsidP="006A3F9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t>Выключатель цепей управления должен иметь замок с ключом, который можно вынуть только в положении "Отключено".</w:t>
      </w:r>
    </w:p>
    <w:p w:rsidR="00361E54" w:rsidRPr="00361E54" w:rsidRDefault="00361E54" w:rsidP="006A3F9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t>При двуручном управлении прессом включение рабочего хода пресса допускается только при нажатии обеих пусковых кнопок (рычагов) с рассогласованием не более 0,5 с.</w:t>
      </w:r>
    </w:p>
    <w:p w:rsidR="00361E54" w:rsidRPr="00361E54" w:rsidRDefault="00361E54" w:rsidP="006A3F9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t>Длительность воздействия на пусковые кнопки (рычаги) двуручного управления должна исключать возможность последующего ввода рук в опасную зону во время рабочего хода пресса.</w:t>
      </w:r>
    </w:p>
    <w:p w:rsidR="00361E54" w:rsidRPr="00361E54" w:rsidRDefault="00361E54" w:rsidP="006A3F9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t>Преждевременное освобождение кнопок (рычагов) во время рабочего хода должно вызывать остановку пресса или возврат рабочего органа в исходное положение.</w:t>
      </w:r>
    </w:p>
    <w:p w:rsidR="00361E54" w:rsidRPr="00361E54" w:rsidRDefault="00361E54" w:rsidP="006A3F9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t>При наличии нескольких пультов двуручного управления данные требования относятся к каждому из них.</w:t>
      </w:r>
    </w:p>
    <w:p w:rsidR="00361E54" w:rsidRPr="00361E54" w:rsidRDefault="00361E54" w:rsidP="006A3F9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proofErr w:type="gramStart"/>
      <w:r w:rsidRPr="00361E54">
        <w:rPr>
          <w:color w:val="242424"/>
          <w:sz w:val="26"/>
          <w:szCs w:val="26"/>
        </w:rPr>
        <w:t>Прессы, оборудованные одноручной или педальной системами управления, должны оснащаться защитными устройствами рабочей (опасной) зоны, сблокированными с пуском оборудования.</w:t>
      </w:r>
      <w:proofErr w:type="gramEnd"/>
    </w:p>
    <w:p w:rsidR="00361E54" w:rsidRPr="00361E54" w:rsidRDefault="00361E54" w:rsidP="006A3F9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t>Конструкция ручной и педальной систем управления должна исключать одновременное их использование.</w:t>
      </w:r>
    </w:p>
    <w:p w:rsidR="00361E54" w:rsidRPr="00361E54" w:rsidRDefault="00361E54" w:rsidP="006A3F9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>
        <w:rPr>
          <w:color w:val="242424"/>
          <w:sz w:val="26"/>
          <w:szCs w:val="26"/>
        </w:rPr>
        <w:t>З</w:t>
      </w:r>
      <w:r w:rsidRPr="00361E54">
        <w:rPr>
          <w:color w:val="242424"/>
          <w:sz w:val="26"/>
          <w:szCs w:val="26"/>
        </w:rPr>
        <w:t>ащитные устройства (фотореле, защитные ограждения) рабочей (опасной) зоны пресса должны удовлетворять следующим требованиям:</w:t>
      </w:r>
    </w:p>
    <w:p w:rsidR="00361E54" w:rsidRPr="00361E54" w:rsidRDefault="00361E54" w:rsidP="006A3F9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t>выключать рабочий ход пресса при размещении рук в зоне опускающегося ползуна (штампа);</w:t>
      </w:r>
    </w:p>
    <w:p w:rsidR="00361E54" w:rsidRPr="00361E54" w:rsidRDefault="00361E54" w:rsidP="006A3F9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t>автоматически фиксироваться в защищенном положении до момента достижения ползуном безопасного положения;</w:t>
      </w:r>
    </w:p>
    <w:p w:rsidR="00361E54" w:rsidRPr="00361E54" w:rsidRDefault="00361E54" w:rsidP="006A3F9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t>обеспечивать защиту при каждом опускании ползуна, для чего защитное устройство должно быть сблокировано с механизмом включения муфты или связано непосредственно с ползуном;</w:t>
      </w:r>
    </w:p>
    <w:p w:rsidR="00361E54" w:rsidRPr="00361E54" w:rsidRDefault="00361E54" w:rsidP="006A3F9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lastRenderedPageBreak/>
        <w:t>допускать регулирование хода ползуна и закрытой высоты пресса;</w:t>
      </w:r>
    </w:p>
    <w:p w:rsidR="00361E54" w:rsidRPr="00361E54" w:rsidRDefault="00361E54" w:rsidP="006A3F9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t>не мешать работе и обозрению рабочего пространства при штамповке и исключать возможности травмирования.</w:t>
      </w:r>
    </w:p>
    <w:p w:rsidR="00361E54" w:rsidRPr="00361E54" w:rsidRDefault="00361E54" w:rsidP="006A3F9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t>При штамповке мелких деталей небольшими партиями подачу заготовок в штамп следует осуществлять с применением средств малой механизации (лотков, шиберов или иных устройств).</w:t>
      </w:r>
    </w:p>
    <w:p w:rsidR="00361E54" w:rsidRPr="00361E54" w:rsidRDefault="00361E54" w:rsidP="006A3F9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t xml:space="preserve">Подача заготовок в штамп и удаление отштампованных деталей и отходов из штампа вручную допускаются только при наличии на прессе защитных устройств (двуручное включение, фотоэлементная защита, ограждение опасной зоны пресса), исключающих </w:t>
      </w:r>
      <w:proofErr w:type="spellStart"/>
      <w:r w:rsidRPr="00361E54">
        <w:rPr>
          <w:color w:val="242424"/>
          <w:sz w:val="26"/>
          <w:szCs w:val="26"/>
        </w:rPr>
        <w:t>травмирование</w:t>
      </w:r>
      <w:proofErr w:type="spellEnd"/>
      <w:r w:rsidRPr="00361E54">
        <w:rPr>
          <w:color w:val="242424"/>
          <w:sz w:val="26"/>
          <w:szCs w:val="26"/>
        </w:rPr>
        <w:t xml:space="preserve"> работающих, или при применении штампов безопасной конструкции, выдвижных или откидных матриц, сблокированных с включением пресса.</w:t>
      </w:r>
    </w:p>
    <w:p w:rsidR="00361E54" w:rsidRPr="00361E54" w:rsidRDefault="00361E54" w:rsidP="006A3F9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t>Удаление застрявших в штампе деталей и отходов должно осуществляться с помощью соответствующего вспомогательного инструмента при выключенном прессе.</w:t>
      </w:r>
    </w:p>
    <w:p w:rsidR="00361E54" w:rsidRPr="00361E54" w:rsidRDefault="00361E54" w:rsidP="006A3F9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t>Смазку штампов необходимо осуществлять при помощи специальных приспособлений (ручных разбрызгивателей или стационарных смазывающих устройств), исключающих введение рук в опасную зону.</w:t>
      </w:r>
    </w:p>
    <w:p w:rsidR="00361E54" w:rsidRPr="00361E54" w:rsidRDefault="00361E54" w:rsidP="006A3F9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t>Не допускается использование неисправных штампов, матриц и пуансонов с затупленными режущими кромками.</w:t>
      </w:r>
    </w:p>
    <w:p w:rsidR="00361E54" w:rsidRPr="00361E54" w:rsidRDefault="00361E54" w:rsidP="006A3F9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t>При работе на прессах необходимо систематически:</w:t>
      </w:r>
    </w:p>
    <w:p w:rsidR="00361E54" w:rsidRPr="00361E54" w:rsidRDefault="00361E54" w:rsidP="006A3F9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t>проверять крепление штампов к прессу;</w:t>
      </w:r>
    </w:p>
    <w:p w:rsidR="00361E54" w:rsidRPr="00361E54" w:rsidRDefault="00361E54" w:rsidP="006A3F9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t>проверять крепление деталей штампов;</w:t>
      </w:r>
    </w:p>
    <w:p w:rsidR="00361E54" w:rsidRPr="00361E54" w:rsidRDefault="00361E54" w:rsidP="006A3F9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t>прочищать каналы для смазки и выхода воздуха;</w:t>
      </w:r>
    </w:p>
    <w:p w:rsidR="00132ED5" w:rsidRPr="00132ED5" w:rsidRDefault="00361E54" w:rsidP="006A3F9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t>проверять состояние защитных устройств.</w:t>
      </w:r>
    </w:p>
    <w:p w:rsidR="00DE0881" w:rsidRPr="003C4653" w:rsidRDefault="00DE0881" w:rsidP="00132ED5">
      <w:pPr>
        <w:pStyle w:val="3"/>
        <w:spacing w:before="480" w:after="0" w:line="240" w:lineRule="exact"/>
        <w:ind w:left="0"/>
        <w:jc w:val="both"/>
        <w:rPr>
          <w:sz w:val="26"/>
          <w:szCs w:val="26"/>
        </w:rPr>
      </w:pPr>
      <w:r w:rsidRPr="003C4653">
        <w:rPr>
          <w:sz w:val="26"/>
          <w:szCs w:val="26"/>
        </w:rPr>
        <w:t>Главный государственный инспектор</w:t>
      </w:r>
    </w:p>
    <w:p w:rsidR="00DE0881" w:rsidRPr="003C4653" w:rsidRDefault="00DE0881" w:rsidP="00DE0881">
      <w:pPr>
        <w:pStyle w:val="3"/>
        <w:spacing w:after="0" w:line="240" w:lineRule="exact"/>
        <w:ind w:left="0"/>
        <w:jc w:val="both"/>
        <w:rPr>
          <w:sz w:val="26"/>
          <w:szCs w:val="26"/>
        </w:rPr>
      </w:pPr>
      <w:r w:rsidRPr="003C4653">
        <w:rPr>
          <w:sz w:val="26"/>
          <w:szCs w:val="26"/>
        </w:rPr>
        <w:t>отдела надзора за соблюдением</w:t>
      </w:r>
    </w:p>
    <w:p w:rsidR="00DE0881" w:rsidRPr="003C4653" w:rsidRDefault="00DE0881" w:rsidP="00DE0881">
      <w:pPr>
        <w:pStyle w:val="3"/>
        <w:spacing w:after="0" w:line="240" w:lineRule="exact"/>
        <w:ind w:left="0"/>
        <w:jc w:val="both"/>
        <w:rPr>
          <w:sz w:val="26"/>
          <w:szCs w:val="26"/>
        </w:rPr>
      </w:pPr>
      <w:r w:rsidRPr="003C4653">
        <w:rPr>
          <w:sz w:val="26"/>
          <w:szCs w:val="26"/>
        </w:rPr>
        <w:t>законодательства об охране труда</w:t>
      </w:r>
    </w:p>
    <w:p w:rsidR="00DE0881" w:rsidRPr="003C4653" w:rsidRDefault="00DE0881" w:rsidP="00DE0881">
      <w:pPr>
        <w:pStyle w:val="3"/>
        <w:spacing w:after="0" w:line="240" w:lineRule="exact"/>
        <w:ind w:left="0"/>
        <w:jc w:val="both"/>
        <w:rPr>
          <w:sz w:val="26"/>
          <w:szCs w:val="26"/>
        </w:rPr>
      </w:pPr>
      <w:r w:rsidRPr="003C4653">
        <w:rPr>
          <w:sz w:val="26"/>
          <w:szCs w:val="26"/>
        </w:rPr>
        <w:t>Могилевского областного управления</w:t>
      </w:r>
    </w:p>
    <w:p w:rsidR="00DE0881" w:rsidRPr="003C4653" w:rsidRDefault="00DE0881" w:rsidP="00DE0881">
      <w:pPr>
        <w:pStyle w:val="3"/>
        <w:spacing w:after="0" w:line="240" w:lineRule="exact"/>
        <w:ind w:left="0"/>
        <w:jc w:val="both"/>
        <w:rPr>
          <w:sz w:val="26"/>
          <w:szCs w:val="26"/>
        </w:rPr>
      </w:pPr>
      <w:r w:rsidRPr="003C4653">
        <w:rPr>
          <w:sz w:val="26"/>
          <w:szCs w:val="26"/>
        </w:rPr>
        <w:t xml:space="preserve">Департамента </w:t>
      </w:r>
      <w:proofErr w:type="gramStart"/>
      <w:r w:rsidRPr="003C4653">
        <w:rPr>
          <w:sz w:val="26"/>
          <w:szCs w:val="26"/>
        </w:rPr>
        <w:t>государственной</w:t>
      </w:r>
      <w:proofErr w:type="gramEnd"/>
    </w:p>
    <w:p w:rsidR="002C22C2" w:rsidRPr="003C4653" w:rsidRDefault="00A230BE" w:rsidP="00DE0881">
      <w:pPr>
        <w:spacing w:line="2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3C4653">
        <w:rPr>
          <w:rFonts w:ascii="Times New Roman" w:hAnsi="Times New Roman" w:cs="Times New Roman"/>
          <w:sz w:val="26"/>
          <w:szCs w:val="26"/>
        </w:rPr>
        <w:t>инспекции труда</w:t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="006A3F90">
        <w:rPr>
          <w:rFonts w:ascii="Times New Roman" w:hAnsi="Times New Roman" w:cs="Times New Roman"/>
          <w:sz w:val="26"/>
          <w:szCs w:val="26"/>
        </w:rPr>
        <w:t xml:space="preserve">Н.А. Садомов </w:t>
      </w:r>
    </w:p>
    <w:sectPr w:rsidR="002C22C2" w:rsidRPr="003C4653" w:rsidSect="006A3F90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E5D" w:rsidRDefault="00E67E5D" w:rsidP="00622C33">
      <w:r>
        <w:separator/>
      </w:r>
    </w:p>
  </w:endnote>
  <w:endnote w:type="continuationSeparator" w:id="0">
    <w:p w:rsidR="00E67E5D" w:rsidRDefault="00E67E5D" w:rsidP="0062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E5D" w:rsidRDefault="00E67E5D" w:rsidP="00622C33">
      <w:r>
        <w:separator/>
      </w:r>
    </w:p>
  </w:footnote>
  <w:footnote w:type="continuationSeparator" w:id="0">
    <w:p w:rsidR="00E67E5D" w:rsidRDefault="00E67E5D" w:rsidP="00622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25558EC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01"/>
    <w:rsid w:val="00002C41"/>
    <w:rsid w:val="00013397"/>
    <w:rsid w:val="00074D80"/>
    <w:rsid w:val="00085A07"/>
    <w:rsid w:val="00092C6A"/>
    <w:rsid w:val="000A041F"/>
    <w:rsid w:val="000B456A"/>
    <w:rsid w:val="000C3A30"/>
    <w:rsid w:val="0010736A"/>
    <w:rsid w:val="00132ED5"/>
    <w:rsid w:val="00136D02"/>
    <w:rsid w:val="00160AC2"/>
    <w:rsid w:val="001A3A8E"/>
    <w:rsid w:val="0021327A"/>
    <w:rsid w:val="0022571D"/>
    <w:rsid w:val="00232F80"/>
    <w:rsid w:val="0024206E"/>
    <w:rsid w:val="0029186F"/>
    <w:rsid w:val="002C22C2"/>
    <w:rsid w:val="002F6AF5"/>
    <w:rsid w:val="00323ED0"/>
    <w:rsid w:val="00345E45"/>
    <w:rsid w:val="00361262"/>
    <w:rsid w:val="00361E54"/>
    <w:rsid w:val="0037445B"/>
    <w:rsid w:val="003A74F1"/>
    <w:rsid w:val="003B2D1E"/>
    <w:rsid w:val="003C4653"/>
    <w:rsid w:val="003C51C8"/>
    <w:rsid w:val="00403CE3"/>
    <w:rsid w:val="0040549E"/>
    <w:rsid w:val="004A09F8"/>
    <w:rsid w:val="004A5997"/>
    <w:rsid w:val="004C1513"/>
    <w:rsid w:val="004E4F53"/>
    <w:rsid w:val="004F467F"/>
    <w:rsid w:val="0052243A"/>
    <w:rsid w:val="0052361F"/>
    <w:rsid w:val="00536FD5"/>
    <w:rsid w:val="00602ACD"/>
    <w:rsid w:val="00622C33"/>
    <w:rsid w:val="006626AC"/>
    <w:rsid w:val="00676876"/>
    <w:rsid w:val="006A3F90"/>
    <w:rsid w:val="006B223B"/>
    <w:rsid w:val="006D15B6"/>
    <w:rsid w:val="00717DE2"/>
    <w:rsid w:val="00746180"/>
    <w:rsid w:val="00753878"/>
    <w:rsid w:val="00761CF9"/>
    <w:rsid w:val="00777774"/>
    <w:rsid w:val="007B7300"/>
    <w:rsid w:val="007E1F76"/>
    <w:rsid w:val="007F03A7"/>
    <w:rsid w:val="007F78A5"/>
    <w:rsid w:val="008065B3"/>
    <w:rsid w:val="00826E3B"/>
    <w:rsid w:val="008615EC"/>
    <w:rsid w:val="00866464"/>
    <w:rsid w:val="00881FFE"/>
    <w:rsid w:val="008B4F14"/>
    <w:rsid w:val="00985AC7"/>
    <w:rsid w:val="0099434D"/>
    <w:rsid w:val="00996382"/>
    <w:rsid w:val="009B4135"/>
    <w:rsid w:val="009D6C3C"/>
    <w:rsid w:val="00A14907"/>
    <w:rsid w:val="00A14942"/>
    <w:rsid w:val="00A201A7"/>
    <w:rsid w:val="00A230BE"/>
    <w:rsid w:val="00A4373C"/>
    <w:rsid w:val="00A4701A"/>
    <w:rsid w:val="00A6661C"/>
    <w:rsid w:val="00AB7D65"/>
    <w:rsid w:val="00AD34CB"/>
    <w:rsid w:val="00AD41D5"/>
    <w:rsid w:val="00B15252"/>
    <w:rsid w:val="00B541FF"/>
    <w:rsid w:val="00C108AA"/>
    <w:rsid w:val="00C33FCB"/>
    <w:rsid w:val="00C6724F"/>
    <w:rsid w:val="00C7663B"/>
    <w:rsid w:val="00C92951"/>
    <w:rsid w:val="00CC00BD"/>
    <w:rsid w:val="00CD3666"/>
    <w:rsid w:val="00CE2C28"/>
    <w:rsid w:val="00CE659B"/>
    <w:rsid w:val="00D00445"/>
    <w:rsid w:val="00D13B8E"/>
    <w:rsid w:val="00D432C6"/>
    <w:rsid w:val="00D5218C"/>
    <w:rsid w:val="00D53E13"/>
    <w:rsid w:val="00D95292"/>
    <w:rsid w:val="00DA577F"/>
    <w:rsid w:val="00DD1701"/>
    <w:rsid w:val="00DE0881"/>
    <w:rsid w:val="00E03CC3"/>
    <w:rsid w:val="00E320DC"/>
    <w:rsid w:val="00E41521"/>
    <w:rsid w:val="00E67E5D"/>
    <w:rsid w:val="00E76276"/>
    <w:rsid w:val="00EE4B46"/>
    <w:rsid w:val="00F1794C"/>
    <w:rsid w:val="00F64BB9"/>
    <w:rsid w:val="00F9741E"/>
    <w:rsid w:val="00FC0632"/>
    <w:rsid w:val="00FD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B3"/>
    <w:rPr>
      <w:rFonts w:ascii="Calibri" w:eastAsia="Calibri" w:hAnsi="Calibri" w:cs="Arial"/>
    </w:rPr>
  </w:style>
  <w:style w:type="paragraph" w:styleId="4">
    <w:name w:val="heading 4"/>
    <w:basedOn w:val="a"/>
    <w:qFormat/>
    <w:rsid w:val="00DD1701"/>
    <w:pPr>
      <w:spacing w:before="100" w:beforeAutospacing="1" w:after="100" w:afterAutospacing="1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1701"/>
    <w:pPr>
      <w:spacing w:before="100" w:beforeAutospacing="1" w:after="100" w:afterAutospacing="1"/>
    </w:pPr>
  </w:style>
  <w:style w:type="character" w:styleId="a4">
    <w:name w:val="Emphasis"/>
    <w:qFormat/>
    <w:rsid w:val="00DD1701"/>
    <w:rPr>
      <w:i/>
      <w:iCs/>
    </w:rPr>
  </w:style>
  <w:style w:type="paragraph" w:styleId="a5">
    <w:name w:val="Balloon Text"/>
    <w:basedOn w:val="a"/>
    <w:semiHidden/>
    <w:rsid w:val="00DD1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59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oint">
    <w:name w:val="point"/>
    <w:basedOn w:val="a"/>
    <w:rsid w:val="00403CE3"/>
    <w:pPr>
      <w:ind w:firstLine="567"/>
      <w:jc w:val="both"/>
    </w:pPr>
  </w:style>
  <w:style w:type="paragraph" w:styleId="3">
    <w:name w:val="Body Text Indent 3"/>
    <w:basedOn w:val="a"/>
    <w:link w:val="30"/>
    <w:rsid w:val="009B413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9B4135"/>
    <w:rPr>
      <w:sz w:val="16"/>
      <w:szCs w:val="16"/>
    </w:rPr>
  </w:style>
  <w:style w:type="paragraph" w:styleId="a6">
    <w:name w:val="Body Text"/>
    <w:basedOn w:val="a"/>
    <w:link w:val="a7"/>
    <w:semiHidden/>
    <w:unhideWhenUsed/>
    <w:rsid w:val="00881FFE"/>
    <w:pPr>
      <w:spacing w:after="120"/>
    </w:pPr>
    <w:rPr>
      <w:rFonts w:cs="Times New Roman"/>
    </w:rPr>
  </w:style>
  <w:style w:type="character" w:customStyle="1" w:styleId="a7">
    <w:name w:val="Основной текст Знак"/>
    <w:link w:val="a6"/>
    <w:semiHidden/>
    <w:rsid w:val="00881FFE"/>
    <w:rPr>
      <w:rFonts w:ascii="Calibri" w:eastAsia="Calibri" w:hAnsi="Calibri" w:cs="Arial"/>
    </w:rPr>
  </w:style>
  <w:style w:type="paragraph" w:styleId="a8">
    <w:name w:val="List Paragraph"/>
    <w:basedOn w:val="a"/>
    <w:uiPriority w:val="1"/>
    <w:qFormat/>
    <w:rsid w:val="00A6661C"/>
    <w:pPr>
      <w:widowControl w:val="0"/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customStyle="1" w:styleId="ConsPlusNonformat">
    <w:name w:val="ConsPlusNonformat"/>
    <w:rsid w:val="00074D8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943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p-normal">
    <w:name w:val="p-normal"/>
    <w:basedOn w:val="a"/>
    <w:rsid w:val="004054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40549E"/>
  </w:style>
  <w:style w:type="character" w:customStyle="1" w:styleId="word-wrapper">
    <w:name w:val="word-wrapper"/>
    <w:basedOn w:val="a0"/>
    <w:rsid w:val="0040549E"/>
  </w:style>
  <w:style w:type="character" w:customStyle="1" w:styleId="fake-non-breaking-space">
    <w:name w:val="fake-non-breaking-space"/>
    <w:basedOn w:val="a0"/>
    <w:rsid w:val="0040549E"/>
  </w:style>
  <w:style w:type="paragraph" w:styleId="a9">
    <w:name w:val="header"/>
    <w:basedOn w:val="a"/>
    <w:link w:val="aa"/>
    <w:unhideWhenUsed/>
    <w:rsid w:val="00622C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22C33"/>
    <w:rPr>
      <w:rFonts w:ascii="Calibri" w:eastAsia="Calibri" w:hAnsi="Calibri" w:cs="Arial"/>
    </w:rPr>
  </w:style>
  <w:style w:type="paragraph" w:styleId="ab">
    <w:name w:val="footer"/>
    <w:basedOn w:val="a"/>
    <w:link w:val="ac"/>
    <w:unhideWhenUsed/>
    <w:rsid w:val="00622C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22C33"/>
    <w:rPr>
      <w:rFonts w:ascii="Calibri" w:eastAsia="Calibri" w:hAnsi="Calibri" w:cs="Arial"/>
    </w:rPr>
  </w:style>
  <w:style w:type="paragraph" w:customStyle="1" w:styleId="il-text-indent095cm">
    <w:name w:val="il-text-indent_0_95cm"/>
    <w:basedOn w:val="a"/>
    <w:rsid w:val="000C3A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B3"/>
    <w:rPr>
      <w:rFonts w:ascii="Calibri" w:eastAsia="Calibri" w:hAnsi="Calibri" w:cs="Arial"/>
    </w:rPr>
  </w:style>
  <w:style w:type="paragraph" w:styleId="4">
    <w:name w:val="heading 4"/>
    <w:basedOn w:val="a"/>
    <w:qFormat/>
    <w:rsid w:val="00DD1701"/>
    <w:pPr>
      <w:spacing w:before="100" w:beforeAutospacing="1" w:after="100" w:afterAutospacing="1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1701"/>
    <w:pPr>
      <w:spacing w:before="100" w:beforeAutospacing="1" w:after="100" w:afterAutospacing="1"/>
    </w:pPr>
  </w:style>
  <w:style w:type="character" w:styleId="a4">
    <w:name w:val="Emphasis"/>
    <w:qFormat/>
    <w:rsid w:val="00DD1701"/>
    <w:rPr>
      <w:i/>
      <w:iCs/>
    </w:rPr>
  </w:style>
  <w:style w:type="paragraph" w:styleId="a5">
    <w:name w:val="Balloon Text"/>
    <w:basedOn w:val="a"/>
    <w:semiHidden/>
    <w:rsid w:val="00DD1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59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oint">
    <w:name w:val="point"/>
    <w:basedOn w:val="a"/>
    <w:rsid w:val="00403CE3"/>
    <w:pPr>
      <w:ind w:firstLine="567"/>
      <w:jc w:val="both"/>
    </w:pPr>
  </w:style>
  <w:style w:type="paragraph" w:styleId="3">
    <w:name w:val="Body Text Indent 3"/>
    <w:basedOn w:val="a"/>
    <w:link w:val="30"/>
    <w:rsid w:val="009B413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9B4135"/>
    <w:rPr>
      <w:sz w:val="16"/>
      <w:szCs w:val="16"/>
    </w:rPr>
  </w:style>
  <w:style w:type="paragraph" w:styleId="a6">
    <w:name w:val="Body Text"/>
    <w:basedOn w:val="a"/>
    <w:link w:val="a7"/>
    <w:semiHidden/>
    <w:unhideWhenUsed/>
    <w:rsid w:val="00881FFE"/>
    <w:pPr>
      <w:spacing w:after="120"/>
    </w:pPr>
    <w:rPr>
      <w:rFonts w:cs="Times New Roman"/>
    </w:rPr>
  </w:style>
  <w:style w:type="character" w:customStyle="1" w:styleId="a7">
    <w:name w:val="Основной текст Знак"/>
    <w:link w:val="a6"/>
    <w:semiHidden/>
    <w:rsid w:val="00881FFE"/>
    <w:rPr>
      <w:rFonts w:ascii="Calibri" w:eastAsia="Calibri" w:hAnsi="Calibri" w:cs="Arial"/>
    </w:rPr>
  </w:style>
  <w:style w:type="paragraph" w:styleId="a8">
    <w:name w:val="List Paragraph"/>
    <w:basedOn w:val="a"/>
    <w:uiPriority w:val="1"/>
    <w:qFormat/>
    <w:rsid w:val="00A6661C"/>
    <w:pPr>
      <w:widowControl w:val="0"/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customStyle="1" w:styleId="ConsPlusNonformat">
    <w:name w:val="ConsPlusNonformat"/>
    <w:rsid w:val="00074D8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943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p-normal">
    <w:name w:val="p-normal"/>
    <w:basedOn w:val="a"/>
    <w:rsid w:val="004054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40549E"/>
  </w:style>
  <w:style w:type="character" w:customStyle="1" w:styleId="word-wrapper">
    <w:name w:val="word-wrapper"/>
    <w:basedOn w:val="a0"/>
    <w:rsid w:val="0040549E"/>
  </w:style>
  <w:style w:type="character" w:customStyle="1" w:styleId="fake-non-breaking-space">
    <w:name w:val="fake-non-breaking-space"/>
    <w:basedOn w:val="a0"/>
    <w:rsid w:val="0040549E"/>
  </w:style>
  <w:style w:type="paragraph" w:styleId="a9">
    <w:name w:val="header"/>
    <w:basedOn w:val="a"/>
    <w:link w:val="aa"/>
    <w:unhideWhenUsed/>
    <w:rsid w:val="00622C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22C33"/>
    <w:rPr>
      <w:rFonts w:ascii="Calibri" w:eastAsia="Calibri" w:hAnsi="Calibri" w:cs="Arial"/>
    </w:rPr>
  </w:style>
  <w:style w:type="paragraph" w:styleId="ab">
    <w:name w:val="footer"/>
    <w:basedOn w:val="a"/>
    <w:link w:val="ac"/>
    <w:unhideWhenUsed/>
    <w:rsid w:val="00622C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22C33"/>
    <w:rPr>
      <w:rFonts w:ascii="Calibri" w:eastAsia="Calibri" w:hAnsi="Calibri" w:cs="Arial"/>
    </w:rPr>
  </w:style>
  <w:style w:type="paragraph" w:customStyle="1" w:styleId="il-text-indent095cm">
    <w:name w:val="il-text-indent_0_95cm"/>
    <w:basedOn w:val="a"/>
    <w:rsid w:val="000C3A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5430B-24A2-4ED7-9007-3736DF54B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Безопасная работа на персональном компьютере</vt:lpstr>
    </vt:vector>
  </TitlesOfParts>
  <Company>OSS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Безопасная работа на персональном компьютере</dc:title>
  <dc:creator>OHRANA</dc:creator>
  <cp:lastModifiedBy>ОТ</cp:lastModifiedBy>
  <cp:revision>4</cp:revision>
  <cp:lastPrinted>2025-09-19T05:26:00Z</cp:lastPrinted>
  <dcterms:created xsi:type="dcterms:W3CDTF">2025-09-19T06:57:00Z</dcterms:created>
  <dcterms:modified xsi:type="dcterms:W3CDTF">2025-09-19T07:01:00Z</dcterms:modified>
</cp:coreProperties>
</file>