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55" w:rsidRPr="005F0955" w:rsidRDefault="005F0955" w:rsidP="007E22F7">
      <w:pPr>
        <w:shd w:val="clear" w:color="auto" w:fill="FFFFFF"/>
        <w:spacing w:after="0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</w:pPr>
      <w:r w:rsidRPr="005F0955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>Извещение о проведении общественного обсуждения градостроительного проекта общего планирования «</w:t>
      </w:r>
      <w:r w:rsidR="001B6154" w:rsidRPr="001B6154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 xml:space="preserve">Генеральный план </w:t>
      </w:r>
      <w:proofErr w:type="spellStart"/>
      <w:r w:rsidR="001B6154" w:rsidRPr="001B6154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>аг</w:t>
      </w:r>
      <w:proofErr w:type="spellEnd"/>
      <w:r w:rsidR="001B6154" w:rsidRPr="001B6154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 xml:space="preserve">. Буйничи со схемой планировки Буйничского </w:t>
      </w:r>
      <w:proofErr w:type="gramStart"/>
      <w:r w:rsidR="001B6154" w:rsidRPr="001B6154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>сельсовета  Могилевского</w:t>
      </w:r>
      <w:proofErr w:type="gramEnd"/>
      <w:r w:rsidR="001B6154" w:rsidRPr="001B6154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 xml:space="preserve"> района</w:t>
      </w:r>
      <w:r w:rsidRPr="005F0955">
        <w:rPr>
          <w:rFonts w:ascii="Roboto" w:eastAsia="Times New Roman" w:hAnsi="Roboto" w:cs="Times New Roman"/>
          <w:b/>
          <w:bCs/>
          <w:color w:val="212529"/>
          <w:sz w:val="27"/>
          <w:szCs w:val="27"/>
          <w:lang w:eastAsia="ru-RU"/>
        </w:rPr>
        <w:t>»</w:t>
      </w:r>
    </w:p>
    <w:p w:rsidR="00D36A0A" w:rsidRDefault="005F0955" w:rsidP="00D36A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Организатор:</w:t>
      </w:r>
      <w:r w:rsidRPr="005F0955">
        <w:rPr>
          <w:rFonts w:ascii="Roboto" w:eastAsia="Times New Roman" w:hAnsi="Roboto" w:cs="Times New Roman"/>
          <w:b/>
          <w:bCs/>
          <w:color w:val="212529"/>
          <w:sz w:val="36"/>
          <w:szCs w:val="36"/>
          <w:lang w:eastAsia="ru-RU"/>
        </w:rPr>
        <w:t> </w:t>
      </w: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Могилевский </w:t>
      </w:r>
      <w:r w:rsidR="001B6154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районный</w:t>
      </w: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исполнительный комитет.</w:t>
      </w:r>
    </w:p>
    <w:p w:rsidR="005F0955" w:rsidRPr="005F0955" w:rsidRDefault="005F0955" w:rsidP="00D36A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Адрес: </w:t>
      </w:r>
      <w:r w:rsidR="00F25E6A" w:rsidRPr="00F25E6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212003, г. Могилев, ул. Челюскинцев, 63а.</w:t>
      </w:r>
    </w:p>
    <w:p w:rsidR="00D36A0A" w:rsidRPr="00F77F71" w:rsidRDefault="005F0955" w:rsidP="00D36A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Тел</w:t>
      </w:r>
      <w:r w:rsidR="00F77F71" w:rsidRPr="00F77F71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.</w:t>
      </w:r>
      <w:r w:rsidRPr="00F77F71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 xml:space="preserve"> (80222) </w:t>
      </w:r>
      <w:r w:rsidR="00F25E6A" w:rsidRPr="00F77F71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423070, e-mail: otdel_ais@mogrik.gov.by.</w:t>
      </w:r>
      <w:r w:rsidRPr="00F77F71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br/>
      </w:r>
    </w:p>
    <w:p w:rsidR="005F0955" w:rsidRPr="005F0955" w:rsidRDefault="005F0955" w:rsidP="00D36A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Заказчик: </w:t>
      </w:r>
      <w:r w:rsidR="00F25E6A"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Могилевский </w:t>
      </w:r>
      <w:r w:rsidR="00F25E6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районный</w:t>
      </w:r>
      <w:r w:rsidR="00F25E6A"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исполнительный комитет</w:t>
      </w:r>
      <w:r w:rsid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(далее –райисполком)</w:t>
      </w:r>
      <w:r w:rsidR="00F25E6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</w:p>
    <w:p w:rsidR="00D36A0A" w:rsidRPr="005F0955" w:rsidRDefault="00D36A0A" w:rsidP="00D36A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Адрес: </w:t>
      </w:r>
      <w:r w:rsidRPr="00F25E6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212003, г. Могилев, ул. Челюскинцев, 63а.</w:t>
      </w:r>
    </w:p>
    <w:p w:rsidR="005F0955" w:rsidRPr="00F77F71" w:rsidRDefault="00D36A0A" w:rsidP="00D36A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Тел</w:t>
      </w:r>
      <w:r w:rsidR="00F77F71" w:rsidRPr="00F77F71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.</w:t>
      </w:r>
      <w:r w:rsidRPr="00F77F71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 xml:space="preserve"> (80222) 423070, e-mail: otdel_ais@mogrik.gov.by.</w:t>
      </w:r>
    </w:p>
    <w:p w:rsidR="005F0955" w:rsidRPr="005F0955" w:rsidRDefault="005F0955" w:rsidP="00D36A0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Градостроительный проект общего планирования </w:t>
      </w:r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«Генеральный план </w:t>
      </w:r>
      <w:proofErr w:type="spellStart"/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аг</w:t>
      </w:r>
      <w:proofErr w:type="spellEnd"/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. Буйничи со схемой планировки Буйничского </w:t>
      </w:r>
      <w:proofErr w:type="gramStart"/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с</w:t>
      </w:r>
      <w:r w:rsid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ельсовета  Могилевского</w:t>
      </w:r>
      <w:proofErr w:type="gramEnd"/>
      <w:r w:rsid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района»</w:t>
      </w: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разработан</w:t>
      </w:r>
      <w:r w:rsid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</w:t>
      </w:r>
      <w:r w:rsid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УП «БЕЛНИИПГРАДОСТРОИТЕЛЬСТВА» на основании решения Могилевского </w:t>
      </w:r>
      <w:r w:rsid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райисполкома</w:t>
      </w:r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от 18.03.2024 № 17-16 и в соответствии с заданием на проектирование Могилевского </w:t>
      </w:r>
      <w:r w:rsid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райисполкома</w:t>
      </w:r>
      <w:r w:rsidR="00D36A0A"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Целью является разработка проекта комплексного градостроительного развития </w:t>
      </w:r>
      <w:proofErr w:type="spellStart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аг.Буйничи</w:t>
      </w:r>
      <w:proofErr w:type="spellEnd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в составе Буйничского сельского совета Могилевского района с учетом перспективного развития </w:t>
      </w:r>
      <w:proofErr w:type="spellStart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г.Могилева</w:t>
      </w:r>
      <w:proofErr w:type="spellEnd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Задачами проекта являются: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определение перспективной численности населения </w:t>
      </w:r>
      <w:proofErr w:type="spellStart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аг.Буйничи</w:t>
      </w:r>
      <w:proofErr w:type="spellEnd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 населенных пунктов Буйничского сельсовета;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разработка предложений по размещению жилой застройки в </w:t>
      </w:r>
      <w:proofErr w:type="spellStart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аг.Буйничи</w:t>
      </w:r>
      <w:proofErr w:type="spellEnd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 населенных пунктах Буйничского сельсовета;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выявление территориальных резервов для размещения производственных и коммунальных объектов;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определение параметров и локализации объектов общественного обслуживания;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разработка предложений по развитию инженерной и транспортной инфраструктуры;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разработка предложений по охране окружающей среды, обеспечивающих формирование безопасной и экологически благоприятной среды жизнедеятельности населения, устойчивое функционирование элементов природного комплекса;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определение перечня мероприятий по реализации решений градостроительного проекта.</w:t>
      </w:r>
    </w:p>
    <w:p w:rsidR="00D36A0A" w:rsidRPr="00D36A0A" w:rsidRDefault="00D36A0A" w:rsidP="00D36A0A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Исходными данными являются: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left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«Схема комплексной территориальной организации Могилевской области» </w:t>
      </w: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(УП «БЕЛНИИПГРАДОСТРОИТЕЛЬСТВА», 2016);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left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«Схема комплексной территориальной организации Могилевского района» </w:t>
      </w: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(УП «БЕЛНИИПГРАДОСТРОИТЕЛЬСТВА», 2018);</w:t>
      </w:r>
    </w:p>
    <w:p w:rsidR="00D36A0A" w:rsidRDefault="00D36A0A" w:rsidP="00D36A0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«Генеральный план </w:t>
      </w:r>
      <w:proofErr w:type="spellStart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г.Могилева</w:t>
      </w:r>
      <w:proofErr w:type="spellEnd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(корректировка)»</w:t>
      </w: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(УП «БЕЛНИИПГРАДОСТРОИТЕЛЬСТВА», 2015);</w:t>
      </w:r>
    </w:p>
    <w:p w:rsid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«Генеральный план </w:t>
      </w:r>
      <w:proofErr w:type="spellStart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г.Могилева</w:t>
      </w:r>
      <w:proofErr w:type="spellEnd"/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»</w:t>
      </w: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(УП «БЕЛНИИПГРАДОСТРОИТЕЛЬСТВА», 2021);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градостроительные и иные проекты на территории Буйничского сельсовета;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земельно-информационные системы по территории Буйничского сельсовета;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статистические и иные данные (в том числе акты земельных отводов для размещения объектов строительства), предоставляемые отделами и службами Могилевского </w:t>
      </w:r>
      <w:r w:rsid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райисполкома</w:t>
      </w: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Генеральный план состоит из утверждаемой и обосновывающей частей проекта. На основании задания на проектирование в составе обосновывающей части проекта разработана схема планировки Буйничского сельсовета.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Для разработки градостроительной документации приняты следующие расчетные периоды: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современное состояние на 01.01.2024;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1 этап реализации – 2030 год;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2 этап (расчетный срок) – 2040 год.</w:t>
      </w:r>
    </w:p>
    <w:p w:rsidR="00D36A0A" w:rsidRP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lastRenderedPageBreak/>
        <w:t xml:space="preserve">Утвержденный Проект является основой для разработки детальных планов, схем развития транспортной и инженерной инфраструктуры, комплексных схем и мероприятий по охране окружающей среды, схем и планов землеустройства на отдельные структурно-планировочные элементы населенных пунктов и территорий </w:t>
      </w:r>
      <w:r w:rsid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Буйничского</w:t>
      </w: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сельсовета, и других проектов.</w:t>
      </w:r>
    </w:p>
    <w:p w:rsidR="00D36A0A" w:rsidRDefault="00D36A0A" w:rsidP="00D36A0A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составе градостроительного проекта выполнено территориальное зонирование Буйничского сельсовета и функциональное зонирование территории в границах населенных пунктов в целях выявления участков перспективного освоения, регулирования инвестиционных процессов, а также установления градостроительных регламентов использования территории, подлежащих исполнению при дальнейшем проектировании и осуществлении</w:t>
      </w: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</w:t>
      </w:r>
      <w:r w:rsidRPr="00D36A0A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застройки.</w:t>
      </w:r>
    </w:p>
    <w:p w:rsidR="005F0955" w:rsidRPr="005F0955" w:rsidRDefault="005F0955" w:rsidP="00190232">
      <w:pPr>
        <w:shd w:val="clear" w:color="auto" w:fill="FFFFFF"/>
        <w:spacing w:after="0" w:line="240" w:lineRule="auto"/>
        <w:ind w:left="708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  <w:t>Порядок проведения общественного обсуждения</w:t>
      </w:r>
    </w:p>
    <w:p w:rsidR="005F0955" w:rsidRPr="00C82D02" w:rsidRDefault="005F0955" w:rsidP="00D36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Общественное обсуждение будет проведено </w:t>
      </w:r>
      <w:r w:rsidR="00190232"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Могилевски</w:t>
      </w:r>
      <w:r w:rsidR="00190232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</w:t>
      </w:r>
      <w:r w:rsidR="00190232"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</w:t>
      </w:r>
      <w:r w:rsidR="00B82E8F" w:rsidRP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райисполком</w:t>
      </w:r>
      <w:r w:rsidR="00B82E8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ом</w:t>
      </w: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в период 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с 1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2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  <w:r w:rsidR="00D20738" w:rsidRPr="00C82D02">
        <w:rPr>
          <w:rFonts w:ascii="Roboto" w:eastAsia="Times New Roman" w:hAnsi="Roboto" w:cs="Times New Roman"/>
          <w:sz w:val="24"/>
          <w:szCs w:val="24"/>
          <w:lang w:eastAsia="ru-RU"/>
        </w:rPr>
        <w:t>ноября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202</w:t>
      </w:r>
      <w:r w:rsidR="00D20738" w:rsidRPr="00C82D02">
        <w:rPr>
          <w:rFonts w:ascii="Roboto" w:eastAsia="Times New Roman" w:hAnsi="Roboto" w:cs="Times New Roman"/>
          <w:sz w:val="24"/>
          <w:szCs w:val="24"/>
          <w:lang w:eastAsia="ru-RU"/>
        </w:rPr>
        <w:t>5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 г. по 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26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ноября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202</w:t>
      </w:r>
      <w:r w:rsidR="00D20738" w:rsidRPr="00C82D02">
        <w:rPr>
          <w:rFonts w:ascii="Roboto" w:eastAsia="Times New Roman" w:hAnsi="Roboto" w:cs="Times New Roman"/>
          <w:sz w:val="24"/>
          <w:szCs w:val="24"/>
          <w:lang w:eastAsia="ru-RU"/>
        </w:rPr>
        <w:t>5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 г.</w:t>
      </w:r>
    </w:p>
    <w:p w:rsidR="005F0955" w:rsidRPr="00C82D02" w:rsidRDefault="005F0955" w:rsidP="00B82E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С </w:t>
      </w:r>
      <w:r w:rsidR="004D66A4" w:rsidRPr="00C82D02">
        <w:rPr>
          <w:rFonts w:ascii="Roboto" w:eastAsia="Times New Roman" w:hAnsi="Roboto" w:cs="Times New Roman"/>
          <w:sz w:val="24"/>
          <w:szCs w:val="24"/>
          <w:lang w:eastAsia="ru-RU"/>
        </w:rPr>
        <w:t>1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2</w:t>
      </w:r>
      <w:r w:rsidR="004D66A4" w:rsidRPr="00C82D02">
        <w:rPr>
          <w:rFonts w:ascii="Roboto" w:eastAsia="Times New Roman" w:hAnsi="Roboto" w:cs="Times New Roman"/>
          <w:sz w:val="24"/>
          <w:szCs w:val="24"/>
          <w:lang w:eastAsia="ru-RU"/>
        </w:rPr>
        <w:t> ноября 2025 г. по 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26</w:t>
      </w:r>
      <w:r w:rsidR="004D66A4" w:rsidRPr="00C82D02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ноября</w:t>
      </w:r>
      <w:r w:rsidR="004D66A4"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2025 г.</w:t>
      </w:r>
      <w:r w:rsidR="00D20738"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экспозиция проекта будет размещена </w:t>
      </w:r>
      <w:r w:rsidR="00B82E8F"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в отделе архитектуры и строительства Могилевского райисполкома (каб.44), 212003, г. Могилев, </w:t>
      </w:r>
      <w:r w:rsidR="00B82E8F" w:rsidRPr="00C82D02">
        <w:rPr>
          <w:rFonts w:ascii="Roboto" w:eastAsia="Times New Roman" w:hAnsi="Roboto" w:cs="Times New Roman"/>
          <w:sz w:val="24"/>
          <w:szCs w:val="24"/>
          <w:lang w:eastAsia="ru-RU"/>
        </w:rPr>
        <w:br/>
        <w:t>ул. Челюскинцев, 63а.</w:t>
      </w:r>
    </w:p>
    <w:p w:rsidR="005F0955" w:rsidRPr="00C82D02" w:rsidRDefault="005F0955" w:rsidP="00D36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Электронная версия проекта представлена на сайте </w:t>
      </w:r>
      <w:r w:rsidR="00530C08" w:rsidRPr="00C82D02">
        <w:rPr>
          <w:rFonts w:ascii="Roboto" w:eastAsia="Times New Roman" w:hAnsi="Roboto" w:cs="Times New Roman"/>
          <w:sz w:val="24"/>
          <w:szCs w:val="24"/>
          <w:lang w:eastAsia="ru-RU"/>
        </w:rPr>
        <w:t>райисполкома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="00F77F71" w:rsidRPr="00C82D02">
        <w:rPr>
          <w:rFonts w:ascii="Roboto" w:eastAsia="Times New Roman" w:hAnsi="Roboto" w:cs="Times New Roman"/>
          <w:sz w:val="24"/>
          <w:szCs w:val="24"/>
          <w:lang w:eastAsia="ru-RU"/>
        </w:rPr>
        <w:br/>
        <w:t>https://mogilev-rik.gov.by/obschestvennoe-obsuzhdenie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F77F71" w:rsidRPr="00C82D02" w:rsidRDefault="005F0955" w:rsidP="00975BC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В общественном обсуждении могут участвовать ф</w:t>
      </w:r>
      <w:r w:rsidR="00975BCF"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изические лица, их объединения, 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юридические лица. Во время проведения общественного обсуждения проекта участники общественного обсуждения вправе направлять организатору письменные или электронные замечания и предложения (адрес: </w:t>
      </w:r>
      <w:r w:rsidR="00F77F71" w:rsidRPr="00C82D02">
        <w:rPr>
          <w:rFonts w:ascii="Roboto" w:eastAsia="Times New Roman" w:hAnsi="Roboto" w:cs="Times New Roman"/>
          <w:sz w:val="24"/>
          <w:szCs w:val="24"/>
          <w:lang w:eastAsia="ru-RU"/>
        </w:rPr>
        <w:t>212003, г. Могилев, ул. Челюскинцев, 63а</w:t>
      </w:r>
      <w:r w:rsidR="00975BCF" w:rsidRPr="00C82D02">
        <w:rPr>
          <w:rFonts w:ascii="Roboto" w:eastAsia="Times New Roman" w:hAnsi="Roboto" w:cs="Times New Roman"/>
          <w:sz w:val="24"/>
          <w:szCs w:val="24"/>
          <w:lang w:eastAsia="ru-RU"/>
        </w:rPr>
        <w:t>, каб.44).</w:t>
      </w:r>
    </w:p>
    <w:p w:rsidR="005F0955" w:rsidRPr="00C82D02" w:rsidRDefault="00F77F71" w:rsidP="00F77F7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Тел</w:t>
      </w:r>
      <w:r w:rsidR="003E212A" w:rsidRPr="00C82D02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(80222) 423070, </w:t>
      </w:r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e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-</w:t>
      </w:r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mail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: </w:t>
      </w:r>
      <w:proofErr w:type="spellStart"/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otdel</w:t>
      </w:r>
      <w:proofErr w:type="spellEnd"/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_</w:t>
      </w:r>
      <w:proofErr w:type="spellStart"/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ais</w:t>
      </w:r>
      <w:proofErr w:type="spellEnd"/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@</w:t>
      </w:r>
      <w:proofErr w:type="spellStart"/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mogrik</w:t>
      </w:r>
      <w:proofErr w:type="spellEnd"/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  <w:proofErr w:type="spellStart"/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gov</w:t>
      </w:r>
      <w:proofErr w:type="spellEnd"/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  <w:r w:rsidRPr="00C82D02">
        <w:rPr>
          <w:rFonts w:ascii="Roboto" w:eastAsia="Times New Roman" w:hAnsi="Roboto" w:cs="Times New Roman"/>
          <w:sz w:val="24"/>
          <w:szCs w:val="24"/>
          <w:lang w:val="en-US" w:eastAsia="ru-RU"/>
        </w:rPr>
        <w:t>by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5F0955" w:rsidRPr="00C82D02" w:rsidRDefault="005F0955" w:rsidP="00D36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Замечания и предложения граждан в обязательном порядке должны содержать ФИО гражданина, адрес его места жительства или места работы (учебы), личную подпись гражданина (кроме электронных обращений); юридических лиц — наименование юридического лица, его место нахождения, ФИО руководителя, личную подпись руководителя, заверенную печатью юридического лица.</w:t>
      </w:r>
    </w:p>
    <w:p w:rsidR="005F0955" w:rsidRPr="00C82D02" w:rsidRDefault="00975BCF" w:rsidP="00D36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>Замечание и (или) предложения участников общественного обсуждения, поступившие в ходе проведения обсуждения в письменной или электронной форме, будут рассмотрены на архитектурно-градостроительном совете.</w:t>
      </w:r>
    </w:p>
    <w:p w:rsidR="005F0955" w:rsidRPr="00C82D02" w:rsidRDefault="00975BCF" w:rsidP="00975B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Презентация проекта будет проводиться в отделе архитектуры и строительства Могилевского райисполкома (каб.44), 212003, г. Могилев, ул. Челюскинцев, 63а.  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="00D20738" w:rsidRPr="00C82D02">
        <w:rPr>
          <w:rFonts w:ascii="Roboto" w:eastAsia="Times New Roman" w:hAnsi="Roboto" w:cs="Times New Roman"/>
          <w:sz w:val="24"/>
          <w:szCs w:val="24"/>
          <w:lang w:eastAsia="ru-RU"/>
        </w:rPr>
        <w:t>2</w:t>
      </w:r>
      <w:r w:rsidR="004D66A4">
        <w:rPr>
          <w:rFonts w:ascii="Roboto" w:eastAsia="Times New Roman" w:hAnsi="Roboto" w:cs="Times New Roman"/>
          <w:sz w:val="24"/>
          <w:szCs w:val="24"/>
          <w:lang w:eastAsia="ru-RU"/>
        </w:rPr>
        <w:t>0</w:t>
      </w:r>
      <w:bookmarkStart w:id="0" w:name="_GoBack"/>
      <w:bookmarkEnd w:id="0"/>
      <w:r w:rsidR="00D20738" w:rsidRPr="00C82D02">
        <w:rPr>
          <w:rFonts w:ascii="Roboto" w:eastAsia="Times New Roman" w:hAnsi="Roboto" w:cs="Times New Roman"/>
          <w:sz w:val="24"/>
          <w:szCs w:val="24"/>
          <w:lang w:eastAsia="ru-RU"/>
        </w:rPr>
        <w:t> ноября</w:t>
      </w:r>
      <w:r w:rsidRPr="00C82D02">
        <w:rPr>
          <w:rFonts w:ascii="Roboto" w:eastAsia="Times New Roman" w:hAnsi="Roboto" w:cs="Times New Roman"/>
          <w:sz w:val="24"/>
          <w:szCs w:val="24"/>
          <w:lang w:eastAsia="ru-RU"/>
        </w:rPr>
        <w:t xml:space="preserve"> 2025 г. с 15-00 до 17-00.</w:t>
      </w:r>
    </w:p>
    <w:p w:rsidR="00975BCF" w:rsidRDefault="00975BCF" w:rsidP="005F0955">
      <w:p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Контактное лицо – Начальник отдела архитектуры и строительства Могилевского районного исполнительного комитета – Петрова Юлия Геннадьевна</w:t>
      </w: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br/>
      </w:r>
      <w:r w:rsidRPr="005F0955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Тел</w:t>
      </w:r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. (80222) 423070, </w:t>
      </w:r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e</w:t>
      </w:r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-</w:t>
      </w:r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mail</w:t>
      </w:r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: </w:t>
      </w:r>
      <w:proofErr w:type="spellStart"/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otdel</w:t>
      </w:r>
      <w:proofErr w:type="spellEnd"/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_</w:t>
      </w:r>
      <w:proofErr w:type="spellStart"/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ais</w:t>
      </w:r>
      <w:proofErr w:type="spellEnd"/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@</w:t>
      </w:r>
      <w:proofErr w:type="spellStart"/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mogrik</w:t>
      </w:r>
      <w:proofErr w:type="spellEnd"/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  <w:proofErr w:type="spellStart"/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gov</w:t>
      </w:r>
      <w:proofErr w:type="spellEnd"/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  <w:r w:rsidRPr="003E212A">
        <w:rPr>
          <w:rFonts w:ascii="Roboto" w:eastAsia="Times New Roman" w:hAnsi="Roboto" w:cs="Times New Roman"/>
          <w:color w:val="212529"/>
          <w:sz w:val="24"/>
          <w:szCs w:val="24"/>
          <w:lang w:val="en-US" w:eastAsia="ru-RU"/>
        </w:rPr>
        <w:t>by</w:t>
      </w:r>
      <w:r w:rsidRPr="00975BC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</w:p>
    <w:p w:rsidR="00FC283C" w:rsidRPr="00FC283C" w:rsidRDefault="004D66A4" w:rsidP="00FC283C">
      <w:pPr>
        <w:shd w:val="clear" w:color="auto" w:fill="FFFFFF"/>
        <w:spacing w:beforeAutospacing="1" w:after="0" w:afterAutospacing="1" w:line="240" w:lineRule="auto"/>
        <w:jc w:val="both"/>
        <w:rPr>
          <w:rFonts w:ascii="Roboto" w:eastAsia="Times New Roman" w:hAnsi="Roboto" w:cs="Times New Roman"/>
          <w:color w:val="2266A9"/>
          <w:sz w:val="24"/>
          <w:szCs w:val="24"/>
          <w:lang w:eastAsia="ru-RU"/>
        </w:rPr>
      </w:pPr>
      <w:hyperlink r:id="rId4" w:history="1">
        <w:r w:rsidR="00975BCF" w:rsidRPr="00975BCF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«Генеральный план </w:t>
        </w:r>
        <w:proofErr w:type="spellStart"/>
        <w:r w:rsidR="00975BCF" w:rsidRPr="00975BCF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>аг</w:t>
        </w:r>
        <w:proofErr w:type="spellEnd"/>
        <w:r w:rsidR="00975BCF" w:rsidRPr="00975BCF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. Буйничи со схемой планировки Буйничского </w:t>
        </w:r>
        <w:proofErr w:type="gramStart"/>
        <w:r w:rsidR="00975BCF" w:rsidRPr="00975BCF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>сельсовета  Могилевского</w:t>
        </w:r>
        <w:proofErr w:type="gramEnd"/>
        <w:r w:rsidR="00975BCF" w:rsidRPr="00975BCF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 района»</w:t>
        </w:r>
        <w:r w:rsidR="00975BCF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>.</w:t>
        </w:r>
        <w:r w:rsidR="005F0955" w:rsidRPr="005F0955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 </w:t>
        </w:r>
      </w:hyperlink>
      <w:r w:rsidR="00FC283C" w:rsidRPr="00FC283C">
        <w:t xml:space="preserve"> </w:t>
      </w:r>
      <w:r w:rsidR="00FC283C">
        <w:rPr>
          <w:rFonts w:ascii="Roboto" w:eastAsia="Times New Roman" w:hAnsi="Roboto" w:cs="Times New Roman"/>
          <w:color w:val="2266A9"/>
          <w:sz w:val="24"/>
          <w:szCs w:val="24"/>
          <w:lang w:eastAsia="ru-RU"/>
        </w:rPr>
        <w:t xml:space="preserve">Основные положения территориального развития. </w:t>
      </w:r>
      <w:r w:rsidR="00FC283C" w:rsidRPr="00FC283C">
        <w:rPr>
          <w:rFonts w:ascii="Roboto" w:eastAsia="Times New Roman" w:hAnsi="Roboto" w:cs="Times New Roman"/>
          <w:color w:val="2266A9"/>
          <w:sz w:val="24"/>
          <w:szCs w:val="24"/>
          <w:lang w:eastAsia="ru-RU"/>
        </w:rPr>
        <w:t>Градостроительные регламенты</w:t>
      </w:r>
    </w:p>
    <w:p w:rsidR="00C155B0" w:rsidRPr="00FC283C" w:rsidRDefault="004D66A4" w:rsidP="00FC283C">
      <w:p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hyperlink r:id="rId5" w:history="1">
        <w:r w:rsidR="00FC283C" w:rsidRPr="00FC283C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«Генеральный план </w:t>
        </w:r>
        <w:proofErr w:type="spellStart"/>
        <w:r w:rsidR="00FC283C" w:rsidRPr="00FC283C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>аг</w:t>
        </w:r>
        <w:proofErr w:type="spellEnd"/>
        <w:r w:rsidR="00FC283C" w:rsidRPr="00FC283C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. Буйничи со схемой планировки Буйничского </w:t>
        </w:r>
        <w:proofErr w:type="gramStart"/>
        <w:r w:rsidR="00FC283C" w:rsidRPr="00FC283C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>сельсовета  Могилевского</w:t>
        </w:r>
        <w:proofErr w:type="gramEnd"/>
        <w:r w:rsidR="00FC283C" w:rsidRPr="00FC283C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 района».</w:t>
        </w:r>
        <w:r w:rsidR="005F0955" w:rsidRPr="005F0955">
          <w:rPr>
            <w:rFonts w:ascii="Roboto" w:eastAsia="Times New Roman" w:hAnsi="Roboto" w:cs="Times New Roman"/>
            <w:color w:val="2266A9"/>
            <w:sz w:val="24"/>
            <w:szCs w:val="24"/>
            <w:lang w:eastAsia="ru-RU"/>
          </w:rPr>
          <w:t xml:space="preserve"> Схема</w:t>
        </w:r>
      </w:hyperlink>
    </w:p>
    <w:sectPr w:rsidR="00C155B0" w:rsidRPr="00FC283C" w:rsidSect="007E22F7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88"/>
    <w:rsid w:val="00182015"/>
    <w:rsid w:val="00190232"/>
    <w:rsid w:val="001B6154"/>
    <w:rsid w:val="00364C27"/>
    <w:rsid w:val="003B394F"/>
    <w:rsid w:val="003E212A"/>
    <w:rsid w:val="004D66A4"/>
    <w:rsid w:val="00530C08"/>
    <w:rsid w:val="005F0955"/>
    <w:rsid w:val="007E22F7"/>
    <w:rsid w:val="007F3C88"/>
    <w:rsid w:val="0080452E"/>
    <w:rsid w:val="0086563F"/>
    <w:rsid w:val="00975BCF"/>
    <w:rsid w:val="00A77B6B"/>
    <w:rsid w:val="00B82E8F"/>
    <w:rsid w:val="00C155B0"/>
    <w:rsid w:val="00C82D02"/>
    <w:rsid w:val="00D20738"/>
    <w:rsid w:val="00D36A0A"/>
    <w:rsid w:val="00F25E6A"/>
    <w:rsid w:val="00F77F71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3669F-078A-4679-B848-069607C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0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0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955"/>
    <w:rPr>
      <w:b/>
      <w:bCs/>
    </w:rPr>
  </w:style>
  <w:style w:type="character" w:styleId="a5">
    <w:name w:val="Hyperlink"/>
    <w:basedOn w:val="a0"/>
    <w:uiPriority w:val="99"/>
    <w:unhideWhenUsed/>
    <w:rsid w:val="005F0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gilev.gov.by/downloads/archit/gen-plan/gp2023-1.pdf" TargetMode="External"/><Relationship Id="rId4" Type="http://schemas.openxmlformats.org/officeDocument/2006/relationships/hyperlink" Target="https://mogilev.gov.by/downloads/archit/gen-plan/gp2023-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Рябычена Марина Сергеевна</dc:creator>
  <cp:keywords/>
  <dc:description/>
  <cp:lastModifiedBy>Рябычена Марина Сергеевна</cp:lastModifiedBy>
  <cp:revision>25</cp:revision>
  <dcterms:created xsi:type="dcterms:W3CDTF">2025-11-10T14:00:00Z</dcterms:created>
  <dcterms:modified xsi:type="dcterms:W3CDTF">2025-11-11T06:20:00Z</dcterms:modified>
</cp:coreProperties>
</file>