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95E" w:rsidRPr="0046639F" w:rsidRDefault="000E077B" w:rsidP="000E077B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0E077B">
        <w:rPr>
          <w:b/>
          <w:sz w:val="24"/>
          <w:szCs w:val="24"/>
        </w:rPr>
        <w:t>О мерах безопасности при выполнении монтажных работ</w:t>
      </w:r>
    </w:p>
    <w:p w:rsidR="004D195E" w:rsidRPr="000E077B" w:rsidRDefault="004D195E" w:rsidP="000E077B">
      <w:pPr>
        <w:pStyle w:val="af3"/>
        <w:ind w:left="0" w:firstLine="0"/>
        <w:jc w:val="left"/>
        <w:rPr>
          <w:b/>
        </w:rPr>
      </w:pPr>
    </w:p>
    <w:p w:rsidR="004D195E" w:rsidRPr="000E077B" w:rsidRDefault="004D195E" w:rsidP="000E077B">
      <w:pPr>
        <w:pStyle w:val="aa"/>
        <w:tabs>
          <w:tab w:val="left" w:pos="0"/>
        </w:tabs>
        <w:ind w:left="0" w:firstLine="709"/>
        <w:contextualSpacing w:val="0"/>
        <w:jc w:val="both"/>
        <w:rPr>
          <w:sz w:val="24"/>
          <w:szCs w:val="24"/>
        </w:rPr>
      </w:pPr>
      <w:r w:rsidRPr="000E077B">
        <w:rPr>
          <w:sz w:val="24"/>
          <w:szCs w:val="24"/>
        </w:rPr>
        <w:t xml:space="preserve">Меры безопасности при выполнении </w:t>
      </w:r>
      <w:r w:rsidR="00B32F0F" w:rsidRPr="000E077B">
        <w:rPr>
          <w:sz w:val="24"/>
          <w:szCs w:val="24"/>
        </w:rPr>
        <w:t xml:space="preserve">монтажных работ </w:t>
      </w:r>
      <w:r w:rsidRPr="000E077B">
        <w:rPr>
          <w:sz w:val="24"/>
          <w:szCs w:val="24"/>
        </w:rPr>
        <w:t>определены Правилами по охране труда при выполнении строительных работ, утвержденными постановлением Министерства труда и социальной защиты Республики Беларусь и</w:t>
      </w:r>
      <w:r w:rsidRPr="000E077B">
        <w:rPr>
          <w:spacing w:val="-1"/>
          <w:sz w:val="24"/>
          <w:szCs w:val="24"/>
        </w:rPr>
        <w:t xml:space="preserve"> </w:t>
      </w:r>
      <w:r w:rsidRPr="000E077B">
        <w:rPr>
          <w:sz w:val="24"/>
          <w:szCs w:val="24"/>
        </w:rPr>
        <w:t>Министерства архитектуры и строительства Республики Беларусь от 31.05.2019 № 24/33.</w:t>
      </w:r>
    </w:p>
    <w:p w:rsidR="004D195E" w:rsidRPr="000E077B" w:rsidRDefault="00B32F0F" w:rsidP="000E077B">
      <w:pPr>
        <w:pStyle w:val="aa"/>
        <w:tabs>
          <w:tab w:val="left" w:pos="0"/>
        </w:tabs>
        <w:ind w:left="0" w:firstLine="709"/>
        <w:contextualSpacing w:val="0"/>
        <w:jc w:val="both"/>
        <w:rPr>
          <w:sz w:val="24"/>
          <w:szCs w:val="24"/>
        </w:rPr>
      </w:pPr>
      <w:r w:rsidRPr="000E077B">
        <w:rPr>
          <w:sz w:val="24"/>
          <w:szCs w:val="24"/>
        </w:rPr>
        <w:t>Следует отметить, что б</w:t>
      </w:r>
      <w:r w:rsidR="004D195E" w:rsidRPr="000E077B">
        <w:rPr>
          <w:sz w:val="24"/>
          <w:szCs w:val="24"/>
        </w:rPr>
        <w:t>езопасность монтажных работ должна быть обеспечена выполнением содержащихся в организационно-технологической документации (</w:t>
      </w:r>
      <w:proofErr w:type="gramStart"/>
      <w:r w:rsidR="004D195E" w:rsidRPr="000E077B">
        <w:rPr>
          <w:sz w:val="24"/>
          <w:szCs w:val="24"/>
        </w:rPr>
        <w:t>ПОС</w:t>
      </w:r>
      <w:proofErr w:type="gramEnd"/>
      <w:r w:rsidR="004D195E" w:rsidRPr="000E077B">
        <w:rPr>
          <w:sz w:val="24"/>
          <w:szCs w:val="24"/>
        </w:rPr>
        <w:t>, ППР и др.) следующих решений по безопасности</w:t>
      </w:r>
      <w:r w:rsidR="004D195E" w:rsidRPr="000E077B">
        <w:rPr>
          <w:spacing w:val="1"/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труда:</w:t>
      </w:r>
    </w:p>
    <w:p w:rsidR="004D195E" w:rsidRPr="000E077B" w:rsidRDefault="00B32F0F" w:rsidP="000E077B">
      <w:pPr>
        <w:pStyle w:val="af3"/>
        <w:ind w:left="0" w:firstLine="0"/>
      </w:pPr>
      <w:r w:rsidRPr="000E077B">
        <w:t xml:space="preserve">- </w:t>
      </w:r>
      <w:r w:rsidR="004D195E" w:rsidRPr="000E077B">
        <w:t>определение марки грузоподъемного крана, места установки и опасных зон при его работе;</w:t>
      </w:r>
    </w:p>
    <w:p w:rsidR="00B32F0F" w:rsidRPr="000E077B" w:rsidRDefault="00B32F0F" w:rsidP="000E077B">
      <w:pPr>
        <w:pStyle w:val="af3"/>
        <w:ind w:left="0" w:firstLine="0"/>
        <w:jc w:val="left"/>
      </w:pPr>
      <w:r w:rsidRPr="000E077B">
        <w:t xml:space="preserve">- </w:t>
      </w:r>
      <w:r w:rsidR="004D195E" w:rsidRPr="000E077B">
        <w:t>обеспечение безопасности рабочих мест на высоте и проходов к ним;</w:t>
      </w:r>
    </w:p>
    <w:p w:rsidR="004D195E" w:rsidRPr="000E077B" w:rsidRDefault="00B32F0F" w:rsidP="000E077B">
      <w:pPr>
        <w:pStyle w:val="af3"/>
        <w:ind w:left="0" w:firstLine="0"/>
        <w:jc w:val="left"/>
      </w:pPr>
      <w:r w:rsidRPr="000E077B">
        <w:t xml:space="preserve">- </w:t>
      </w:r>
      <w:r w:rsidR="004D195E" w:rsidRPr="000E077B">
        <w:t>определение последовательности установки конструкций;</w:t>
      </w:r>
    </w:p>
    <w:p w:rsidR="004D195E" w:rsidRPr="000E077B" w:rsidRDefault="00B32F0F" w:rsidP="000E077B">
      <w:pPr>
        <w:pStyle w:val="af3"/>
        <w:ind w:left="0" w:firstLine="0"/>
        <w:jc w:val="left"/>
      </w:pPr>
      <w:r w:rsidRPr="000E077B">
        <w:t xml:space="preserve">- </w:t>
      </w:r>
      <w:r w:rsidR="004D195E" w:rsidRPr="000E077B">
        <w:t>обеспечение устойчивости конструкций и частей здания в процессе монтажа;</w:t>
      </w:r>
    </w:p>
    <w:p w:rsidR="004D195E" w:rsidRPr="000E077B" w:rsidRDefault="00B32F0F" w:rsidP="000E077B">
      <w:pPr>
        <w:pStyle w:val="af3"/>
        <w:ind w:left="0" w:firstLine="0"/>
      </w:pPr>
      <w:r w:rsidRPr="000E077B">
        <w:t xml:space="preserve">- </w:t>
      </w:r>
      <w:r w:rsidR="004D195E" w:rsidRPr="000E077B">
        <w:t>определение мест установки коллективных средств защиты от падения человека с высоты;</w:t>
      </w:r>
    </w:p>
    <w:p w:rsidR="004D195E" w:rsidRPr="000E077B" w:rsidRDefault="00B32F0F" w:rsidP="000E077B">
      <w:pPr>
        <w:pStyle w:val="af3"/>
        <w:ind w:left="0" w:firstLine="0"/>
        <w:jc w:val="left"/>
      </w:pPr>
      <w:r w:rsidRPr="000E077B">
        <w:t xml:space="preserve">- </w:t>
      </w:r>
      <w:r w:rsidR="004D195E" w:rsidRPr="000E077B">
        <w:t>определение схем и способов укрупнительной сборки элементов конструкций; определение мест крепления предохранительных поясов.</w:t>
      </w:r>
    </w:p>
    <w:p w:rsidR="004D195E" w:rsidRPr="000E077B" w:rsidRDefault="000E077B" w:rsidP="000E077B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D195E" w:rsidRPr="000E077B">
        <w:rPr>
          <w:sz w:val="24"/>
          <w:szCs w:val="24"/>
        </w:rPr>
        <w:t>На участке (захватке), где ведутся монтажные работы, не допускается выполнение других работ и нахождение посторонних</w:t>
      </w:r>
      <w:r w:rsidR="004D195E" w:rsidRPr="000E077B">
        <w:rPr>
          <w:spacing w:val="-6"/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лиц.</w:t>
      </w:r>
    </w:p>
    <w:p w:rsidR="004D195E" w:rsidRPr="000E077B" w:rsidRDefault="000E077B" w:rsidP="000E077B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32F0F" w:rsidRPr="000E077B">
        <w:rPr>
          <w:sz w:val="24"/>
          <w:szCs w:val="24"/>
        </w:rPr>
        <w:t>При этом необходимо помнить, что п</w:t>
      </w:r>
      <w:r w:rsidR="004D195E" w:rsidRPr="000E077B">
        <w:rPr>
          <w:sz w:val="24"/>
          <w:szCs w:val="24"/>
        </w:rPr>
        <w:t>ри возведении зданий (сооружений) запрещается выполнять работы, связанные с нахождением работающих на одной захватке (участке) на этажах (ярусах), над которыми производится перемещение, установка и временное закрепление элементов сборных конструкций и</w:t>
      </w:r>
      <w:r w:rsidR="004D195E" w:rsidRPr="000E077B">
        <w:rPr>
          <w:spacing w:val="-2"/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оборудования.</w:t>
      </w:r>
      <w:r w:rsidR="00B32F0F" w:rsidRPr="000E077B">
        <w:rPr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При невозможности разбивки зданий и сооружений на отдельные захватки (участки), одновременное выполнение монтажных и других строительных работ на разных этажах (ярусах) допускается только в случаях, предусмотренных ППР, при наличии между ними надежных (обоснованных соответствующим расчетом на действие ударных нагрузок) междуэтажных перекрытий по письменному разрешению и под руководством работающих, ответственных за безопасное производство</w:t>
      </w:r>
      <w:r w:rsidR="004D195E" w:rsidRPr="000E077B">
        <w:rPr>
          <w:spacing w:val="-10"/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работ.</w:t>
      </w:r>
    </w:p>
    <w:p w:rsidR="004D195E" w:rsidRPr="000E077B" w:rsidRDefault="000E077B" w:rsidP="000E077B">
      <w:pPr>
        <w:pStyle w:val="aa"/>
        <w:tabs>
          <w:tab w:val="left" w:pos="0"/>
        </w:tabs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D195E" w:rsidRPr="000E077B">
        <w:rPr>
          <w:sz w:val="24"/>
          <w:szCs w:val="24"/>
        </w:rPr>
        <w:t>Монтаж конструкций зданий (сооружений) следует начинать, как правило, с пространственно-устойчивой части связевой ячейки, ядра жесткости и</w:t>
      </w:r>
      <w:r w:rsidR="004D195E" w:rsidRPr="000E077B">
        <w:rPr>
          <w:spacing w:val="-6"/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т.п.</w:t>
      </w:r>
      <w:r w:rsidR="00114E5B" w:rsidRPr="000E077B">
        <w:rPr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Монтаж конструкций каждого вышележащего этажа (яруса) многоэтажного здания следует производить после закрепления всех установленных монтажных элементов в проектном положении и достижения бетоном (раствором) стыков несущих конструкций прочности, указанной в ППР.</w:t>
      </w:r>
    </w:p>
    <w:p w:rsidR="004D195E" w:rsidRPr="000E077B" w:rsidRDefault="00114E5B" w:rsidP="000E077B">
      <w:pPr>
        <w:tabs>
          <w:tab w:val="left" w:pos="0"/>
        </w:tabs>
        <w:jc w:val="both"/>
        <w:rPr>
          <w:sz w:val="24"/>
          <w:szCs w:val="24"/>
        </w:rPr>
      </w:pPr>
      <w:r w:rsidRPr="000E077B">
        <w:rPr>
          <w:sz w:val="24"/>
          <w:szCs w:val="24"/>
        </w:rPr>
        <w:tab/>
      </w:r>
      <w:r w:rsidR="004D195E" w:rsidRPr="000E077B">
        <w:rPr>
          <w:sz w:val="24"/>
          <w:szCs w:val="24"/>
        </w:rPr>
        <w:t>При возведении каркасных зданий монтировать последующий ярус каркаса допускается только после установки ограждающих конструкций или временных ограждений на предыдущем</w:t>
      </w:r>
      <w:r w:rsidR="004D195E" w:rsidRPr="000E077B">
        <w:rPr>
          <w:spacing w:val="-3"/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ярусе.</w:t>
      </w:r>
      <w:r w:rsidRPr="000E077B">
        <w:rPr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Монтаж лестничных маршей и площадок зданий (сооружений), а также грузопассажирских строительных подъемников (лифтов) должен осуществляться одновременно с монтажом конструкций здания. На смонтированных лестничных маршах следует незамедлительно устанавливать ограждения (постоянные или</w:t>
      </w:r>
      <w:r w:rsidR="004D195E" w:rsidRPr="000E077B">
        <w:rPr>
          <w:spacing w:val="-10"/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временные).</w:t>
      </w:r>
    </w:p>
    <w:p w:rsidR="004D195E" w:rsidRPr="000E077B" w:rsidRDefault="00114E5B" w:rsidP="000E077B">
      <w:pPr>
        <w:tabs>
          <w:tab w:val="left" w:pos="0"/>
        </w:tabs>
        <w:jc w:val="both"/>
        <w:rPr>
          <w:sz w:val="24"/>
          <w:szCs w:val="24"/>
        </w:rPr>
      </w:pPr>
      <w:r w:rsidRPr="000E077B">
        <w:rPr>
          <w:sz w:val="24"/>
          <w:szCs w:val="24"/>
        </w:rPr>
        <w:tab/>
      </w:r>
      <w:r w:rsidR="004D195E" w:rsidRPr="000E077B">
        <w:rPr>
          <w:sz w:val="24"/>
          <w:szCs w:val="24"/>
        </w:rPr>
        <w:t>В процессе монтажа конструкций зданий (сооружений) монтажники должны находиться на ранее установленных и надежно закрепленных конструкциях или средствах подмащивания.</w:t>
      </w:r>
    </w:p>
    <w:p w:rsidR="004D195E" w:rsidRPr="000E077B" w:rsidRDefault="00114E5B" w:rsidP="000E077B">
      <w:pPr>
        <w:tabs>
          <w:tab w:val="left" w:pos="0"/>
        </w:tabs>
        <w:jc w:val="both"/>
        <w:rPr>
          <w:sz w:val="24"/>
          <w:szCs w:val="24"/>
        </w:rPr>
      </w:pPr>
      <w:r w:rsidRPr="000E077B">
        <w:rPr>
          <w:sz w:val="24"/>
          <w:szCs w:val="24"/>
        </w:rPr>
        <w:tab/>
      </w:r>
      <w:r w:rsidR="004D195E" w:rsidRPr="000E077B">
        <w:rPr>
          <w:sz w:val="24"/>
          <w:szCs w:val="24"/>
        </w:rPr>
        <w:t>Запрещается пребывание работающих на элементах конструкций и оборудования во время подъема и перемещения</w:t>
      </w:r>
      <w:r w:rsidR="004D195E" w:rsidRPr="000E077B">
        <w:rPr>
          <w:spacing w:val="-2"/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конструкций.</w:t>
      </w:r>
    </w:p>
    <w:p w:rsidR="004D195E" w:rsidRPr="000E077B" w:rsidRDefault="00114E5B" w:rsidP="000E077B">
      <w:pPr>
        <w:tabs>
          <w:tab w:val="left" w:pos="0"/>
        </w:tabs>
        <w:jc w:val="both"/>
        <w:rPr>
          <w:sz w:val="24"/>
          <w:szCs w:val="24"/>
        </w:rPr>
      </w:pPr>
      <w:r w:rsidRPr="000E077B">
        <w:rPr>
          <w:sz w:val="24"/>
          <w:szCs w:val="24"/>
        </w:rPr>
        <w:tab/>
      </w:r>
      <w:r w:rsidR="004D195E" w:rsidRPr="000E077B">
        <w:rPr>
          <w:sz w:val="24"/>
          <w:szCs w:val="24"/>
        </w:rPr>
        <w:t>Навесные монтажные площадки, лестницы и другие приспособления, необходимые для работы монтажников на высоте, следует устанавливать и закреплять на монтируемых конструкциях до их</w:t>
      </w:r>
      <w:r w:rsidR="004D195E" w:rsidRPr="000E077B">
        <w:rPr>
          <w:spacing w:val="1"/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подъема.</w:t>
      </w:r>
      <w:r w:rsidRPr="000E077B">
        <w:rPr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Для перехода монтажников с одной конструкции на другую следует применять инвентарные лестницы, переходные мостики и трапы, имеющие</w:t>
      </w:r>
      <w:r w:rsidR="004D195E" w:rsidRPr="000E077B">
        <w:rPr>
          <w:spacing w:val="-10"/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ограждения.</w:t>
      </w:r>
    </w:p>
    <w:p w:rsidR="004D195E" w:rsidRPr="000E077B" w:rsidRDefault="00114E5B" w:rsidP="000E077B">
      <w:pPr>
        <w:tabs>
          <w:tab w:val="left" w:pos="0"/>
        </w:tabs>
        <w:jc w:val="both"/>
        <w:rPr>
          <w:sz w:val="24"/>
          <w:szCs w:val="24"/>
        </w:rPr>
      </w:pPr>
      <w:r w:rsidRPr="000E077B">
        <w:rPr>
          <w:sz w:val="24"/>
          <w:szCs w:val="24"/>
        </w:rPr>
        <w:tab/>
      </w:r>
      <w:proofErr w:type="gramStart"/>
      <w:r w:rsidR="004D195E" w:rsidRPr="000E077B">
        <w:rPr>
          <w:sz w:val="24"/>
          <w:szCs w:val="24"/>
        </w:rPr>
        <w:t xml:space="preserve">Запрещается переход монтажников по установленным конструкциям и их элементам (фермам, ригелям и т.п.), на которых невозможно обеспечить требуемую </w:t>
      </w:r>
      <w:r w:rsidR="004D195E" w:rsidRPr="000E077B">
        <w:rPr>
          <w:sz w:val="24"/>
          <w:szCs w:val="24"/>
        </w:rPr>
        <w:lastRenderedPageBreak/>
        <w:t>ширину прохода при установленных ограждениях, без применения специальных предохранительных приспособлений (натянутого вдоль фермы или ригеля каната для закрепления карабина предохранительного</w:t>
      </w:r>
      <w:r w:rsidR="004D195E" w:rsidRPr="000E077B">
        <w:rPr>
          <w:spacing w:val="-8"/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пояса).</w:t>
      </w:r>
      <w:proofErr w:type="gramEnd"/>
      <w:r w:rsidRPr="000E077B">
        <w:rPr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Места</w:t>
      </w:r>
      <w:r w:rsidR="004D195E" w:rsidRPr="000E077B">
        <w:rPr>
          <w:spacing w:val="10"/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и</w:t>
      </w:r>
      <w:r w:rsidR="004D195E" w:rsidRPr="000E077B">
        <w:rPr>
          <w:spacing w:val="11"/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способ</w:t>
      </w:r>
      <w:r w:rsidR="004D195E" w:rsidRPr="000E077B">
        <w:rPr>
          <w:spacing w:val="13"/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крепления</w:t>
      </w:r>
      <w:r w:rsidR="004D195E" w:rsidRPr="000E077B">
        <w:rPr>
          <w:spacing w:val="10"/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каната</w:t>
      </w:r>
      <w:r w:rsidR="004D195E" w:rsidRPr="000E077B">
        <w:rPr>
          <w:spacing w:val="10"/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и</w:t>
      </w:r>
      <w:r w:rsidR="004D195E" w:rsidRPr="000E077B">
        <w:rPr>
          <w:spacing w:val="11"/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длина</w:t>
      </w:r>
      <w:r w:rsidR="004D195E" w:rsidRPr="000E077B">
        <w:rPr>
          <w:spacing w:val="7"/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его</w:t>
      </w:r>
      <w:r w:rsidR="004D195E" w:rsidRPr="000E077B">
        <w:rPr>
          <w:spacing w:val="15"/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участков</w:t>
      </w:r>
      <w:r w:rsidR="004D195E" w:rsidRPr="000E077B">
        <w:rPr>
          <w:spacing w:val="10"/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должны</w:t>
      </w:r>
      <w:r w:rsidR="004D195E" w:rsidRPr="000E077B">
        <w:rPr>
          <w:spacing w:val="12"/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быть</w:t>
      </w:r>
      <w:r w:rsidR="004D195E" w:rsidRPr="000E077B">
        <w:rPr>
          <w:spacing w:val="14"/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указаны</w:t>
      </w:r>
      <w:r w:rsidR="004D195E" w:rsidRPr="000E077B">
        <w:rPr>
          <w:spacing w:val="11"/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в</w:t>
      </w:r>
      <w:r w:rsidRPr="000E077B">
        <w:rPr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ППР.</w:t>
      </w:r>
      <w:r w:rsidRPr="000E077B">
        <w:rPr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При выполнении монтажа ограждающих панелей необходимо</w:t>
      </w:r>
      <w:r w:rsidR="004D195E" w:rsidRPr="000E077B">
        <w:rPr>
          <w:spacing w:val="33"/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применять</w:t>
      </w:r>
      <w:r w:rsidRPr="000E077B">
        <w:rPr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предохранительный пояс. Типовое решение должно быть указано в ППР.</w:t>
      </w:r>
    </w:p>
    <w:p w:rsidR="004D195E" w:rsidRPr="000E077B" w:rsidRDefault="00545F40" w:rsidP="000E077B">
      <w:pPr>
        <w:tabs>
          <w:tab w:val="left" w:pos="0"/>
        </w:tabs>
        <w:jc w:val="both"/>
        <w:rPr>
          <w:sz w:val="24"/>
          <w:szCs w:val="24"/>
        </w:rPr>
      </w:pPr>
      <w:r w:rsidRPr="000E077B">
        <w:rPr>
          <w:sz w:val="24"/>
          <w:szCs w:val="24"/>
        </w:rPr>
        <w:tab/>
      </w:r>
      <w:r w:rsidR="004D195E" w:rsidRPr="000E077B">
        <w:rPr>
          <w:sz w:val="24"/>
          <w:szCs w:val="24"/>
        </w:rPr>
        <w:t>Не допускается нахождение работающих под монтируемыми элементами конструкций и оборудования до установки их в проектное</w:t>
      </w:r>
      <w:r w:rsidR="004D195E" w:rsidRPr="000E077B">
        <w:rPr>
          <w:spacing w:val="-5"/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положение.</w:t>
      </w:r>
    </w:p>
    <w:p w:rsidR="004D195E" w:rsidRPr="000E077B" w:rsidRDefault="00545F40" w:rsidP="000E077B">
      <w:pPr>
        <w:tabs>
          <w:tab w:val="left" w:pos="0"/>
        </w:tabs>
        <w:jc w:val="both"/>
        <w:rPr>
          <w:sz w:val="24"/>
          <w:szCs w:val="24"/>
        </w:rPr>
      </w:pPr>
      <w:r w:rsidRPr="000E077B">
        <w:rPr>
          <w:sz w:val="24"/>
          <w:szCs w:val="24"/>
        </w:rPr>
        <w:tab/>
        <w:t>Отдельно следует напомнить, что д</w:t>
      </w:r>
      <w:r w:rsidR="004D195E" w:rsidRPr="000E077B">
        <w:rPr>
          <w:sz w:val="24"/>
          <w:szCs w:val="24"/>
        </w:rPr>
        <w:t>о начала выполнения монтажных работ необходимо установить порядок обмена сигналами между работающим, руководящим монтажом, и машинистом</w:t>
      </w:r>
      <w:r w:rsidR="004D195E" w:rsidRPr="000E077B">
        <w:rPr>
          <w:spacing w:val="-16"/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крана.</w:t>
      </w:r>
      <w:r w:rsidRPr="000E077B">
        <w:rPr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Все сигналы подаются только одним работающим (бригадиром, такелажником, стропальщиком, другими работающими), кроме сигнала «Стоп», который может быть подан любым работающим, заметившим</w:t>
      </w:r>
      <w:r w:rsidR="004D195E" w:rsidRPr="000E077B">
        <w:rPr>
          <w:spacing w:val="-3"/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опасность.</w:t>
      </w:r>
      <w:r w:rsidRPr="000E077B">
        <w:rPr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 xml:space="preserve">В особо ответственных случаях (при подъеме с применением сложного такелажа, метода поворота, при </w:t>
      </w:r>
      <w:proofErr w:type="spellStart"/>
      <w:r w:rsidR="004D195E" w:rsidRPr="000E077B">
        <w:rPr>
          <w:sz w:val="24"/>
          <w:szCs w:val="24"/>
        </w:rPr>
        <w:t>надвижке</w:t>
      </w:r>
      <w:proofErr w:type="spellEnd"/>
      <w:r w:rsidR="004D195E" w:rsidRPr="000E077B">
        <w:rPr>
          <w:sz w:val="24"/>
          <w:szCs w:val="24"/>
        </w:rPr>
        <w:t xml:space="preserve"> крупногабаритных и тяжелых конструкций, при подъеме их двумя или более механизмами и т.п.) сигналы должен подавать только руководитель</w:t>
      </w:r>
      <w:r w:rsidR="004D195E" w:rsidRPr="000E077B">
        <w:rPr>
          <w:spacing w:val="-1"/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работ.</w:t>
      </w:r>
      <w:r w:rsidRPr="000E077B">
        <w:rPr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Монтируемые элементы следует поднимать плавно, без рывков, раскачивания и вращения.</w:t>
      </w:r>
      <w:r w:rsidRPr="000E077B">
        <w:rPr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Поднимать конструкции следует в два приема: сначала на высоту от 0,2 до 0,3 м, затем, после проверки надежности строповки, производить дальнейший</w:t>
      </w:r>
      <w:r w:rsidR="004D195E" w:rsidRPr="000E077B">
        <w:rPr>
          <w:spacing w:val="-13"/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подъем.</w:t>
      </w:r>
      <w:r w:rsidRPr="000E077B">
        <w:rPr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Во время перерывов в работе не допускается оставлять поднятые элементы конструкций и оборудования на</w:t>
      </w:r>
      <w:r w:rsidR="004D195E" w:rsidRPr="000E077B">
        <w:rPr>
          <w:spacing w:val="-2"/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весу.</w:t>
      </w:r>
    </w:p>
    <w:p w:rsidR="004D195E" w:rsidRPr="000E077B" w:rsidRDefault="00545F40" w:rsidP="000E077B">
      <w:pPr>
        <w:tabs>
          <w:tab w:val="left" w:pos="0"/>
        </w:tabs>
        <w:jc w:val="both"/>
        <w:rPr>
          <w:sz w:val="24"/>
          <w:szCs w:val="24"/>
        </w:rPr>
      </w:pPr>
      <w:r w:rsidRPr="000E077B">
        <w:rPr>
          <w:sz w:val="24"/>
          <w:szCs w:val="24"/>
        </w:rPr>
        <w:tab/>
      </w:r>
      <w:r w:rsidR="004D195E" w:rsidRPr="000E077B">
        <w:rPr>
          <w:sz w:val="24"/>
          <w:szCs w:val="24"/>
        </w:rPr>
        <w:t>Установленные в проектное положение элементы конструкций или оборудования должны быть закреплены так, чтобы обеспечивалась их устойчивость и геометрическая</w:t>
      </w:r>
      <w:r w:rsidR="004D195E" w:rsidRPr="000E077B">
        <w:rPr>
          <w:spacing w:val="-1"/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неизменяемость.</w:t>
      </w:r>
      <w:r w:rsidR="009A46DB" w:rsidRPr="000E077B">
        <w:rPr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 xml:space="preserve">До окончания выверки и надежного закрепления установленных элементов не допускается </w:t>
      </w:r>
      <w:proofErr w:type="spellStart"/>
      <w:r w:rsidR="004D195E" w:rsidRPr="000E077B">
        <w:rPr>
          <w:sz w:val="24"/>
          <w:szCs w:val="24"/>
        </w:rPr>
        <w:t>опирание</w:t>
      </w:r>
      <w:proofErr w:type="spellEnd"/>
      <w:r w:rsidR="004D195E" w:rsidRPr="000E077B">
        <w:rPr>
          <w:sz w:val="24"/>
          <w:szCs w:val="24"/>
        </w:rPr>
        <w:t xml:space="preserve"> на них вышерасположенных конструкций, если это не предусмотрено</w:t>
      </w:r>
      <w:r w:rsidR="004D195E" w:rsidRPr="000E077B">
        <w:rPr>
          <w:spacing w:val="-1"/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ППР.</w:t>
      </w:r>
      <w:r w:rsidR="009A46DB" w:rsidRPr="000E077B">
        <w:rPr>
          <w:sz w:val="24"/>
          <w:szCs w:val="24"/>
        </w:rPr>
        <w:t xml:space="preserve"> </w:t>
      </w:r>
    </w:p>
    <w:p w:rsidR="000E077B" w:rsidRPr="000E077B" w:rsidRDefault="009A46DB" w:rsidP="000E077B">
      <w:pPr>
        <w:tabs>
          <w:tab w:val="left" w:pos="0"/>
        </w:tabs>
        <w:jc w:val="both"/>
        <w:rPr>
          <w:sz w:val="24"/>
          <w:szCs w:val="24"/>
        </w:rPr>
      </w:pPr>
      <w:r w:rsidRPr="000E077B">
        <w:rPr>
          <w:sz w:val="24"/>
          <w:szCs w:val="24"/>
        </w:rPr>
        <w:tab/>
      </w:r>
      <w:r w:rsidR="000E077B" w:rsidRPr="000E077B">
        <w:rPr>
          <w:sz w:val="24"/>
          <w:szCs w:val="24"/>
        </w:rPr>
        <w:t xml:space="preserve">Кроме того, при выполнении сборочных операций совмещение отверстий и проверка их совпадения в монтируемых деталях должны производиться с использованием конусных оправок, сборочных пробок и др. Проверять совпадение отверстий пальцами </w:t>
      </w:r>
      <w:proofErr w:type="gramStart"/>
      <w:r w:rsidR="000E077B" w:rsidRPr="000E077B">
        <w:rPr>
          <w:spacing w:val="-2"/>
          <w:sz w:val="24"/>
          <w:szCs w:val="24"/>
        </w:rPr>
        <w:t>рук</w:t>
      </w:r>
      <w:proofErr w:type="gramEnd"/>
      <w:r w:rsidR="000E077B" w:rsidRPr="000E077B">
        <w:rPr>
          <w:spacing w:val="-2"/>
          <w:sz w:val="24"/>
          <w:szCs w:val="24"/>
        </w:rPr>
        <w:t xml:space="preserve"> </w:t>
      </w:r>
      <w:r w:rsidR="000E077B" w:rsidRPr="000E077B">
        <w:rPr>
          <w:sz w:val="24"/>
          <w:szCs w:val="24"/>
        </w:rPr>
        <w:t>работающими не</w:t>
      </w:r>
      <w:r w:rsidR="000E077B" w:rsidRPr="000E077B">
        <w:rPr>
          <w:spacing w:val="-2"/>
          <w:sz w:val="24"/>
          <w:szCs w:val="24"/>
        </w:rPr>
        <w:t xml:space="preserve"> </w:t>
      </w:r>
      <w:r w:rsidR="000E077B" w:rsidRPr="000E077B">
        <w:rPr>
          <w:sz w:val="24"/>
          <w:szCs w:val="24"/>
        </w:rPr>
        <w:t>допускается.</w:t>
      </w:r>
    </w:p>
    <w:p w:rsidR="009A46DB" w:rsidRPr="000E077B" w:rsidRDefault="000E077B" w:rsidP="000E077B">
      <w:pPr>
        <w:tabs>
          <w:tab w:val="left" w:pos="0"/>
        </w:tabs>
        <w:jc w:val="both"/>
        <w:rPr>
          <w:sz w:val="24"/>
          <w:szCs w:val="24"/>
        </w:rPr>
      </w:pPr>
      <w:r w:rsidRPr="000E077B">
        <w:rPr>
          <w:sz w:val="24"/>
          <w:szCs w:val="24"/>
        </w:rPr>
        <w:tab/>
        <w:t>З</w:t>
      </w:r>
      <w:r w:rsidR="004D195E" w:rsidRPr="000E077B">
        <w:rPr>
          <w:sz w:val="24"/>
          <w:szCs w:val="24"/>
        </w:rPr>
        <w:t>апрещается</w:t>
      </w:r>
      <w:r>
        <w:rPr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выполнять монтажные работы на высоте в открытых местах при скорости ветра 15 м/</w:t>
      </w:r>
      <w:proofErr w:type="gramStart"/>
      <w:r w:rsidR="004D195E" w:rsidRPr="000E077B">
        <w:rPr>
          <w:sz w:val="24"/>
          <w:szCs w:val="24"/>
        </w:rPr>
        <w:t>с</w:t>
      </w:r>
      <w:proofErr w:type="gramEnd"/>
      <w:r w:rsidR="004D195E" w:rsidRPr="000E077B">
        <w:rPr>
          <w:sz w:val="24"/>
          <w:szCs w:val="24"/>
        </w:rPr>
        <w:t xml:space="preserve"> и более, </w:t>
      </w:r>
      <w:proofErr w:type="gramStart"/>
      <w:r w:rsidR="004D195E" w:rsidRPr="000E077B">
        <w:rPr>
          <w:sz w:val="24"/>
          <w:szCs w:val="24"/>
        </w:rPr>
        <w:t>гололеде</w:t>
      </w:r>
      <w:proofErr w:type="gramEnd"/>
      <w:r w:rsidR="004D195E" w:rsidRPr="000E077B">
        <w:rPr>
          <w:sz w:val="24"/>
          <w:szCs w:val="24"/>
        </w:rPr>
        <w:t>, грозе и тумане, исключающем видимость в пределах фронта</w:t>
      </w:r>
      <w:r w:rsidR="004D195E" w:rsidRPr="000E077B">
        <w:rPr>
          <w:spacing w:val="1"/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работ.</w:t>
      </w:r>
      <w:r w:rsidR="009A46DB" w:rsidRPr="000E077B">
        <w:rPr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Работы по перемещению и установке вертикальных панелей и подобных им конструкций с большой парусностью необходимо прекращать при скорости ветра 10 м/</w:t>
      </w:r>
      <w:proofErr w:type="gramStart"/>
      <w:r w:rsidR="004D195E" w:rsidRPr="000E077B">
        <w:rPr>
          <w:sz w:val="24"/>
          <w:szCs w:val="24"/>
        </w:rPr>
        <w:t>с</w:t>
      </w:r>
      <w:proofErr w:type="gramEnd"/>
      <w:r w:rsidR="004D195E" w:rsidRPr="000E077B">
        <w:rPr>
          <w:sz w:val="24"/>
          <w:szCs w:val="24"/>
        </w:rPr>
        <w:t xml:space="preserve"> и более.</w:t>
      </w:r>
    </w:p>
    <w:p w:rsidR="004D195E" w:rsidRPr="000E077B" w:rsidRDefault="009A46DB" w:rsidP="000E077B">
      <w:pPr>
        <w:tabs>
          <w:tab w:val="left" w:pos="0"/>
        </w:tabs>
        <w:jc w:val="both"/>
        <w:rPr>
          <w:sz w:val="24"/>
          <w:szCs w:val="24"/>
        </w:rPr>
      </w:pPr>
      <w:r w:rsidRPr="000E077B">
        <w:rPr>
          <w:sz w:val="24"/>
          <w:szCs w:val="24"/>
        </w:rPr>
        <w:tab/>
      </w:r>
      <w:r w:rsidR="004D195E" w:rsidRPr="000E077B">
        <w:rPr>
          <w:sz w:val="24"/>
          <w:szCs w:val="24"/>
        </w:rPr>
        <w:t>При монтаже конструкций из рулонных заготовок должны приниматься меры против самопроизвольного сворачивания</w:t>
      </w:r>
      <w:r w:rsidR="004D195E" w:rsidRPr="000E077B">
        <w:rPr>
          <w:spacing w:val="-2"/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рулона.</w:t>
      </w:r>
      <w:r w:rsidR="000E077B" w:rsidRPr="000E077B">
        <w:rPr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 xml:space="preserve">При сборке горизонтальных цилиндрических емкостей, состоящих из отдельных </w:t>
      </w:r>
      <w:proofErr w:type="spellStart"/>
      <w:r w:rsidR="004D195E" w:rsidRPr="000E077B">
        <w:rPr>
          <w:sz w:val="24"/>
          <w:szCs w:val="24"/>
        </w:rPr>
        <w:t>царг</w:t>
      </w:r>
      <w:proofErr w:type="spellEnd"/>
      <w:r w:rsidR="004D195E" w:rsidRPr="000E077B">
        <w:rPr>
          <w:sz w:val="24"/>
          <w:szCs w:val="24"/>
        </w:rPr>
        <w:t>, должны применяться клиновые прокладки и другие приспособления, исключающие возможность самопроизвольного скатывания</w:t>
      </w:r>
      <w:r w:rsidR="004D195E" w:rsidRPr="000E077B">
        <w:rPr>
          <w:spacing w:val="-2"/>
          <w:sz w:val="24"/>
          <w:szCs w:val="24"/>
        </w:rPr>
        <w:t xml:space="preserve"> </w:t>
      </w:r>
      <w:proofErr w:type="spellStart"/>
      <w:r w:rsidR="004D195E" w:rsidRPr="000E077B">
        <w:rPr>
          <w:sz w:val="24"/>
          <w:szCs w:val="24"/>
        </w:rPr>
        <w:t>царг</w:t>
      </w:r>
      <w:proofErr w:type="spellEnd"/>
      <w:r w:rsidR="004D195E" w:rsidRPr="000E077B">
        <w:rPr>
          <w:sz w:val="24"/>
          <w:szCs w:val="24"/>
        </w:rPr>
        <w:t>.</w:t>
      </w:r>
    </w:p>
    <w:p w:rsidR="004D195E" w:rsidRDefault="000E077B" w:rsidP="000E077B">
      <w:pPr>
        <w:tabs>
          <w:tab w:val="left" w:pos="0"/>
        </w:tabs>
        <w:jc w:val="both"/>
        <w:rPr>
          <w:sz w:val="24"/>
          <w:szCs w:val="24"/>
        </w:rPr>
      </w:pPr>
      <w:r w:rsidRPr="000E077B">
        <w:rPr>
          <w:sz w:val="24"/>
          <w:szCs w:val="24"/>
        </w:rPr>
        <w:tab/>
        <w:t xml:space="preserve">Необходимо отметить, что </w:t>
      </w:r>
      <w:r>
        <w:rPr>
          <w:sz w:val="24"/>
          <w:szCs w:val="24"/>
        </w:rPr>
        <w:t>п</w:t>
      </w:r>
      <w:r w:rsidR="004D195E" w:rsidRPr="000E077B">
        <w:rPr>
          <w:sz w:val="24"/>
          <w:szCs w:val="24"/>
        </w:rPr>
        <w:t>еремещение конструкций или оборудования несколькими подъемными или тяговыми средствами необходимо осуществлять согласно ППР и под непосредственным руководством линейных руководителей работ.</w:t>
      </w:r>
    </w:p>
    <w:p w:rsidR="000E077B" w:rsidRDefault="000E077B" w:rsidP="000E077B">
      <w:pPr>
        <w:tabs>
          <w:tab w:val="left" w:pos="0"/>
        </w:tabs>
        <w:jc w:val="both"/>
        <w:rPr>
          <w:sz w:val="24"/>
          <w:szCs w:val="24"/>
        </w:rPr>
      </w:pPr>
    </w:p>
    <w:p w:rsidR="000E077B" w:rsidRPr="0082153D" w:rsidRDefault="000E077B" w:rsidP="000E077B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Главный государственный инспектор</w:t>
      </w:r>
    </w:p>
    <w:p w:rsidR="000E077B" w:rsidRPr="0082153D" w:rsidRDefault="000E077B" w:rsidP="000E077B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отдела надзора за соблюдением</w:t>
      </w:r>
    </w:p>
    <w:p w:rsidR="000E077B" w:rsidRPr="0082153D" w:rsidRDefault="000E077B" w:rsidP="000E077B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законодательства об охране труда</w:t>
      </w:r>
    </w:p>
    <w:p w:rsidR="000E077B" w:rsidRPr="0082153D" w:rsidRDefault="000E077B" w:rsidP="000E077B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Могилевского областного управления</w:t>
      </w:r>
    </w:p>
    <w:p w:rsidR="000E077B" w:rsidRPr="0082153D" w:rsidRDefault="000E077B" w:rsidP="000E077B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Департамента государственной</w:t>
      </w:r>
    </w:p>
    <w:p w:rsidR="000E077B" w:rsidRPr="000E077B" w:rsidRDefault="000E077B" w:rsidP="000E077B">
      <w:pPr>
        <w:spacing w:line="240" w:lineRule="exact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инс</w:t>
      </w:r>
      <w:r w:rsidR="005300E8">
        <w:rPr>
          <w:sz w:val="24"/>
          <w:szCs w:val="24"/>
        </w:rPr>
        <w:t>пекции труда</w:t>
      </w:r>
      <w:r w:rsidR="005300E8">
        <w:rPr>
          <w:sz w:val="24"/>
          <w:szCs w:val="24"/>
        </w:rPr>
        <w:tab/>
      </w:r>
      <w:r w:rsidR="005300E8">
        <w:rPr>
          <w:sz w:val="24"/>
          <w:szCs w:val="24"/>
        </w:rPr>
        <w:tab/>
      </w:r>
      <w:r w:rsidR="005300E8">
        <w:rPr>
          <w:sz w:val="24"/>
          <w:szCs w:val="24"/>
        </w:rPr>
        <w:tab/>
      </w:r>
      <w:r w:rsidR="005300E8">
        <w:rPr>
          <w:sz w:val="24"/>
          <w:szCs w:val="24"/>
        </w:rPr>
        <w:tab/>
      </w:r>
      <w:r w:rsidR="005300E8">
        <w:rPr>
          <w:sz w:val="24"/>
          <w:szCs w:val="24"/>
        </w:rPr>
        <w:tab/>
      </w:r>
      <w:r w:rsidR="005300E8">
        <w:rPr>
          <w:sz w:val="24"/>
          <w:szCs w:val="24"/>
        </w:rPr>
        <w:tab/>
      </w:r>
      <w:r w:rsidR="005300E8">
        <w:rPr>
          <w:sz w:val="24"/>
          <w:szCs w:val="24"/>
        </w:rPr>
        <w:tab/>
      </w:r>
      <w:r w:rsidR="005300E8">
        <w:rPr>
          <w:sz w:val="24"/>
          <w:szCs w:val="24"/>
        </w:rPr>
        <w:tab/>
        <w:t>Н.А. Садомов</w:t>
      </w:r>
    </w:p>
    <w:sectPr w:rsidR="000E077B" w:rsidRPr="000E077B" w:rsidSect="00771B27">
      <w:pgSz w:w="11906" w:h="16838"/>
      <w:pgMar w:top="568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A5E52"/>
    <w:multiLevelType w:val="hybridMultilevel"/>
    <w:tmpl w:val="897278AE"/>
    <w:lvl w:ilvl="0" w:tplc="2BCED00E">
      <w:start w:val="1"/>
      <w:numFmt w:val="decimal"/>
      <w:lvlText w:val="%1."/>
      <w:lvlJc w:val="left"/>
      <w:pPr>
        <w:ind w:left="15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18C388A">
      <w:numFmt w:val="bullet"/>
      <w:lvlText w:val="•"/>
      <w:lvlJc w:val="left"/>
      <w:pPr>
        <w:ind w:left="1116" w:hanging="240"/>
      </w:pPr>
      <w:rPr>
        <w:rFonts w:hint="default"/>
        <w:lang w:val="ru-RU" w:eastAsia="ru-RU" w:bidi="ru-RU"/>
      </w:rPr>
    </w:lvl>
    <w:lvl w:ilvl="2" w:tplc="775A33A0">
      <w:numFmt w:val="bullet"/>
      <w:lvlText w:val="•"/>
      <w:lvlJc w:val="left"/>
      <w:pPr>
        <w:ind w:left="2073" w:hanging="240"/>
      </w:pPr>
      <w:rPr>
        <w:rFonts w:hint="default"/>
        <w:lang w:val="ru-RU" w:eastAsia="ru-RU" w:bidi="ru-RU"/>
      </w:rPr>
    </w:lvl>
    <w:lvl w:ilvl="3" w:tplc="122A57C4">
      <w:numFmt w:val="bullet"/>
      <w:lvlText w:val="•"/>
      <w:lvlJc w:val="left"/>
      <w:pPr>
        <w:ind w:left="3029" w:hanging="240"/>
      </w:pPr>
      <w:rPr>
        <w:rFonts w:hint="default"/>
        <w:lang w:val="ru-RU" w:eastAsia="ru-RU" w:bidi="ru-RU"/>
      </w:rPr>
    </w:lvl>
    <w:lvl w:ilvl="4" w:tplc="6E5417A6">
      <w:numFmt w:val="bullet"/>
      <w:lvlText w:val="•"/>
      <w:lvlJc w:val="left"/>
      <w:pPr>
        <w:ind w:left="3986" w:hanging="240"/>
      </w:pPr>
      <w:rPr>
        <w:rFonts w:hint="default"/>
        <w:lang w:val="ru-RU" w:eastAsia="ru-RU" w:bidi="ru-RU"/>
      </w:rPr>
    </w:lvl>
    <w:lvl w:ilvl="5" w:tplc="865C0FFC">
      <w:numFmt w:val="bullet"/>
      <w:lvlText w:val="•"/>
      <w:lvlJc w:val="left"/>
      <w:pPr>
        <w:ind w:left="4943" w:hanging="240"/>
      </w:pPr>
      <w:rPr>
        <w:rFonts w:hint="default"/>
        <w:lang w:val="ru-RU" w:eastAsia="ru-RU" w:bidi="ru-RU"/>
      </w:rPr>
    </w:lvl>
    <w:lvl w:ilvl="6" w:tplc="82020C7C">
      <w:numFmt w:val="bullet"/>
      <w:lvlText w:val="•"/>
      <w:lvlJc w:val="left"/>
      <w:pPr>
        <w:ind w:left="5899" w:hanging="240"/>
      </w:pPr>
      <w:rPr>
        <w:rFonts w:hint="default"/>
        <w:lang w:val="ru-RU" w:eastAsia="ru-RU" w:bidi="ru-RU"/>
      </w:rPr>
    </w:lvl>
    <w:lvl w:ilvl="7" w:tplc="5CD48FEE">
      <w:numFmt w:val="bullet"/>
      <w:lvlText w:val="•"/>
      <w:lvlJc w:val="left"/>
      <w:pPr>
        <w:ind w:left="6856" w:hanging="240"/>
      </w:pPr>
      <w:rPr>
        <w:rFonts w:hint="default"/>
        <w:lang w:val="ru-RU" w:eastAsia="ru-RU" w:bidi="ru-RU"/>
      </w:rPr>
    </w:lvl>
    <w:lvl w:ilvl="8" w:tplc="17242598">
      <w:numFmt w:val="bullet"/>
      <w:lvlText w:val="•"/>
      <w:lvlJc w:val="left"/>
      <w:pPr>
        <w:ind w:left="7813" w:hanging="24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195E"/>
    <w:rsid w:val="000E077B"/>
    <w:rsid w:val="00114E5B"/>
    <w:rsid w:val="0017484B"/>
    <w:rsid w:val="001F6D80"/>
    <w:rsid w:val="00210CC7"/>
    <w:rsid w:val="003C6F44"/>
    <w:rsid w:val="0046639F"/>
    <w:rsid w:val="004D195E"/>
    <w:rsid w:val="005300E8"/>
    <w:rsid w:val="00545F40"/>
    <w:rsid w:val="00771B27"/>
    <w:rsid w:val="00853222"/>
    <w:rsid w:val="00950C4B"/>
    <w:rsid w:val="009A46DB"/>
    <w:rsid w:val="00B32F0F"/>
    <w:rsid w:val="00E6053F"/>
    <w:rsid w:val="00E93F40"/>
    <w:rsid w:val="00FB3906"/>
    <w:rsid w:val="00FD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195E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210C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CC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C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CC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CC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CC7"/>
    <w:pPr>
      <w:spacing w:before="240" w:after="60"/>
      <w:outlineLvl w:val="5"/>
    </w:pPr>
    <w:rPr>
      <w:rFonts w:cstheme="maj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CC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CC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CC7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10CC7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210C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10CC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10CC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10CC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0CC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10CC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10CC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10CC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10CC7"/>
    <w:rPr>
      <w:rFonts w:asciiTheme="majorHAnsi" w:eastAsiaTheme="majorEastAsia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210CC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210CC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10CC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210CC7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210CC7"/>
    <w:rPr>
      <w:b/>
      <w:bCs/>
    </w:rPr>
  </w:style>
  <w:style w:type="character" w:styleId="a9">
    <w:name w:val="Emphasis"/>
    <w:basedOn w:val="a0"/>
    <w:uiPriority w:val="20"/>
    <w:qFormat/>
    <w:rsid w:val="00210CC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1"/>
    <w:qFormat/>
    <w:rsid w:val="00210C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0CC7"/>
    <w:rPr>
      <w:i/>
    </w:rPr>
  </w:style>
  <w:style w:type="character" w:customStyle="1" w:styleId="22">
    <w:name w:val="Цитата 2 Знак"/>
    <w:basedOn w:val="a0"/>
    <w:link w:val="21"/>
    <w:uiPriority w:val="29"/>
    <w:rsid w:val="00210C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10CC7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210CC7"/>
    <w:rPr>
      <w:b/>
      <w:i/>
      <w:sz w:val="24"/>
    </w:rPr>
  </w:style>
  <w:style w:type="character" w:styleId="ad">
    <w:name w:val="Subtle Emphasis"/>
    <w:uiPriority w:val="19"/>
    <w:qFormat/>
    <w:rsid w:val="00210C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10C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10C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10C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10C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10CC7"/>
    <w:pPr>
      <w:outlineLvl w:val="9"/>
    </w:pPr>
  </w:style>
  <w:style w:type="paragraph" w:styleId="af3">
    <w:name w:val="Body Text"/>
    <w:basedOn w:val="a"/>
    <w:link w:val="af4"/>
    <w:uiPriority w:val="1"/>
    <w:qFormat/>
    <w:rsid w:val="004D195E"/>
    <w:pPr>
      <w:ind w:left="156" w:firstLine="566"/>
      <w:jc w:val="both"/>
    </w:pPr>
    <w:rPr>
      <w:sz w:val="24"/>
      <w:szCs w:val="24"/>
    </w:rPr>
  </w:style>
  <w:style w:type="character" w:customStyle="1" w:styleId="af4">
    <w:name w:val="Основной текст Знак"/>
    <w:basedOn w:val="a0"/>
    <w:link w:val="af3"/>
    <w:uiPriority w:val="1"/>
    <w:rsid w:val="004D195E"/>
    <w:rPr>
      <w:rFonts w:ascii="Times New Roman" w:eastAsia="Times New Roman" w:hAnsi="Times New Roman"/>
      <w:sz w:val="24"/>
      <w:szCs w:val="24"/>
      <w:lang w:val="ru-RU" w:eastAsia="ru-RU" w:bidi="ru-RU"/>
    </w:rPr>
  </w:style>
  <w:style w:type="paragraph" w:styleId="31">
    <w:name w:val="Body Text Indent 3"/>
    <w:basedOn w:val="a"/>
    <w:link w:val="32"/>
    <w:uiPriority w:val="99"/>
    <w:semiHidden/>
    <w:unhideWhenUsed/>
    <w:rsid w:val="000E077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E077B"/>
    <w:rPr>
      <w:rFonts w:ascii="Times New Roman" w:eastAsia="Times New Roman" w:hAnsi="Times New Roman"/>
      <w:sz w:val="16"/>
      <w:szCs w:val="16"/>
      <w:lang w:val="ru-RU" w:eastAsia="ru-RU" w:bidi="ru-RU"/>
    </w:rPr>
  </w:style>
  <w:style w:type="paragraph" w:styleId="af5">
    <w:name w:val="Balloon Text"/>
    <w:basedOn w:val="a"/>
    <w:link w:val="af6"/>
    <w:uiPriority w:val="99"/>
    <w:semiHidden/>
    <w:unhideWhenUsed/>
    <w:rsid w:val="00771B2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71B27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</cp:lastModifiedBy>
  <cp:revision>2</cp:revision>
  <cp:lastPrinted>2025-11-28T07:00:00Z</cp:lastPrinted>
  <dcterms:created xsi:type="dcterms:W3CDTF">2025-12-01T05:35:00Z</dcterms:created>
  <dcterms:modified xsi:type="dcterms:W3CDTF">2025-12-01T05:35:00Z</dcterms:modified>
</cp:coreProperties>
</file>