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CB" w:rsidRPr="00000ECB" w:rsidRDefault="00000ECB" w:rsidP="00000ECB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000ECB">
        <w:rPr>
          <w:rFonts w:ascii="Times New Roman" w:hAnsi="Times New Roman" w:cs="Times New Roman"/>
          <w:b/>
          <w:sz w:val="30"/>
          <w:szCs w:val="30"/>
        </w:rPr>
        <w:t xml:space="preserve">Комментарий к Закону Республики Беларусь «Об изменении </w:t>
      </w:r>
      <w:proofErr w:type="gramStart"/>
      <w:r w:rsidRPr="00000ECB">
        <w:rPr>
          <w:rFonts w:ascii="Times New Roman" w:hAnsi="Times New Roman" w:cs="Times New Roman"/>
          <w:b/>
          <w:sz w:val="30"/>
          <w:szCs w:val="30"/>
        </w:rPr>
        <w:t>законов по вопросам</w:t>
      </w:r>
      <w:proofErr w:type="gramEnd"/>
      <w:r w:rsidRPr="00000ECB">
        <w:rPr>
          <w:rFonts w:ascii="Times New Roman" w:hAnsi="Times New Roman" w:cs="Times New Roman"/>
          <w:b/>
          <w:sz w:val="30"/>
          <w:szCs w:val="30"/>
        </w:rPr>
        <w:t xml:space="preserve"> налоговых правоотношений» (Единый налог с индивидуальных предпринимателей)</w:t>
      </w:r>
    </w:p>
    <w:p w:rsidR="00000ECB" w:rsidRPr="00000ECB" w:rsidRDefault="00000ECB" w:rsidP="00000ECB">
      <w:pPr>
        <w:jc w:val="both"/>
        <w:rPr>
          <w:rFonts w:ascii="Times New Roman" w:hAnsi="Times New Roman" w:cs="Times New Roman"/>
          <w:sz w:val="30"/>
          <w:szCs w:val="30"/>
        </w:rPr>
      </w:pPr>
      <w:r w:rsidRPr="00000ECB">
        <w:rPr>
          <w:rFonts w:ascii="Times New Roman" w:hAnsi="Times New Roman" w:cs="Times New Roman"/>
          <w:sz w:val="30"/>
          <w:szCs w:val="30"/>
        </w:rPr>
        <w:t>С 1 января 2026 г. расширена сфера применения единого налога для индивидуальных предпринимателей, оказывающих потребителям следующие услуги (выполняющих следующие работы):</w:t>
      </w:r>
    </w:p>
    <w:p w:rsidR="00000ECB" w:rsidRPr="00000ECB" w:rsidRDefault="00000ECB" w:rsidP="00000ECB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00ECB">
        <w:rPr>
          <w:rFonts w:ascii="Times New Roman" w:hAnsi="Times New Roman" w:cs="Times New Roman"/>
          <w:sz w:val="30"/>
          <w:szCs w:val="30"/>
        </w:rPr>
        <w:t>строительство (бурение водяных скважин диаметром не более 80 миллиметров; земляные работы; электромонтажные работы; санитарно-технические работы; изоляционные работы; монтаж, наладка, ремонт и техническое обслуживание в зданиях и на других строительных объектах прочего инженерного оборудования; установка жалюзи, ставней и навесов; установка заборов, оград и аналогичных ограждений из различных материалов; установка в зданиях и на других строительных объектах оснащения и арматуры;</w:t>
      </w:r>
      <w:proofErr w:type="gramEnd"/>
      <w:r w:rsidRPr="00000ECB">
        <w:rPr>
          <w:rFonts w:ascii="Times New Roman" w:hAnsi="Times New Roman" w:cs="Times New Roman"/>
          <w:sz w:val="30"/>
          <w:szCs w:val="30"/>
        </w:rPr>
        <w:t xml:space="preserve"> штукатурные работы; столярные и плотницкие работы; устройство покрытий пола и облицовка стен; малярные и стекольные работы; прочие отделочные работы; прочие специальные строительные работы);</w:t>
      </w:r>
    </w:p>
    <w:p w:rsidR="00000ECB" w:rsidRPr="00000ECB" w:rsidRDefault="00000ECB" w:rsidP="00000ECB">
      <w:pPr>
        <w:jc w:val="both"/>
        <w:rPr>
          <w:rFonts w:ascii="Times New Roman" w:hAnsi="Times New Roman" w:cs="Times New Roman"/>
          <w:sz w:val="30"/>
          <w:szCs w:val="30"/>
        </w:rPr>
      </w:pPr>
      <w:r w:rsidRPr="00000ECB">
        <w:rPr>
          <w:rFonts w:ascii="Times New Roman" w:hAnsi="Times New Roman" w:cs="Times New Roman"/>
          <w:sz w:val="30"/>
          <w:szCs w:val="30"/>
        </w:rPr>
        <w:t>деятельность такси (перевозки пассажиров автомобилями-такси, в том числе осуществляемые по заказам, полученным с использованием средств электросвязи и глобальной компьютерной сети Интернет).</w:t>
      </w:r>
    </w:p>
    <w:p w:rsidR="00000ECB" w:rsidRPr="00000ECB" w:rsidRDefault="00000ECB" w:rsidP="00000ECB">
      <w:pPr>
        <w:jc w:val="both"/>
        <w:rPr>
          <w:rFonts w:ascii="Times New Roman" w:hAnsi="Times New Roman" w:cs="Times New Roman"/>
          <w:sz w:val="30"/>
          <w:szCs w:val="30"/>
        </w:rPr>
      </w:pPr>
      <w:r w:rsidRPr="00000ECB">
        <w:rPr>
          <w:rFonts w:ascii="Times New Roman" w:hAnsi="Times New Roman" w:cs="Times New Roman"/>
          <w:sz w:val="30"/>
          <w:szCs w:val="30"/>
        </w:rPr>
        <w:t>Одновременно сохранена сфера применения единого налога для индивидуальных предпринимателей, реализующих товары, группы которых определены в подпункте 1.2 пункта 1 статьи 337 Налогового кодекса, а также для индивидуальных предпринимателей, предоставляющих места для краткосрочного проживания.</w:t>
      </w:r>
    </w:p>
    <w:p w:rsidR="00000ECB" w:rsidRPr="00000ECB" w:rsidRDefault="00000ECB" w:rsidP="00000ECB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00ECB">
        <w:rPr>
          <w:rFonts w:ascii="Times New Roman" w:hAnsi="Times New Roman" w:cs="Times New Roman"/>
          <w:sz w:val="30"/>
          <w:szCs w:val="30"/>
        </w:rPr>
        <w:t>Индивидуальные предприниматели, утратившие с 1 января 2026 г. право на применение единого налога в связи с изменением Налогового кодекса, вносят соответствующие изменения и (или) дополнения в налоговую декларацию (расчет) по единому налогу с индивидуальных предпринимателей и иных физических лиц за I квартал 2026 года и не позднее 31 марта 2026 г. представляют такую налоговую декларацию (расчет) в налоговый орган.</w:t>
      </w:r>
      <w:proofErr w:type="gramEnd"/>
    </w:p>
    <w:p w:rsidR="00000ECB" w:rsidRPr="00000ECB" w:rsidRDefault="00000ECB" w:rsidP="00000ECB">
      <w:pPr>
        <w:jc w:val="both"/>
        <w:rPr>
          <w:rFonts w:ascii="Times New Roman" w:hAnsi="Times New Roman" w:cs="Times New Roman"/>
          <w:sz w:val="30"/>
          <w:szCs w:val="30"/>
        </w:rPr>
      </w:pPr>
      <w:r w:rsidRPr="00000ECB">
        <w:rPr>
          <w:rFonts w:ascii="Times New Roman" w:hAnsi="Times New Roman" w:cs="Times New Roman"/>
          <w:sz w:val="30"/>
          <w:szCs w:val="30"/>
        </w:rPr>
        <w:lastRenderedPageBreak/>
        <w:t>Индивидуальные предприниматели, применяющие в I квартале 2026 года общий порядок налогообложения, вправе перейти с 1 января 2026 г. на применение единого налога в отношении видов деятельности, определенных в подпунктах 1.1.2, 1.1.3 пункта 1 статьи 337 Налогового кодекса в редакции, вступившей в силу с 1 января 2026 г.</w:t>
      </w:r>
    </w:p>
    <w:p w:rsidR="00000ECB" w:rsidRPr="00000ECB" w:rsidRDefault="00000ECB" w:rsidP="00000ECB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00ECB">
        <w:rPr>
          <w:rFonts w:ascii="Times New Roman" w:hAnsi="Times New Roman" w:cs="Times New Roman"/>
          <w:sz w:val="30"/>
          <w:szCs w:val="30"/>
        </w:rPr>
        <w:t>Индивидуальные предприниматели, изъявившие желание перейти с 1 января 2026 г. на применение единого налога в отношении видов деятельности, определенных в подпунктах 1.1.2, 1.1.3 пункта 1 статьи 337 Налогового кодекса, в редакции, вступившей в силу с 1 января 2026 г., не позднее 31 января 2026 г. представляют в налоговый орган налоговую декларацию (расчет) по единому налогу за I квартал 2026 года</w:t>
      </w:r>
      <w:proofErr w:type="gramEnd"/>
      <w:r w:rsidRPr="00000ECB">
        <w:rPr>
          <w:rFonts w:ascii="Times New Roman" w:hAnsi="Times New Roman" w:cs="Times New Roman"/>
          <w:sz w:val="30"/>
          <w:szCs w:val="30"/>
        </w:rPr>
        <w:t xml:space="preserve"> и не позднее 1 февраля 2026 г. производят уплату единого налога за январь 2026 г.</w:t>
      </w:r>
    </w:p>
    <w:p w:rsidR="00000ECB" w:rsidRPr="00000ECB" w:rsidRDefault="00000ECB" w:rsidP="00000ECB">
      <w:pPr>
        <w:jc w:val="both"/>
        <w:rPr>
          <w:rFonts w:ascii="Times New Roman" w:hAnsi="Times New Roman" w:cs="Times New Roman"/>
          <w:sz w:val="30"/>
          <w:szCs w:val="30"/>
        </w:rPr>
      </w:pPr>
      <w:r w:rsidRPr="00000ECB">
        <w:rPr>
          <w:rFonts w:ascii="Times New Roman" w:hAnsi="Times New Roman" w:cs="Times New Roman"/>
          <w:sz w:val="30"/>
          <w:szCs w:val="30"/>
        </w:rPr>
        <w:t>В целях увеличения участия граждан, осуществляющих самостоятельную профессиональную деятельность с применением единого налога, в финансировании государственных расходов в соответствии со статьей 56 Конституции Республики Беларусь, ставки единого налога в отношении видов деятельности, осуществляемых такими лицами, установлены не ниже 45 рублей в месяц – в размере базовой величины на 2026 год.</w:t>
      </w:r>
    </w:p>
    <w:p w:rsidR="00000ECB" w:rsidRPr="00000ECB" w:rsidRDefault="00000ECB" w:rsidP="00000ECB">
      <w:pPr>
        <w:jc w:val="both"/>
        <w:rPr>
          <w:rFonts w:ascii="Times New Roman" w:hAnsi="Times New Roman" w:cs="Times New Roman"/>
          <w:sz w:val="30"/>
          <w:szCs w:val="30"/>
        </w:rPr>
      </w:pPr>
      <w:r w:rsidRPr="00000ECB">
        <w:rPr>
          <w:rFonts w:ascii="Times New Roman" w:hAnsi="Times New Roman" w:cs="Times New Roman"/>
          <w:sz w:val="30"/>
          <w:szCs w:val="30"/>
        </w:rPr>
        <w:t>Конкретизирован термин «повторность», используемый при исчислении единого налога с применением коэффициента 5.</w:t>
      </w:r>
    </w:p>
    <w:p w:rsidR="00000ECB" w:rsidRPr="00000ECB" w:rsidRDefault="00000ECB" w:rsidP="00000ECB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00ECB">
        <w:rPr>
          <w:rFonts w:ascii="Times New Roman" w:hAnsi="Times New Roman" w:cs="Times New Roman"/>
          <w:sz w:val="30"/>
          <w:szCs w:val="30"/>
        </w:rPr>
        <w:t>Отменен понижающий коэффициент 0,5 при осуществлении индивидуальными предпринимателями и физическими лицами реализации товаров на торговых местах, выставках-продажах, ярмарках, в развозной и разносной торговли менее 15 дней в месяц.</w:t>
      </w:r>
      <w:proofErr w:type="gramEnd"/>
    </w:p>
    <w:p w:rsidR="00000ECB" w:rsidRPr="00000ECB" w:rsidRDefault="00000ECB" w:rsidP="00000ECB">
      <w:pPr>
        <w:jc w:val="both"/>
        <w:rPr>
          <w:rFonts w:ascii="Times New Roman" w:hAnsi="Times New Roman" w:cs="Times New Roman"/>
          <w:sz w:val="30"/>
          <w:szCs w:val="30"/>
        </w:rPr>
      </w:pPr>
      <w:r w:rsidRPr="00000ECB">
        <w:rPr>
          <w:rFonts w:ascii="Times New Roman" w:hAnsi="Times New Roman" w:cs="Times New Roman"/>
          <w:sz w:val="30"/>
          <w:szCs w:val="30"/>
        </w:rPr>
        <w:t>Индивидуальные предприниматели при осуществлении в январе 2026 года менее 15 дней розничной торговли на торговых местах, выставках-продажах, ярмарках, развозной и разносной торговли исчисляют единый налог с применением коэффициента 0,5.</w:t>
      </w:r>
    </w:p>
    <w:p w:rsidR="00000ECB" w:rsidRPr="00000ECB" w:rsidRDefault="00000ECB" w:rsidP="00000ECB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00ECB">
        <w:rPr>
          <w:rFonts w:ascii="Times New Roman" w:hAnsi="Times New Roman" w:cs="Times New Roman"/>
          <w:sz w:val="30"/>
          <w:szCs w:val="30"/>
        </w:rPr>
        <w:t xml:space="preserve">Физическим лицам — плательщикам единого налога при осуществлении в январе 2026 года менее 15 дней на торговых местах и (или) в иных установленных местными исполнительными и </w:t>
      </w:r>
      <w:r w:rsidRPr="00000ECB">
        <w:rPr>
          <w:rFonts w:ascii="Times New Roman" w:hAnsi="Times New Roman" w:cs="Times New Roman"/>
          <w:sz w:val="30"/>
          <w:szCs w:val="30"/>
        </w:rPr>
        <w:lastRenderedPageBreak/>
        <w:t>распорядительными органами местах разовой реализации товаров, указанных в пункте 4 статьи 337 Налогового кодекса, или реализации товаров, указанных в подпунктах 3.1.1 и 3.1.2 пункта 3 статьи 337 Налогового кодекса, единый налог за январь 2026 года</w:t>
      </w:r>
      <w:proofErr w:type="gramEnd"/>
      <w:r w:rsidRPr="00000ECB">
        <w:rPr>
          <w:rFonts w:ascii="Times New Roman" w:hAnsi="Times New Roman" w:cs="Times New Roman"/>
          <w:sz w:val="30"/>
          <w:szCs w:val="30"/>
        </w:rPr>
        <w:t xml:space="preserve"> исчисляется с применением коэффициента 0,5.</w:t>
      </w:r>
    </w:p>
    <w:p w:rsidR="00000ECB" w:rsidRPr="00000ECB" w:rsidRDefault="00000ECB" w:rsidP="00000ECB">
      <w:pPr>
        <w:jc w:val="both"/>
        <w:rPr>
          <w:rFonts w:ascii="Times New Roman" w:hAnsi="Times New Roman" w:cs="Times New Roman"/>
          <w:sz w:val="30"/>
          <w:szCs w:val="30"/>
        </w:rPr>
      </w:pPr>
      <w:r w:rsidRPr="00000ECB">
        <w:rPr>
          <w:rFonts w:ascii="Times New Roman" w:hAnsi="Times New Roman" w:cs="Times New Roman"/>
          <w:sz w:val="30"/>
          <w:szCs w:val="30"/>
        </w:rPr>
        <w:t>Увеличена ставка единого налога при доплате с 5 до 6 процентов (при превышении валовой выручки над сорокакратной суммой единого налога).</w:t>
      </w:r>
    </w:p>
    <w:p w:rsidR="00000ECB" w:rsidRPr="00000ECB" w:rsidRDefault="00000ECB" w:rsidP="00000ECB">
      <w:pPr>
        <w:jc w:val="both"/>
        <w:rPr>
          <w:rFonts w:ascii="Times New Roman" w:hAnsi="Times New Roman" w:cs="Times New Roman"/>
          <w:sz w:val="30"/>
          <w:szCs w:val="30"/>
        </w:rPr>
      </w:pPr>
      <w:r w:rsidRPr="00000ECB">
        <w:rPr>
          <w:rFonts w:ascii="Times New Roman" w:hAnsi="Times New Roman" w:cs="Times New Roman"/>
          <w:sz w:val="30"/>
          <w:szCs w:val="30"/>
        </w:rPr>
        <w:t>Увеличен размер ставок единого налога, установленный в приложении 24 к Налоговому кодексу. Новые ставки единого налога индивидуальными предпринимателями и физическими лицами применяются при исчислении суммы единого налога за февраль 2026 г. и последующие календарные месяцы 2026 г., за январь 2026 г. исчисление единого налога производится по ставкам единого налога, действовавшим в 2025 г.</w:t>
      </w:r>
    </w:p>
    <w:p w:rsidR="00000ECB" w:rsidRPr="00000ECB" w:rsidRDefault="00000ECB" w:rsidP="00000ECB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000ECB">
        <w:rPr>
          <w:rFonts w:ascii="Times New Roman" w:hAnsi="Times New Roman" w:cs="Times New Roman"/>
          <w:sz w:val="30"/>
          <w:szCs w:val="30"/>
        </w:rPr>
        <w:t>По новым видам деятельности новые ставки единого налога индивидуальными предпринимателями применяются при уплате налога за январь 2026 г. и последующие месяцы 2026 г.</w:t>
      </w:r>
    </w:p>
    <w:p w:rsidR="00000ECB" w:rsidRDefault="00000ECB" w:rsidP="00000ECB"/>
    <w:sectPr w:rsidR="00000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5F"/>
    <w:rsid w:val="00000ECB"/>
    <w:rsid w:val="000E278D"/>
    <w:rsid w:val="00DD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2026-01-13T09:21:00Z</dcterms:created>
  <dcterms:modified xsi:type="dcterms:W3CDTF">2026-01-13T09:23:00Z</dcterms:modified>
</cp:coreProperties>
</file>