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36" w:rsidRPr="00567036" w:rsidRDefault="00567036" w:rsidP="005670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036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567036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567036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567036">
        <w:rPr>
          <w:rFonts w:ascii="Times New Roman" w:hAnsi="Times New Roman" w:cs="Times New Roman"/>
          <w:b/>
          <w:bCs/>
          <w:sz w:val="28"/>
          <w:szCs w:val="28"/>
        </w:rPr>
        <w:t>(в части экологического налога)</w:t>
      </w:r>
      <w:bookmarkEnd w:id="0"/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1. В статье 248 Налогового кодекса Республики Беларусь (далее – НК) уточнен порядок определения налоговой базы экологического налога </w:t>
      </w:r>
      <w:r w:rsidRPr="00567036">
        <w:rPr>
          <w:rFonts w:ascii="Times New Roman" w:hAnsi="Times New Roman" w:cs="Times New Roman"/>
          <w:b/>
          <w:bCs/>
          <w:sz w:val="28"/>
          <w:szCs w:val="28"/>
        </w:rPr>
        <w:t>за хранение отходов производства</w:t>
      </w:r>
      <w:r w:rsidRPr="00567036">
        <w:rPr>
          <w:rFonts w:ascii="Times New Roman" w:hAnsi="Times New Roman" w:cs="Times New Roman"/>
          <w:sz w:val="28"/>
          <w:szCs w:val="28"/>
        </w:rPr>
        <w:t> в ситуациях, когда организации ведут учет отходов производства с нарушением норм законодательства об обращении с отходами.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С 2026 г. при долговременном хранении отходов производства налоговая база вышеуказанного налога определяется как одна четвертая количества отходов производства, установленного в качестве лимита хранения отходов производства в разрешениях на хранение и захоронение отходов производства или комплексных природоохранных разрешениях. При временном хранении отходов производства налоговая база налога за хранение отходов производства определяется:</w:t>
      </w:r>
    </w:p>
    <w:p w:rsidR="00567036" w:rsidRPr="00567036" w:rsidRDefault="00567036" w:rsidP="00567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на объектах по использованию отходов и (или) объектах обезвреживания отходов — как количество отходов производства, предназначенных для использования и (или) обезвреживания, составляющее одну четвертую годовой проектной мощности таких объектов;</w:t>
      </w:r>
    </w:p>
    <w:p w:rsidR="00567036" w:rsidRPr="00567036" w:rsidRDefault="00567036" w:rsidP="0056703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в местах временного хранения отходов для плательщиков, у которых в соответствии с законодательством об обращении с отходами: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установлено количество отходов производства, необходимое для перевозки одной транспортной единицей на объекты захоронения, обезвреживания и (или) использования таких отходов, — как такое количество отходов производства;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7036">
        <w:rPr>
          <w:rFonts w:ascii="Times New Roman" w:hAnsi="Times New Roman" w:cs="Times New Roman"/>
          <w:sz w:val="28"/>
          <w:szCs w:val="28"/>
        </w:rPr>
        <w:t>или в нарушение законодательства об обращении с отходами не установлено количество отходов производства, необходимое для такой перевозки, — как наибольший из показателей количества отходов производства, направленных в налоговом периоде в санкционированные места хранения отходов производства, содержащийся в журналах по учету отходов производства либо в товарно-транспортных накладных, актах выполненных работ по договорам на оказание услуг по вывозу отходов производства, других первичных учетных</w:t>
      </w:r>
      <w:proofErr w:type="gramEnd"/>
      <w:r w:rsidRPr="00567036">
        <w:rPr>
          <w:rFonts w:ascii="Times New Roman" w:hAnsi="Times New Roman" w:cs="Times New Roman"/>
          <w:sz w:val="28"/>
          <w:szCs w:val="28"/>
        </w:rPr>
        <w:t xml:space="preserve"> или иных документах.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lastRenderedPageBreak/>
        <w:t>2. Ставки экологического налога, установленные согласно приложениям 7 – 9 к НК проиндексированы на прогнозный уровень инфляции.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>3. Пункт 5 статьи 251 НК дополнен нормой о том, что суммы исчисленного экологического налога уменьшаются также при финансировании капитальных вложений в модернизацию перечисленных в этом пункте природоохранных объектов.</w:t>
      </w:r>
    </w:p>
    <w:p w:rsidR="00567036" w:rsidRPr="00567036" w:rsidRDefault="00567036" w:rsidP="00567036">
      <w:pPr>
        <w:jc w:val="both"/>
        <w:rPr>
          <w:rFonts w:ascii="Times New Roman" w:hAnsi="Times New Roman" w:cs="Times New Roman"/>
          <w:sz w:val="28"/>
          <w:szCs w:val="28"/>
        </w:rPr>
      </w:pPr>
      <w:r w:rsidRPr="00567036">
        <w:rPr>
          <w:rFonts w:ascii="Times New Roman" w:hAnsi="Times New Roman" w:cs="Times New Roman"/>
          <w:sz w:val="28"/>
          <w:szCs w:val="28"/>
        </w:rPr>
        <w:t xml:space="preserve">Перечень объектов, при финансировании капитальных вложений в которые уменьшается исчисленная сумма экологического налога за сброс сточных вод, дополнен автоматизированной системой </w:t>
      </w:r>
      <w:proofErr w:type="gramStart"/>
      <w:r w:rsidRPr="005670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67036">
        <w:rPr>
          <w:rFonts w:ascii="Times New Roman" w:hAnsi="Times New Roman" w:cs="Times New Roman"/>
          <w:sz w:val="28"/>
          <w:szCs w:val="28"/>
        </w:rPr>
        <w:t xml:space="preserve"> сбросом загрязняющих веществ в составе сточных вод.</w:t>
      </w:r>
    </w:p>
    <w:p w:rsidR="00AE1E7C" w:rsidRDefault="00AE1E7C"/>
    <w:sectPr w:rsidR="00AE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B689C"/>
    <w:multiLevelType w:val="multilevel"/>
    <w:tmpl w:val="EB4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41"/>
    <w:rsid w:val="00567036"/>
    <w:rsid w:val="00986C41"/>
    <w:rsid w:val="00A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0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0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3754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2026-01-14T12:34:00Z</dcterms:created>
  <dcterms:modified xsi:type="dcterms:W3CDTF">2026-01-14T12:34:00Z</dcterms:modified>
</cp:coreProperties>
</file>