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2D" w:rsidRPr="00BC2167" w:rsidRDefault="00E5082D" w:rsidP="00E5082D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eastAsia="ru-RU"/>
        </w:rPr>
      </w:pPr>
      <w:r w:rsidRPr="00BC2167"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eastAsia="ru-RU"/>
        </w:rPr>
        <w:t>Льготы</w:t>
      </w:r>
      <w:r w:rsidR="00BC2167" w:rsidRPr="00BC2167"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eastAsia="ru-RU"/>
        </w:rPr>
        <w:t xml:space="preserve"> инвалидам и детям-</w:t>
      </w:r>
      <w:r w:rsidR="00BC2167"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eastAsia="ru-RU"/>
        </w:rPr>
        <w:t>и</w:t>
      </w:r>
      <w:r w:rsidR="00BC2167" w:rsidRPr="00BC2167"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eastAsia="ru-RU"/>
        </w:rPr>
        <w:t>нвалидам</w:t>
      </w:r>
    </w:p>
    <w:p w:rsidR="00E5082D" w:rsidRPr="00E5082D" w:rsidRDefault="00E5082D" w:rsidP="00E508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Льготы инвалидам и детям-инвалидам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согласно Закону Республики Беларусь «О государственных социальных льготах, правах и гарантиях для отдельных категорий граждан».</w:t>
      </w:r>
    </w:p>
    <w:p w:rsidR="00E5082D" w:rsidRPr="00E5082D" w:rsidRDefault="00E5082D" w:rsidP="00E508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Инвалиды I и II группы</w:t>
      </w:r>
    </w:p>
    <w:p w:rsidR="00E5082D" w:rsidRPr="00E5082D" w:rsidRDefault="00E5082D" w:rsidP="00E5082D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90-процентная скидка со стоимости лекарственных средств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выдаваемых по рецептам врачей;</w:t>
      </w:r>
    </w:p>
    <w:p w:rsidR="00E5082D" w:rsidRPr="00E5082D" w:rsidRDefault="00E5082D" w:rsidP="00E5082D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бесплатное изготовление и ремонт зубных протезов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:rsidR="00E5082D" w:rsidRPr="00E5082D" w:rsidRDefault="00E5082D" w:rsidP="00E5082D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 xml:space="preserve">обеспечение техническими средствами социальной </w:t>
      </w:r>
      <w:proofErr w:type="spell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реабилитации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</w:t>
      </w:r>
      <w:proofErr w:type="spellEnd"/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соответствии с Государственным реестром </w:t>
      </w:r>
      <w:hyperlink r:id="rId6" w:history="1">
        <w:r w:rsidRPr="00E5082D">
          <w:rPr>
            <w:rFonts w:ascii="Arial" w:eastAsia="Times New Roman" w:hAnsi="Arial" w:cs="Arial"/>
            <w:color w:val="28274B"/>
            <w:sz w:val="24"/>
            <w:szCs w:val="24"/>
            <w:u w:val="single"/>
            <w:lang w:eastAsia="ru-RU"/>
          </w:rPr>
          <w:t>(перечнем)</w:t>
        </w:r>
      </w:hyperlink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технических средств социальной реабилитации;</w:t>
      </w:r>
    </w:p>
    <w:p w:rsidR="00E5082D" w:rsidRPr="00E5082D" w:rsidRDefault="00E5082D" w:rsidP="00E5082D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бесплатный проезд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на городском и пригородном общественном пассажирском транспорте общего пользования (кроме такси), городском электрическом транспорте и в метрополитене, а также на междугороднем автомобильном транспорте общего пользования в пределах границ района по месту жительства</w:t>
      </w:r>
    </w:p>
    <w:p w:rsidR="00E5082D" w:rsidRPr="00E5082D" w:rsidRDefault="00E5082D" w:rsidP="00E508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ВАЖНО: такое право имеет любое лицо, сопровождающее инвалида I группы</w:t>
      </w:r>
    </w:p>
    <w:p w:rsidR="00E5082D" w:rsidRPr="00E5082D" w:rsidRDefault="00E5082D" w:rsidP="00E5082D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50-процентная скидка с платы за техническое </w:t>
      </w:r>
      <w:proofErr w:type="spell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обслуживание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и</w:t>
      </w:r>
      <w:proofErr w:type="spellEnd"/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(или) пользование жилым помещением в пределах 20 квадратных метров общей площади занимаемого жилого помещения и </w:t>
      </w: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50-процентная скидка с платы за техническое обслуживание лифта и коммунальные услуги 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в соответствии с законодательством субсидируемым государством тарифам (ценам) для населения в пределах утвержденных норм потребления, а проживающие в домах без центрального отопления - за топливо, приобретаемое в пределах норм, установленных законодательством для продажи населению</w:t>
      </w:r>
    </w:p>
    <w:p w:rsidR="00E5082D" w:rsidRPr="00E5082D" w:rsidRDefault="00E5082D" w:rsidP="00E50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spell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</w:t>
      </w:r>
      <w:proofErr w:type="gram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: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д</w:t>
      </w:r>
      <w:proofErr w:type="gramEnd"/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анная</w:t>
      </w:r>
      <w:proofErr w:type="spellEnd"/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льгота распространяется на инвалидов I и II группы, не имеющих трудоспособных членов семьи, обязанных по закону их содержать, и проживающих одни либо только с инвалидами I или II группы и (или) с неработающими </w:t>
      </w:r>
      <w:proofErr w:type="spellStart"/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пенсионерами,достигшими</w:t>
      </w:r>
      <w:proofErr w:type="spellEnd"/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общеустановленного пенсионного возраста;</w:t>
      </w:r>
    </w:p>
    <w:p w:rsidR="00E5082D" w:rsidRPr="00E5082D" w:rsidRDefault="00E5082D" w:rsidP="00E5082D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первоочередное бесплатное санаторно-курортное лечение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 (для неработающих инвалидов I, II групп) </w:t>
      </w: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 более одного раза в два года</w:t>
      </w:r>
    </w:p>
    <w:p w:rsidR="00E5082D" w:rsidRPr="00E5082D" w:rsidRDefault="00E5082D" w:rsidP="00E50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ВАЖНО: лица, сопровождающие инвалидов I группы 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санаторно-курортные или оздоровительные организации, также </w:t>
      </w: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обеспечиваются путевками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 на 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lastRenderedPageBreak/>
        <w:t>санаторно-курортное лечение или оздоровление </w:t>
      </w: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 (без лечения) при условии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что </w:t>
      </w: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необходимость 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таком сопровождении </w:t>
      </w: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подтверждается заключением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врачебно-консультационной комиссии государственной организации здравоохранения</w:t>
      </w:r>
    </w:p>
    <w:p w:rsidR="00282D18" w:rsidRDefault="00282D18" w:rsidP="00282D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</w:pPr>
    </w:p>
    <w:p w:rsidR="00E5082D" w:rsidRPr="00E5082D" w:rsidRDefault="00E5082D" w:rsidP="00E508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 xml:space="preserve">Инвалиды </w:t>
      </w:r>
      <w:proofErr w:type="spellStart"/>
      <w:proofErr w:type="gram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III</w:t>
      </w:r>
      <w:proofErr w:type="gramEnd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группы</w:t>
      </w:r>
      <w:proofErr w:type="spellEnd"/>
    </w:p>
    <w:p w:rsidR="00E5082D" w:rsidRPr="00E5082D" w:rsidRDefault="00E5082D" w:rsidP="00E5082D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50-процентная скидка со стоимости лекарственных </w:t>
      </w:r>
      <w:proofErr w:type="spell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средств</w:t>
      </w:r>
      <w:proofErr w:type="gram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,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</w:t>
      </w:r>
      <w:proofErr w:type="gramEnd"/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ыдаваемых</w:t>
      </w:r>
      <w:proofErr w:type="spellEnd"/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по рецептам врачей в пределах </w:t>
      </w:r>
      <w:bookmarkStart w:id="0" w:name="_GoBack"/>
      <w:bookmarkEnd w:id="0"/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перечня основных лекарственных средств в порядке, определяемом Правительством Республики Беларусь, для лечения заболевания, приведшего к инвалидности;</w:t>
      </w:r>
    </w:p>
    <w:p w:rsidR="00E5082D" w:rsidRPr="00E5082D" w:rsidRDefault="00E5082D" w:rsidP="00E5082D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обеспечение техническими средствами социальной реабилитации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Беларусь.</w:t>
      </w:r>
    </w:p>
    <w:p w:rsidR="00E5082D" w:rsidRPr="00E5082D" w:rsidRDefault="00E5082D" w:rsidP="00E5082D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Инвалиды пользуются местами на автомобильной парковке бесплатно.</w:t>
      </w:r>
    </w:p>
    <w:p w:rsidR="00E5082D" w:rsidRPr="00E5082D" w:rsidRDefault="00E5082D" w:rsidP="00E508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Дети-инвалиды</w:t>
      </w:r>
    </w:p>
    <w:p w:rsidR="00E5082D" w:rsidRPr="00E5082D" w:rsidRDefault="00E5082D" w:rsidP="00E5082D">
      <w:pPr>
        <w:numPr>
          <w:ilvl w:val="0"/>
          <w:numId w:val="6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бесплатное обеспечение лекарственными средствами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выдаваемыми по рецептам врачей;</w:t>
      </w:r>
    </w:p>
    <w:p w:rsidR="00E5082D" w:rsidRPr="00E5082D" w:rsidRDefault="00E5082D" w:rsidP="00E5082D">
      <w:pPr>
        <w:numPr>
          <w:ilvl w:val="0"/>
          <w:numId w:val="6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бесплатное изготовление и ремонт зубных протезов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:rsidR="00E5082D" w:rsidRPr="00E5082D" w:rsidRDefault="00E5082D" w:rsidP="00E5082D">
      <w:pPr>
        <w:numPr>
          <w:ilvl w:val="0"/>
          <w:numId w:val="6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бесплатное или на льготных условиях обеспечение техническими средствами социальной реабилитации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включая технические средства для передвижения, реабилитационные приспособления, протезно-ортопедические изделия, средства при нарушении органов зрения и (или) слуха и др.;</w:t>
      </w:r>
    </w:p>
    <w:p w:rsidR="00E5082D" w:rsidRPr="00E5082D" w:rsidRDefault="00E5082D" w:rsidP="00E5082D">
      <w:pPr>
        <w:numPr>
          <w:ilvl w:val="0"/>
          <w:numId w:val="6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бесплатное первоочередное санаторно-курортное лечение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противопоказаний).</w:t>
      </w:r>
    </w:p>
    <w:p w:rsidR="00E5082D" w:rsidRPr="00E5082D" w:rsidRDefault="00E5082D" w:rsidP="00E50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ВАЖНО: лица, сопровождающие детей-инвалидов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санаторно-курортные или оздоровительные организации, </w:t>
      </w: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обеспечиваются </w:t>
      </w:r>
      <w:proofErr w:type="spell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путевками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на</w:t>
      </w:r>
      <w:proofErr w:type="spellEnd"/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санаторно-курортное лечение или оздоровление </w:t>
      </w: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 (без лечения) при условии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что </w:t>
      </w: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необходимость 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таком сопровождении </w:t>
      </w: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подтверждается заключением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врачебно-консультационной комиссии государственной организации здравоохранения;</w:t>
      </w:r>
    </w:p>
    <w:p w:rsidR="00E5082D" w:rsidRPr="00E5082D" w:rsidRDefault="00E5082D" w:rsidP="00E5082D">
      <w:pPr>
        <w:numPr>
          <w:ilvl w:val="0"/>
          <w:numId w:val="7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бесплатный проезд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на общественном пассажирском транспорте общего пользования, осуществляющем городские и пригородные перевозки пассажиров в регулярном сообщении, городском электрическом транспорте и в метрополитене, а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жительства.</w:t>
      </w:r>
    </w:p>
    <w:p w:rsidR="00E5082D" w:rsidRPr="00E5082D" w:rsidRDefault="00E5082D" w:rsidP="00E508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spell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</w:t>
      </w:r>
      <w:proofErr w:type="gram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:т</w:t>
      </w:r>
      <w:proofErr w:type="gramEnd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акое</w:t>
      </w:r>
      <w:proofErr w:type="spellEnd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 право имеет любое лицо, сопровождающее ребенка-инвалида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</w:t>
      </w:r>
    </w:p>
    <w:p w:rsidR="00E5082D" w:rsidRPr="00E5082D" w:rsidRDefault="00E5082D" w:rsidP="00E50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proofErr w:type="spell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lastRenderedPageBreak/>
        <w:t>ВАЖНО</w:t>
      </w:r>
      <w:proofErr w:type="gramStart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:д</w:t>
      </w:r>
      <w:proofErr w:type="gramEnd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ействие</w:t>
      </w:r>
      <w:proofErr w:type="spellEnd"/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 норм данного Закона не распространяется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на льготы, предусмотренные налоговым законодательством, законодательством о таможенном регулировании, законодательством</w:t>
      </w:r>
    </w:p>
    <w:p w:rsidR="00E5082D" w:rsidRPr="00E5082D" w:rsidRDefault="00E5082D" w:rsidP="00E50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сфере образования, жилищным (за исключением социальных льгот по плате за техническое обслуживание, пользование жилыми помещениями, техническое обслуживание лифта и коммунальные услуги), земельным, трудовым и пенсионным законодательством (статья 5 Закона).</w:t>
      </w:r>
    </w:p>
    <w:p w:rsidR="00E5082D" w:rsidRPr="00E5082D" w:rsidRDefault="00E5082D" w:rsidP="00E5082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ВАЖНО: реализация права человека с инвалидностью на социальные льготы </w:t>
      </w: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осуществляется при предъявлении удостоверения инвалида, выдаваемого медико-реабилитационной экспертной комиссией после прохождения медико-социальной экспертизы (постановление Совета Министров Республики Беларусь от 13.12.2007 № 1738 «Об утверждении Положения о порядке представления документов, на основании которых осуществляется реализация права на государственные социальные льготы, права и гарантии отдельными категориями граждан»).</w:t>
      </w:r>
    </w:p>
    <w:p w:rsidR="00E5082D" w:rsidRPr="00E5082D" w:rsidRDefault="00E5082D" w:rsidP="00E508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Если гражданин имеет право на одну и ту же социальную льготу по нескольким основаниям, предусмотренным Законом, льгота предоставляется по его выбору по одному из оснований.</w:t>
      </w:r>
    </w:p>
    <w:p w:rsidR="00E5082D" w:rsidRPr="00E5082D" w:rsidRDefault="00E5082D" w:rsidP="00E5082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5082D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 обнаружении неправомерности выдачи документов, на основании которых осуществляется право на социальные льготы, органы, выдавшие такие документы, изымают их. Документы могут быть изъяты и в иных случаях и порядке, предусмотренных законодательством.</w:t>
      </w:r>
    </w:p>
    <w:p w:rsidR="002E784D" w:rsidRDefault="002E784D"/>
    <w:sectPr w:rsidR="002E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40C7"/>
    <w:multiLevelType w:val="multilevel"/>
    <w:tmpl w:val="9C16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F22AB"/>
    <w:multiLevelType w:val="multilevel"/>
    <w:tmpl w:val="7EF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13EFC"/>
    <w:multiLevelType w:val="multilevel"/>
    <w:tmpl w:val="01FC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402D2"/>
    <w:multiLevelType w:val="multilevel"/>
    <w:tmpl w:val="BF0E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4734D"/>
    <w:multiLevelType w:val="multilevel"/>
    <w:tmpl w:val="2682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787535"/>
    <w:multiLevelType w:val="multilevel"/>
    <w:tmpl w:val="9286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37226"/>
    <w:multiLevelType w:val="multilevel"/>
    <w:tmpl w:val="CFD6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A0"/>
    <w:rsid w:val="000279D7"/>
    <w:rsid w:val="00282D18"/>
    <w:rsid w:val="00282FA0"/>
    <w:rsid w:val="002E784D"/>
    <w:rsid w:val="006E3217"/>
    <w:rsid w:val="00BC2167"/>
    <w:rsid w:val="00E5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08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08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9A131EEFE35F1A59536D378DDCFF0DFCDA7042FD7C5C0544A5D3A939D4B01D1D0D8164BD5DD3E55DC12A8E68pD0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2026-03-16T09:22:00Z</dcterms:created>
  <dcterms:modified xsi:type="dcterms:W3CDTF">2026-03-16T12:51:00Z</dcterms:modified>
</cp:coreProperties>
</file>