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DA42" w14:textId="5C4801B1" w:rsidR="003055D6" w:rsidRPr="007163F4" w:rsidRDefault="00B50D68" w:rsidP="00B50D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32"/>
          <w:szCs w:val="32"/>
        </w:rPr>
        <w:t>1</w:t>
      </w:r>
      <w:r w:rsidR="00823BC2" w:rsidRPr="007163F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июня 202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 xml:space="preserve"> года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–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срок уплаты подоходного налога</w:t>
      </w:r>
      <w:r w:rsidRPr="00B50D6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физическими лицами</w:t>
      </w:r>
      <w:bookmarkEnd w:id="0"/>
      <w:r w:rsidRPr="007163F4">
        <w:rPr>
          <w:rFonts w:ascii="Times New Roman" w:eastAsia="Times New Roman" w:hAnsi="Times New Roman" w:cs="Times New Roman"/>
          <w:b/>
          <w:sz w:val="32"/>
          <w:szCs w:val="32"/>
        </w:rPr>
        <w:t>!</w:t>
      </w:r>
    </w:p>
    <w:p w14:paraId="2FB19F8D" w14:textId="77777777" w:rsidR="00B50D68" w:rsidRDefault="00B50D68" w:rsidP="00B50D6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24CD4363" w14:textId="5175CFCC" w:rsidR="003055D6" w:rsidRPr="007163F4" w:rsidRDefault="003055D6" w:rsidP="00B50D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Инспекция МНС по Могилевской области напоминает о том, </w:t>
      </w:r>
      <w:r w:rsidRPr="007163F4">
        <w:rPr>
          <w:rFonts w:ascii="Times New Roman" w:eastAsia="Times New Roman" w:hAnsi="Times New Roman" w:cs="Times New Roman"/>
          <w:bCs/>
          <w:sz w:val="30"/>
          <w:szCs w:val="30"/>
        </w:rPr>
        <w:t>что</w:t>
      </w:r>
      <w:r w:rsidR="001240DF" w:rsidRPr="007163F4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B50D68" w:rsidRPr="00B50D68">
        <w:rPr>
          <w:rFonts w:ascii="Times New Roman" w:eastAsia="Times New Roman" w:hAnsi="Times New Roman" w:cs="Times New Roman"/>
          <w:b/>
          <w:sz w:val="30"/>
          <w:szCs w:val="30"/>
        </w:rPr>
        <w:t>1</w:t>
      </w:r>
      <w:r w:rsidR="001240DF" w:rsidRPr="007163F4">
        <w:rPr>
          <w:rFonts w:ascii="Times New Roman" w:eastAsia="Times New Roman" w:hAnsi="Times New Roman" w:cs="Times New Roman"/>
          <w:b/>
          <w:sz w:val="30"/>
          <w:szCs w:val="30"/>
        </w:rPr>
        <w:t> 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июня</w:t>
      </w:r>
      <w:r w:rsidR="00947642" w:rsidRPr="007163F4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202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>6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 xml:space="preserve"> года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истекает срок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>уплаты подоходного налога, подлежащего уплате физическими лицами, представившими налоговые декларации о доходах за 202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год.</w:t>
      </w:r>
    </w:p>
    <w:p w14:paraId="79AA42F9" w14:textId="77777777" w:rsidR="00F150E1" w:rsidRPr="007163F4" w:rsidRDefault="003055D6" w:rsidP="00947642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Подоходный налог уплачивается на основании извещения на уплату налога, направляемого налоговым органом по почте, лично или в электронном виде в Личном кабинете плательщика.</w:t>
      </w:r>
    </w:p>
    <w:p w14:paraId="6D52F484" w14:textId="77777777" w:rsidR="003055D6" w:rsidRPr="007163F4" w:rsidRDefault="0064043B" w:rsidP="00947642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ОСУЩЕСТВИТЬ УПЛАТУ МОЖНО:</w:t>
      </w:r>
    </w:p>
    <w:p w14:paraId="72394023" w14:textId="2ADACA2C" w:rsidR="0064043B" w:rsidRPr="007163F4" w:rsidRDefault="00947642" w:rsidP="001E0197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1)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  <w:lang w:val="en-US"/>
        </w:rPr>
        <w:t> </w:t>
      </w:r>
      <w:r w:rsidR="0064043B" w:rsidRPr="007163F4">
        <w:rPr>
          <w:rFonts w:ascii="Times New Roman" w:eastAsia="Times New Roman" w:hAnsi="Times New Roman" w:cs="Times New Roman"/>
          <w:b/>
          <w:sz w:val="30"/>
          <w:szCs w:val="30"/>
        </w:rPr>
        <w:t>В БЕЗНАЛИЧНОМ ПОРЯДКЕ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="003055D6" w:rsidRPr="007163F4">
        <w:rPr>
          <w:rFonts w:ascii="Times New Roman" w:eastAsia="Times New Roman" w:hAnsi="Times New Roman" w:cs="Times New Roman"/>
          <w:b/>
          <w:i/>
          <w:sz w:val="30"/>
          <w:szCs w:val="30"/>
        </w:rPr>
        <w:t>(через интернет-банкинг, мобильный банкинг,</w:t>
      </w:r>
    </w:p>
    <w:p w14:paraId="195E76C1" w14:textId="77777777" w:rsidR="003055D6" w:rsidRPr="007163F4" w:rsidRDefault="003055D6" w:rsidP="0064043B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i/>
          <w:sz w:val="30"/>
          <w:szCs w:val="30"/>
        </w:rPr>
        <w:t>в инфокиосках через систему ЕРИП)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.</w:t>
      </w:r>
    </w:p>
    <w:p w14:paraId="1B2B98AC" w14:textId="3515AC89" w:rsidR="001240DF" w:rsidRPr="007163F4" w:rsidRDefault="003055D6" w:rsidP="00947642">
      <w:pPr>
        <w:spacing w:before="120" w:after="0" w:line="240" w:lineRule="auto"/>
        <w:ind w:firstLine="357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Путь</w:t>
      </w:r>
      <w:r w:rsidR="00B50D68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sz w:val="30"/>
          <w:szCs w:val="30"/>
        </w:rPr>
        <w:t>для уплаты подоходного налога в системе ЕРИП: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672"/>
        <w:gridCol w:w="4821"/>
      </w:tblGrid>
      <w:tr w:rsidR="001240DF" w:rsidRPr="007163F4" w14:paraId="1A044282" w14:textId="77777777" w:rsidTr="00947642">
        <w:tc>
          <w:tcPr>
            <w:tcW w:w="9493" w:type="dxa"/>
            <w:gridSpan w:val="2"/>
            <w:shd w:val="clear" w:color="auto" w:fill="F2F2F2" w:themeFill="background1" w:themeFillShade="F2"/>
          </w:tcPr>
          <w:p w14:paraId="728CAE36" w14:textId="77777777"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выбрать «Платежи и переводы»;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выбрать «Система “Расчет” (ЕРИП)»;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выбрать «Налоги»;</w:t>
            </w:r>
          </w:p>
        </w:tc>
      </w:tr>
      <w:tr w:rsidR="001240DF" w:rsidRPr="007163F4" w14:paraId="3F218216" w14:textId="77777777" w:rsidTr="00947642">
        <w:tc>
          <w:tcPr>
            <w:tcW w:w="4672" w:type="dxa"/>
            <w:vAlign w:val="center"/>
          </w:tcPr>
          <w:p w14:paraId="3078367E" w14:textId="77777777"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областных городах и г. Минске</w:t>
            </w:r>
          </w:p>
        </w:tc>
        <w:tc>
          <w:tcPr>
            <w:tcW w:w="4821" w:type="dxa"/>
          </w:tcPr>
          <w:p w14:paraId="0ECF3B45" w14:textId="77777777"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b/>
                <w:bCs/>
                <w:szCs w:val="30"/>
                <w:bdr w:val="none" w:sz="0" w:space="0" w:color="auto" w:frame="1"/>
                <w:lang w:eastAsia="ru-RU"/>
              </w:rPr>
              <w:t>Для проживающих в районных городах и иных населенных пунктах</w:t>
            </w:r>
          </w:p>
        </w:tc>
      </w:tr>
      <w:tr w:rsidR="001240DF" w:rsidRPr="007163F4" w14:paraId="6255EA6E" w14:textId="77777777" w:rsidTr="00947642">
        <w:tc>
          <w:tcPr>
            <w:tcW w:w="4672" w:type="dxa"/>
            <w:shd w:val="clear" w:color="auto" w:fill="F2F2F2" w:themeFill="background1" w:themeFillShade="F2"/>
            <w:vAlign w:val="center"/>
          </w:tcPr>
          <w:p w14:paraId="03884C6E" w14:textId="77777777" w:rsidR="001240DF" w:rsidRPr="007163F4" w:rsidRDefault="001240DF" w:rsidP="00E92385"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город по месту жительства;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районный налоговый орган по месту жительства;</w:t>
            </w:r>
          </w:p>
        </w:tc>
        <w:tc>
          <w:tcPr>
            <w:tcW w:w="4821" w:type="dxa"/>
            <w:shd w:val="clear" w:color="auto" w:fill="F2F2F2" w:themeFill="background1" w:themeFillShade="F2"/>
            <w:vAlign w:val="center"/>
          </w:tcPr>
          <w:p w14:paraId="1EE8C18C" w14:textId="77777777" w:rsidR="001240DF" w:rsidRPr="007163F4" w:rsidRDefault="001240DF" w:rsidP="00E92385">
            <w:pPr>
              <w:spacing w:before="120" w:after="120"/>
              <w:jc w:val="both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выбрать «Область» по месту жительства;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выбрать «Районный РИК, финотдел» по месту жительства;</w:t>
            </w:r>
          </w:p>
        </w:tc>
      </w:tr>
      <w:tr w:rsidR="001240DF" w:rsidRPr="007163F4" w14:paraId="099F5A07" w14:textId="77777777" w:rsidTr="00947642">
        <w:tc>
          <w:tcPr>
            <w:tcW w:w="9493" w:type="dxa"/>
            <w:gridSpan w:val="2"/>
          </w:tcPr>
          <w:p w14:paraId="150F5E3F" w14:textId="77777777" w:rsidR="001240DF" w:rsidRPr="007163F4" w:rsidRDefault="001240DF" w:rsidP="00E92385">
            <w:pPr>
              <w:spacing w:before="120" w:after="120"/>
              <w:jc w:val="center"/>
              <w:rPr>
                <w:rFonts w:eastAsia="Times New Roman"/>
                <w:color w:val="1A1A1A"/>
                <w:szCs w:val="30"/>
                <w:lang w:eastAsia="ru-RU"/>
              </w:rPr>
            </w:pPr>
            <w:r w:rsidRPr="007163F4">
              <w:rPr>
                <w:rFonts w:eastAsia="Times New Roman"/>
                <w:szCs w:val="30"/>
                <w:lang w:eastAsia="ru-RU"/>
              </w:rPr>
              <w:t>- выбрать «Подоходный налог с физ. лиц» (назначение платежа 00101);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ввести УНП и нажать сведения (инфо);</w:t>
            </w:r>
            <w:r w:rsidRPr="007163F4">
              <w:rPr>
                <w:rFonts w:eastAsia="Times New Roman"/>
                <w:szCs w:val="30"/>
                <w:lang w:eastAsia="ru-RU"/>
              </w:rPr>
              <w:br/>
              <w:t>- сверить сумму и нажать оплатить.</w:t>
            </w:r>
          </w:p>
        </w:tc>
      </w:tr>
    </w:tbl>
    <w:p w14:paraId="5D7A5E0B" w14:textId="77777777" w:rsidR="001E0197" w:rsidRPr="007163F4" w:rsidRDefault="001E0197" w:rsidP="001E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</w:p>
    <w:p w14:paraId="03A88EEE" w14:textId="62AD0FC3" w:rsidR="003055D6" w:rsidRPr="007163F4" w:rsidRDefault="003055D6" w:rsidP="001E0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2) </w:t>
      </w:r>
      <w:r w:rsidR="0064043B" w:rsidRPr="007163F4">
        <w:rPr>
          <w:rFonts w:ascii="Times New Roman" w:eastAsia="Times New Roman" w:hAnsi="Times New Roman" w:cs="Times New Roman"/>
          <w:b/>
          <w:sz w:val="30"/>
          <w:szCs w:val="30"/>
        </w:rPr>
        <w:t>НАЛИЧНЫМИ СРЕДСТВАМИ</w:t>
      </w:r>
      <w:r w:rsidR="00B50D68">
        <w:rPr>
          <w:rFonts w:ascii="Times New Roman" w:eastAsia="Times New Roman" w:hAnsi="Times New Roman" w:cs="Times New Roman"/>
          <w:b/>
          <w:sz w:val="30"/>
          <w:szCs w:val="30"/>
        </w:rPr>
        <w:t xml:space="preserve"> </w:t>
      </w:r>
      <w:r w:rsidRPr="007163F4">
        <w:rPr>
          <w:rFonts w:ascii="Times New Roman" w:eastAsia="Times New Roman" w:hAnsi="Times New Roman" w:cs="Times New Roman"/>
          <w:b/>
          <w:sz w:val="30"/>
          <w:szCs w:val="30"/>
        </w:rPr>
        <w:t>в отделениях банка или почтовой связи на основании извещения на уплату подоходного налога.</w:t>
      </w:r>
    </w:p>
    <w:p w14:paraId="747FE52C" w14:textId="77777777" w:rsidR="00C658F4" w:rsidRPr="007163F4" w:rsidRDefault="00C658F4" w:rsidP="00C658F4">
      <w:pPr>
        <w:spacing w:after="0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14:paraId="6987C956" w14:textId="77777777"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Пресс-центр </w:t>
      </w:r>
    </w:p>
    <w:p w14:paraId="1943C7EE" w14:textId="77777777"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инспекции МНС</w:t>
      </w:r>
    </w:p>
    <w:p w14:paraId="5859A736" w14:textId="77777777" w:rsidR="00C658F4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>Республики Беларусь</w:t>
      </w:r>
    </w:p>
    <w:p w14:paraId="38AFDDD4" w14:textId="5259B820" w:rsidR="000D4A8E" w:rsidRPr="007163F4" w:rsidRDefault="00C658F4" w:rsidP="00693B1A">
      <w:pPr>
        <w:spacing w:after="0" w:line="300" w:lineRule="exact"/>
        <w:jc w:val="right"/>
        <w:rPr>
          <w:rFonts w:ascii="Times New Roman" w:eastAsia="Times New Roman" w:hAnsi="Times New Roman" w:cs="Times New Roman"/>
          <w:sz w:val="30"/>
          <w:szCs w:val="30"/>
        </w:rPr>
      </w:pPr>
      <w:r w:rsidRPr="007163F4">
        <w:rPr>
          <w:rFonts w:ascii="Times New Roman" w:eastAsia="Times New Roman" w:hAnsi="Times New Roman" w:cs="Times New Roman"/>
          <w:sz w:val="30"/>
          <w:szCs w:val="30"/>
        </w:rPr>
        <w:t xml:space="preserve"> по Могилевской области</w:t>
      </w:r>
    </w:p>
    <w:sectPr w:rsidR="000D4A8E" w:rsidRPr="0071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56D96" w14:textId="77777777" w:rsidR="00BA2E6D" w:rsidRDefault="00BA2E6D" w:rsidP="00B50D68">
      <w:pPr>
        <w:spacing w:after="0" w:line="240" w:lineRule="auto"/>
      </w:pPr>
      <w:r>
        <w:separator/>
      </w:r>
    </w:p>
  </w:endnote>
  <w:endnote w:type="continuationSeparator" w:id="0">
    <w:p w14:paraId="28D12630" w14:textId="77777777" w:rsidR="00BA2E6D" w:rsidRDefault="00BA2E6D" w:rsidP="00B50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33B686" w14:textId="77777777" w:rsidR="00BA2E6D" w:rsidRDefault="00BA2E6D" w:rsidP="00B50D68">
      <w:pPr>
        <w:spacing w:after="0" w:line="240" w:lineRule="auto"/>
      </w:pPr>
      <w:r>
        <w:separator/>
      </w:r>
    </w:p>
  </w:footnote>
  <w:footnote w:type="continuationSeparator" w:id="0">
    <w:p w14:paraId="4ACA4050" w14:textId="77777777" w:rsidR="00BA2E6D" w:rsidRDefault="00BA2E6D" w:rsidP="00B50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1D8C"/>
    <w:multiLevelType w:val="hybridMultilevel"/>
    <w:tmpl w:val="DC8EC7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E02BB"/>
    <w:multiLevelType w:val="hybridMultilevel"/>
    <w:tmpl w:val="E5A6AB6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D6"/>
    <w:rsid w:val="000D4A8E"/>
    <w:rsid w:val="001240DF"/>
    <w:rsid w:val="001E0197"/>
    <w:rsid w:val="002C25A1"/>
    <w:rsid w:val="003055D6"/>
    <w:rsid w:val="0064043B"/>
    <w:rsid w:val="00693B1A"/>
    <w:rsid w:val="007163F4"/>
    <w:rsid w:val="0078395A"/>
    <w:rsid w:val="00823BC2"/>
    <w:rsid w:val="00947642"/>
    <w:rsid w:val="00B50D68"/>
    <w:rsid w:val="00BA2E6D"/>
    <w:rsid w:val="00C658F4"/>
    <w:rsid w:val="00F1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C88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D6"/>
    <w:pPr>
      <w:ind w:left="720"/>
      <w:contextualSpacing/>
    </w:pPr>
  </w:style>
  <w:style w:type="table" w:styleId="a4">
    <w:name w:val="Table Grid"/>
    <w:basedOn w:val="a1"/>
    <w:uiPriority w:val="39"/>
    <w:rsid w:val="001240DF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D68"/>
  </w:style>
  <w:style w:type="paragraph" w:styleId="a7">
    <w:name w:val="footer"/>
    <w:basedOn w:val="a"/>
    <w:link w:val="a8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D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5D6"/>
    <w:pPr>
      <w:ind w:left="720"/>
      <w:contextualSpacing/>
    </w:pPr>
  </w:style>
  <w:style w:type="table" w:styleId="a4">
    <w:name w:val="Table Grid"/>
    <w:basedOn w:val="a1"/>
    <w:uiPriority w:val="39"/>
    <w:rsid w:val="001240DF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0D68"/>
  </w:style>
  <w:style w:type="paragraph" w:styleId="a7">
    <w:name w:val="footer"/>
    <w:basedOn w:val="a"/>
    <w:link w:val="a8"/>
    <w:uiPriority w:val="99"/>
    <w:unhideWhenUsed/>
    <w:rsid w:val="00B50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76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Чеброва Ирина Петровна</dc:creator>
  <cp:lastModifiedBy>Ярмолюк Ирина Геннадьевна</cp:lastModifiedBy>
  <cp:revision>2</cp:revision>
  <dcterms:created xsi:type="dcterms:W3CDTF">2026-05-06T13:41:00Z</dcterms:created>
  <dcterms:modified xsi:type="dcterms:W3CDTF">2026-05-06T13:41:00Z</dcterms:modified>
</cp:coreProperties>
</file>