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5B9" w:rsidRPr="003A15B9" w:rsidRDefault="003A15B9" w:rsidP="003A15B9">
      <w:pPr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3A15B9">
        <w:rPr>
          <w:rFonts w:ascii="Times New Roman" w:hAnsi="Times New Roman" w:cs="Times New Roman"/>
          <w:b/>
          <w:bCs/>
          <w:sz w:val="30"/>
          <w:szCs w:val="30"/>
        </w:rPr>
        <w:t xml:space="preserve">На сайте МНС </w:t>
      </w:r>
      <w:proofErr w:type="gramStart"/>
      <w:r w:rsidRPr="003A15B9">
        <w:rPr>
          <w:rFonts w:ascii="Times New Roman" w:hAnsi="Times New Roman" w:cs="Times New Roman"/>
          <w:b/>
          <w:bCs/>
          <w:sz w:val="30"/>
          <w:szCs w:val="30"/>
        </w:rPr>
        <w:t>представлена</w:t>
      </w:r>
      <w:proofErr w:type="gramEnd"/>
      <w:r w:rsidRPr="003A15B9">
        <w:rPr>
          <w:rFonts w:ascii="Times New Roman" w:hAnsi="Times New Roman" w:cs="Times New Roman"/>
          <w:b/>
          <w:bCs/>
          <w:sz w:val="30"/>
          <w:szCs w:val="30"/>
        </w:rPr>
        <w:t xml:space="preserve"> удобная для восприятия и изучения </w:t>
      </w:r>
      <w:proofErr w:type="spellStart"/>
      <w:r w:rsidRPr="003A15B9">
        <w:rPr>
          <w:rFonts w:ascii="Times New Roman" w:hAnsi="Times New Roman" w:cs="Times New Roman"/>
          <w:b/>
          <w:bCs/>
          <w:sz w:val="30"/>
          <w:szCs w:val="30"/>
        </w:rPr>
        <w:t>инфографика</w:t>
      </w:r>
      <w:proofErr w:type="spellEnd"/>
    </w:p>
    <w:p w:rsidR="003A15B9" w:rsidRPr="003A15B9" w:rsidRDefault="003A15B9" w:rsidP="003A15B9">
      <w:pPr>
        <w:jc w:val="both"/>
        <w:rPr>
          <w:rFonts w:ascii="Times New Roman" w:hAnsi="Times New Roman" w:cs="Times New Roman"/>
          <w:sz w:val="30"/>
          <w:szCs w:val="30"/>
        </w:rPr>
      </w:pPr>
      <w:r w:rsidRPr="003A15B9">
        <w:rPr>
          <w:rFonts w:ascii="Times New Roman" w:hAnsi="Times New Roman" w:cs="Times New Roman"/>
          <w:sz w:val="30"/>
          <w:szCs w:val="30"/>
        </w:rPr>
        <w:t xml:space="preserve">На сайте Министерства по налогам и сборам в разделе Главная -&gt; </w:t>
      </w:r>
      <w:proofErr w:type="spellStart"/>
      <w:r w:rsidRPr="003A15B9">
        <w:rPr>
          <w:rFonts w:ascii="Times New Roman" w:hAnsi="Times New Roman" w:cs="Times New Roman"/>
          <w:sz w:val="30"/>
          <w:szCs w:val="30"/>
        </w:rPr>
        <w:t>Медиатека</w:t>
      </w:r>
      <w:proofErr w:type="spellEnd"/>
      <w:r w:rsidRPr="003A15B9">
        <w:rPr>
          <w:rFonts w:ascii="Times New Roman" w:hAnsi="Times New Roman" w:cs="Times New Roman"/>
          <w:sz w:val="30"/>
          <w:szCs w:val="30"/>
        </w:rPr>
        <w:t xml:space="preserve"> (</w:t>
      </w:r>
      <w:hyperlink r:id="rId6" w:history="1">
        <w:r w:rsidRPr="003A15B9">
          <w:rPr>
            <w:rStyle w:val="a3"/>
            <w:rFonts w:ascii="Times New Roman" w:hAnsi="Times New Roman" w:cs="Times New Roman"/>
            <w:sz w:val="30"/>
            <w:szCs w:val="30"/>
          </w:rPr>
          <w:t>https://www.nalog.gov.by/projects/infografika/</w:t>
        </w:r>
      </w:hyperlink>
      <w:r w:rsidRPr="003A15B9">
        <w:rPr>
          <w:rFonts w:ascii="Times New Roman" w:hAnsi="Times New Roman" w:cs="Times New Roman"/>
          <w:sz w:val="30"/>
          <w:szCs w:val="30"/>
        </w:rPr>
        <w:t xml:space="preserve">) представлена удобная для восприятия и изучения </w:t>
      </w:r>
      <w:proofErr w:type="spellStart"/>
      <w:r w:rsidRPr="003A15B9">
        <w:rPr>
          <w:rFonts w:ascii="Times New Roman" w:hAnsi="Times New Roman" w:cs="Times New Roman"/>
          <w:sz w:val="30"/>
          <w:szCs w:val="30"/>
        </w:rPr>
        <w:t>инфографика</w:t>
      </w:r>
      <w:proofErr w:type="spellEnd"/>
      <w:r w:rsidRPr="003A15B9">
        <w:rPr>
          <w:rFonts w:ascii="Times New Roman" w:hAnsi="Times New Roman" w:cs="Times New Roman"/>
          <w:sz w:val="30"/>
          <w:szCs w:val="30"/>
        </w:rPr>
        <w:t xml:space="preserve"> используемых плательщиками информационных ресурсов, а также вопросов, с которыми могут столкнуться плательщики в процессе осуществления деятельности, например:</w:t>
      </w:r>
    </w:p>
    <w:p w:rsidR="003A15B9" w:rsidRPr="003A15B9" w:rsidRDefault="003A15B9" w:rsidP="003A15B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3A15B9">
        <w:rPr>
          <w:rFonts w:ascii="Times New Roman" w:hAnsi="Times New Roman" w:cs="Times New Roman"/>
          <w:sz w:val="30"/>
          <w:szCs w:val="30"/>
        </w:rPr>
        <w:t>Инфографика</w:t>
      </w:r>
      <w:proofErr w:type="spellEnd"/>
      <w:r w:rsidRPr="003A15B9">
        <w:rPr>
          <w:rFonts w:ascii="Times New Roman" w:hAnsi="Times New Roman" w:cs="Times New Roman"/>
          <w:sz w:val="30"/>
          <w:szCs w:val="30"/>
        </w:rPr>
        <w:t xml:space="preserve"> по использованию личного кабинета плательщика и способов регистрации;</w:t>
      </w:r>
    </w:p>
    <w:p w:rsidR="003A15B9" w:rsidRPr="003A15B9" w:rsidRDefault="003A15B9" w:rsidP="003A15B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3A15B9">
        <w:rPr>
          <w:rFonts w:ascii="Times New Roman" w:hAnsi="Times New Roman" w:cs="Times New Roman"/>
          <w:sz w:val="30"/>
          <w:szCs w:val="30"/>
        </w:rPr>
        <w:t>Инфографика</w:t>
      </w:r>
      <w:proofErr w:type="spellEnd"/>
      <w:r w:rsidRPr="003A15B9">
        <w:rPr>
          <w:rFonts w:ascii="Times New Roman" w:hAnsi="Times New Roman" w:cs="Times New Roman"/>
          <w:sz w:val="30"/>
          <w:szCs w:val="30"/>
        </w:rPr>
        <w:t xml:space="preserve"> по установке и использованию мобильного приложения личного кабинета плательщика;</w:t>
      </w:r>
    </w:p>
    <w:p w:rsidR="003A15B9" w:rsidRPr="003A15B9" w:rsidRDefault="003A15B9" w:rsidP="003A15B9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3A15B9">
        <w:rPr>
          <w:rFonts w:ascii="Times New Roman" w:hAnsi="Times New Roman" w:cs="Times New Roman"/>
          <w:sz w:val="30"/>
          <w:szCs w:val="30"/>
        </w:rPr>
        <w:t>Инфографика</w:t>
      </w:r>
      <w:proofErr w:type="spellEnd"/>
      <w:r w:rsidRPr="003A15B9">
        <w:rPr>
          <w:rFonts w:ascii="Times New Roman" w:hAnsi="Times New Roman" w:cs="Times New Roman"/>
          <w:sz w:val="30"/>
          <w:szCs w:val="30"/>
        </w:rPr>
        <w:t xml:space="preserve"> получения плательщиком извещения в электронном виде в личном кабинете плательщика.</w:t>
      </w:r>
    </w:p>
    <w:p w:rsidR="009E2466" w:rsidRDefault="009E2466">
      <w:bookmarkStart w:id="0" w:name="_GoBack"/>
      <w:bookmarkEnd w:id="0"/>
    </w:p>
    <w:sectPr w:rsidR="009E2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74A57"/>
    <w:multiLevelType w:val="multilevel"/>
    <w:tmpl w:val="3B324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5C0"/>
    <w:rsid w:val="003A15B9"/>
    <w:rsid w:val="008C15C0"/>
    <w:rsid w:val="009E2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15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15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03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by/projects/infografik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Ярмолюк Ирина Геннадьевна</dc:creator>
  <cp:keywords/>
  <dc:description/>
  <cp:lastModifiedBy>Ярмолюк Ирина Геннадьевна</cp:lastModifiedBy>
  <cp:revision>2</cp:revision>
  <dcterms:created xsi:type="dcterms:W3CDTF">2026-09-25T06:35:00Z</dcterms:created>
  <dcterms:modified xsi:type="dcterms:W3CDTF">2026-09-25T06:36:00Z</dcterms:modified>
</cp:coreProperties>
</file>