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556" w:rsidRPr="007672B8" w:rsidRDefault="007C6556" w:rsidP="007C655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672B8">
        <w:rPr>
          <w:rFonts w:ascii="Times New Roman" w:hAnsi="Times New Roman" w:cs="Times New Roman"/>
          <w:b/>
          <w:bCs/>
          <w:sz w:val="28"/>
          <w:szCs w:val="28"/>
        </w:rPr>
        <w:t>Оплатил товар – потребуй чек!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В Республике Беларусь ежедневно совершаются миллионы покупок. Покупатели выбирают наиболее удобный способ оплаты: наличный или безналичный расчет. Но независимо от выбранного покупателем способа оплаты продавец при приеме платежа обязан использовать кассовое оборудование и в подтверждение приема денежных средств выдавать покупателю платежный документ (чек).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Чек может быть предоставлен покупателю как на бумажном носителе, так в электронном виде. Согласие на получение чека в электронном виде покупатель может выразить в устной форме. </w:t>
      </w:r>
      <w:r w:rsidRPr="007672B8">
        <w:rPr>
          <w:rFonts w:ascii="Times New Roman" w:hAnsi="Times New Roman" w:cs="Times New Roman"/>
          <w:b/>
          <w:bCs/>
          <w:sz w:val="28"/>
          <w:szCs w:val="28"/>
        </w:rPr>
        <w:t>Важно: </w:t>
      </w:r>
      <w:r w:rsidRPr="007672B8">
        <w:rPr>
          <w:rFonts w:ascii="Times New Roman" w:hAnsi="Times New Roman" w:cs="Times New Roman"/>
          <w:sz w:val="28"/>
          <w:szCs w:val="28"/>
        </w:rPr>
        <w:t>такое согласие должно быть получено от покупателя до момента приема кассиром сре</w:t>
      </w:r>
      <w:proofErr w:type="gramStart"/>
      <w:r w:rsidRPr="007672B8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Pr="007672B8">
        <w:rPr>
          <w:rFonts w:ascii="Times New Roman" w:hAnsi="Times New Roman" w:cs="Times New Roman"/>
          <w:sz w:val="28"/>
          <w:szCs w:val="28"/>
        </w:rPr>
        <w:t>атежа.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 xml:space="preserve">Если покупатель совершает покупку с использованием банковской платежной карты, то при расчете вместе с чеком ему должен выдаваться </w:t>
      </w:r>
      <w:proofErr w:type="gramStart"/>
      <w:r w:rsidRPr="007672B8">
        <w:rPr>
          <w:rFonts w:ascii="Times New Roman" w:hAnsi="Times New Roman" w:cs="Times New Roman"/>
          <w:sz w:val="28"/>
          <w:szCs w:val="28"/>
        </w:rPr>
        <w:t>карт-чек</w:t>
      </w:r>
      <w:proofErr w:type="gramEnd"/>
      <w:r w:rsidRPr="007672B8">
        <w:rPr>
          <w:rFonts w:ascii="Times New Roman" w:hAnsi="Times New Roman" w:cs="Times New Roman"/>
          <w:sz w:val="28"/>
          <w:szCs w:val="28"/>
        </w:rPr>
        <w:t>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Однако не все субъекты хозяйствования соблюдают требования законодательства: некоторые принимают оплату без использования кассового оборудования.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i/>
          <w:iCs/>
          <w:sz w:val="28"/>
          <w:szCs w:val="28"/>
        </w:rPr>
        <w:t>Негативные последствия от таких действий возникают для всех участников.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государства</w:t>
      </w:r>
      <w:r w:rsidRPr="007672B8">
        <w:rPr>
          <w:rFonts w:ascii="Times New Roman" w:hAnsi="Times New Roman" w:cs="Times New Roman"/>
          <w:sz w:val="28"/>
          <w:szCs w:val="28"/>
        </w:rPr>
        <w:t> в виде сокрытия выручки и не поступивших платежей в бюджет. Вместе с тем, из государственного бюджета выделяются денежные средства для обеспечения и реализации задач и функций государства, в том числе финансируются такие сферы, как социальная защита населения, здравоохранение, образование, национальная оборона, транспорт, связь и другие. Соответственно полное и своевременное поступление в бюджет налоговых платежей – один из факторов обеспечения достойного уровня жизни граждан.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покупателя</w:t>
      </w:r>
      <w:r w:rsidRPr="007672B8">
        <w:rPr>
          <w:rFonts w:ascii="Times New Roman" w:hAnsi="Times New Roman" w:cs="Times New Roman"/>
          <w:sz w:val="28"/>
          <w:szCs w:val="28"/>
        </w:rPr>
        <w:t> – один из вариантов защиты прав потребителей.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При отсутствии чека, и в случае возникновения конфликтных ситуаций, вам придется самостоятельно подтверждать покупку товара у данного продавца: искать свидетелей, элементы потребительской упаковки, а в некоторых случаях решать спор и в судебном порядке, что потребует времени и сил. Процедура обмена или возврата товара может оказаться такой длительной и сложной, что потребитель предпочтет смириться с ущемлением своих прав и потерять деньги, потраченные на некачественный товар.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 xml:space="preserve">При наличии документов, подтверждающих факт оплаты, вернуть или обменять товар гораздо легче и быстрее. Полученный чек является доказательством приобретения товара у конкретного продавца, однозначно </w:t>
      </w:r>
      <w:r w:rsidRPr="007672B8">
        <w:rPr>
          <w:rFonts w:ascii="Times New Roman" w:hAnsi="Times New Roman" w:cs="Times New Roman"/>
          <w:sz w:val="28"/>
          <w:szCs w:val="28"/>
        </w:rPr>
        <w:lastRenderedPageBreak/>
        <w:t>позволяет его идентифицировать, а также установить дату и время покупки, сумму сделки.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Если вам отказывают в выдаче чека, то продавец не хочет нести ответственность за качество и безопасность товаров, а в случае обнаружения недостатков товара, возмещать убытки, компенсировать моральный вред.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При оплате товаров обязательно требуйте чек! Чек является подтверждением соблюдения продавцом требований законодательства, а также уплаты продавцом налогов в бюджет с сумм, полученных от продажи товаров.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продавца </w:t>
      </w:r>
      <w:r w:rsidRPr="007672B8">
        <w:rPr>
          <w:rFonts w:ascii="Times New Roman" w:hAnsi="Times New Roman" w:cs="Times New Roman"/>
          <w:sz w:val="28"/>
          <w:szCs w:val="28"/>
        </w:rPr>
        <w:t>– административная ответственность в виде штрафов за нарушение порядка приема сре</w:t>
      </w:r>
      <w:proofErr w:type="gramStart"/>
      <w:r w:rsidRPr="007672B8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Pr="007672B8">
        <w:rPr>
          <w:rFonts w:ascii="Times New Roman" w:hAnsi="Times New Roman" w:cs="Times New Roman"/>
          <w:sz w:val="28"/>
          <w:szCs w:val="28"/>
        </w:rPr>
        <w:t>атежа, неуплату или неполную уплату налогов в бюджет. И еще оплата неуплаченных налогов.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И уголовная ответственность за уклонение от уплаты налогов в значительном, крупном и особо крупном размере.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sz w:val="28"/>
          <w:szCs w:val="28"/>
        </w:rPr>
        <w:t>Суммы штрафов, налагаемых на юридическое лицо за нарушение порядка приема сре</w:t>
      </w:r>
      <w:proofErr w:type="gramStart"/>
      <w:r w:rsidRPr="007672B8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Pr="007672B8">
        <w:rPr>
          <w:rFonts w:ascii="Times New Roman" w:hAnsi="Times New Roman" w:cs="Times New Roman"/>
          <w:sz w:val="28"/>
          <w:szCs w:val="28"/>
        </w:rPr>
        <w:t>атежа, могут достигать 100 базовых величин, на индивидуального предпринимателя 50 базовых величин, на работника 30 базовых величин.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b/>
          <w:bCs/>
          <w:sz w:val="28"/>
          <w:szCs w:val="28"/>
        </w:rPr>
        <w:t>Уважаемые покупатели!</w:t>
      </w:r>
      <w:r w:rsidRPr="007672B8">
        <w:rPr>
          <w:rFonts w:ascii="Times New Roman" w:hAnsi="Times New Roman" w:cs="Times New Roman"/>
          <w:sz w:val="28"/>
          <w:szCs w:val="28"/>
        </w:rPr>
        <w:t> Требуйте чек у кассиров при покупке товаров!</w:t>
      </w:r>
    </w:p>
    <w:p w:rsidR="007C6556" w:rsidRPr="007672B8" w:rsidRDefault="007C6556" w:rsidP="007C6556">
      <w:pPr>
        <w:jc w:val="both"/>
        <w:rPr>
          <w:rFonts w:ascii="Times New Roman" w:hAnsi="Times New Roman" w:cs="Times New Roman"/>
          <w:sz w:val="28"/>
          <w:szCs w:val="28"/>
        </w:rPr>
      </w:pPr>
      <w:r w:rsidRPr="007672B8">
        <w:rPr>
          <w:rFonts w:ascii="Times New Roman" w:hAnsi="Times New Roman" w:cs="Times New Roman"/>
          <w:b/>
          <w:bCs/>
          <w:sz w:val="28"/>
          <w:szCs w:val="28"/>
        </w:rPr>
        <w:t>Уважаемые продавцы!</w:t>
      </w:r>
      <w:r w:rsidRPr="007672B8">
        <w:rPr>
          <w:rFonts w:ascii="Times New Roman" w:hAnsi="Times New Roman" w:cs="Times New Roman"/>
          <w:sz w:val="28"/>
          <w:szCs w:val="28"/>
        </w:rPr>
        <w:t> Выполняйте требования законодательства по выдаче чека покупателям и приему сре</w:t>
      </w:r>
      <w:proofErr w:type="gramStart"/>
      <w:r w:rsidRPr="007672B8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Pr="007672B8">
        <w:rPr>
          <w:rFonts w:ascii="Times New Roman" w:hAnsi="Times New Roman" w:cs="Times New Roman"/>
          <w:sz w:val="28"/>
          <w:szCs w:val="28"/>
        </w:rPr>
        <w:t>атежа с использованием кассового оборудования!</w:t>
      </w:r>
    </w:p>
    <w:p w:rsidR="00FB73F0" w:rsidRPr="007672B8" w:rsidRDefault="00FB73F0">
      <w:pPr>
        <w:rPr>
          <w:sz w:val="28"/>
          <w:szCs w:val="28"/>
        </w:rPr>
      </w:pPr>
    </w:p>
    <w:sectPr w:rsidR="00FB73F0" w:rsidRPr="007672B8" w:rsidSect="007C655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863"/>
    <w:rsid w:val="00693863"/>
    <w:rsid w:val="007672B8"/>
    <w:rsid w:val="007C6556"/>
    <w:rsid w:val="00FB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7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5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6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Ярмолюк Ирина Геннадьевна</dc:creator>
  <cp:keywords/>
  <dc:description/>
  <cp:lastModifiedBy>Ярмолюк Ирина Геннадьевна</cp:lastModifiedBy>
  <cp:revision>3</cp:revision>
  <dcterms:created xsi:type="dcterms:W3CDTF">2026-09-16T12:26:00Z</dcterms:created>
  <dcterms:modified xsi:type="dcterms:W3CDTF">2026-09-16T12:30:00Z</dcterms:modified>
</cp:coreProperties>
</file>