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7D92D" w14:textId="67606028" w:rsidR="00F1794C" w:rsidRPr="00866464" w:rsidRDefault="00E466F2" w:rsidP="0067468C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                                                                                   </w:t>
      </w:r>
    </w:p>
    <w:p w14:paraId="631042D9" w14:textId="77777777" w:rsidR="0067468C" w:rsidRDefault="008A10E3" w:rsidP="008A10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7468C">
        <w:rPr>
          <w:rFonts w:ascii="Times New Roman" w:hAnsi="Times New Roman" w:cs="Times New Roman"/>
          <w:b/>
          <w:sz w:val="28"/>
          <w:szCs w:val="28"/>
          <w:lang w:eastAsia="en-US"/>
        </w:rPr>
        <w:t>Требования по охране труда</w:t>
      </w:r>
      <w:r w:rsidR="00866464" w:rsidRPr="0067468C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при </w:t>
      </w:r>
      <w:r w:rsidR="00154AB4" w:rsidRPr="0067468C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эксплуатации </w:t>
      </w:r>
    </w:p>
    <w:p w14:paraId="53037E1F" w14:textId="3B3B0A8B" w:rsidR="00F1794C" w:rsidRPr="0067468C" w:rsidRDefault="00A9628F" w:rsidP="008A10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7468C">
        <w:rPr>
          <w:rFonts w:ascii="Times New Roman" w:hAnsi="Times New Roman" w:cs="Times New Roman"/>
          <w:b/>
          <w:sz w:val="28"/>
          <w:szCs w:val="28"/>
          <w:lang w:eastAsia="en-US"/>
        </w:rPr>
        <w:t>напольного безрельсового транспорта</w:t>
      </w:r>
    </w:p>
    <w:p w14:paraId="480A3EE2" w14:textId="77777777" w:rsidR="009B4135" w:rsidRPr="009B4135" w:rsidRDefault="009B4135" w:rsidP="009B4135">
      <w:pPr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C1B32DA" w14:textId="77777777" w:rsidR="00A9628F" w:rsidRPr="0067468C" w:rsidRDefault="00A9628F" w:rsidP="000B27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В соответствии с Приложением № 4 к техническому регламенту Таможенного союза «О безопасности машин и оборудования» (ТР ТС 010/2011) к</w:t>
      </w:r>
      <w:r w:rsidR="000B2789" w:rsidRPr="0067468C">
        <w:rPr>
          <w:rFonts w:ascii="Times New Roman" w:eastAsia="Times New Roman" w:hAnsi="Times New Roman" w:cs="Times New Roman"/>
          <w:sz w:val="24"/>
          <w:szCs w:val="24"/>
        </w:rPr>
        <w:t xml:space="preserve"> категории</w:t>
      </w:r>
      <w:r w:rsidRPr="006746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2789" w:rsidRPr="0067468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67468C">
        <w:rPr>
          <w:rFonts w:ascii="Times New Roman" w:eastAsia="Times New Roman" w:hAnsi="Times New Roman" w:cs="Times New Roman"/>
          <w:sz w:val="24"/>
          <w:szCs w:val="24"/>
        </w:rPr>
        <w:t>транспорт производственн</w:t>
      </w:r>
      <w:r w:rsidR="000B2789" w:rsidRPr="0067468C"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67468C">
        <w:rPr>
          <w:rFonts w:ascii="Times New Roman" w:eastAsia="Times New Roman" w:hAnsi="Times New Roman" w:cs="Times New Roman"/>
          <w:sz w:val="24"/>
          <w:szCs w:val="24"/>
        </w:rPr>
        <w:t xml:space="preserve"> напольн</w:t>
      </w:r>
      <w:r w:rsidR="000B2789" w:rsidRPr="0067468C"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67468C">
        <w:rPr>
          <w:rFonts w:ascii="Times New Roman" w:eastAsia="Times New Roman" w:hAnsi="Times New Roman" w:cs="Times New Roman"/>
          <w:sz w:val="24"/>
          <w:szCs w:val="24"/>
        </w:rPr>
        <w:t xml:space="preserve"> безрельсов</w:t>
      </w:r>
      <w:r w:rsidR="000B2789" w:rsidRPr="0067468C">
        <w:rPr>
          <w:rFonts w:ascii="Times New Roman" w:eastAsia="Times New Roman" w:hAnsi="Times New Roman" w:cs="Times New Roman"/>
          <w:sz w:val="24"/>
          <w:szCs w:val="24"/>
        </w:rPr>
        <w:t>ый»</w:t>
      </w:r>
      <w:r w:rsidRPr="006746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2789" w:rsidRPr="0067468C">
        <w:rPr>
          <w:rFonts w:ascii="Times New Roman" w:eastAsia="Times New Roman" w:hAnsi="Times New Roman" w:cs="Times New Roman"/>
          <w:sz w:val="24"/>
          <w:szCs w:val="24"/>
        </w:rPr>
        <w:t xml:space="preserve">относятся погрузчики вилочные и портальные, контейнерные, тележки платформенные, штабелеры, тягачи (толкачи), ричтраки, комплектовщики и </w:t>
      </w:r>
      <w:r w:rsidRPr="0067468C">
        <w:rPr>
          <w:rFonts w:ascii="Times New Roman" w:eastAsia="Times New Roman" w:hAnsi="Times New Roman" w:cs="Times New Roman"/>
          <w:sz w:val="24"/>
          <w:szCs w:val="24"/>
        </w:rPr>
        <w:t>подборщики заказов</w:t>
      </w:r>
      <w:r w:rsidR="000B2789" w:rsidRPr="006746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7468C">
        <w:rPr>
          <w:rFonts w:ascii="Times New Roman" w:eastAsia="Times New Roman" w:hAnsi="Times New Roman" w:cs="Times New Roman"/>
          <w:sz w:val="24"/>
          <w:szCs w:val="24"/>
        </w:rPr>
        <w:t>ричстакеры</w:t>
      </w:r>
      <w:proofErr w:type="spellEnd"/>
      <w:r w:rsidR="000B2789" w:rsidRPr="0067468C">
        <w:rPr>
          <w:rFonts w:ascii="Times New Roman" w:eastAsia="Times New Roman" w:hAnsi="Times New Roman" w:cs="Times New Roman"/>
          <w:sz w:val="24"/>
          <w:szCs w:val="24"/>
        </w:rPr>
        <w:t xml:space="preserve"> и транспортировщики. </w:t>
      </w:r>
    </w:p>
    <w:p w14:paraId="4A7AAB5D" w14:textId="77777777" w:rsidR="00A9628F" w:rsidRPr="0067468C" w:rsidRDefault="00A9628F" w:rsidP="00B8661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При эксплуатации напольного безрельсового транспорта должны соблюдаться требования Межотраслевых правил по охране труда при эксплуатации напольного безрельсового транспорта и грузовых тележек, утвержденных постановлением Министерства труда и социальной защиты Республики Беларусь от 30.12.2003 № 165</w:t>
      </w:r>
      <w:r w:rsidR="00004246" w:rsidRPr="0067468C">
        <w:rPr>
          <w:rFonts w:ascii="Times New Roman" w:eastAsia="Times New Roman" w:hAnsi="Times New Roman" w:cs="Times New Roman"/>
          <w:sz w:val="24"/>
          <w:szCs w:val="24"/>
        </w:rPr>
        <w:t>. Требования по охране труда, содержащиеся в них, направлены на обеспечение здоровых и безопасных условий труда работающих, занятых эксплуатацией напольного безрельсового транспорта и распространяются на всех работодателей независимо от их организационно-правовых форм и форм собственности.</w:t>
      </w:r>
    </w:p>
    <w:p w14:paraId="5F0CE447" w14:textId="77777777" w:rsidR="00004246" w:rsidRPr="0067468C" w:rsidRDefault="00004246" w:rsidP="0000424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Дополнительно в организации, эксплуатирующей напольный безрельсовый транспорт</w:t>
      </w:r>
      <w:r w:rsidR="000E0786" w:rsidRPr="0067468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7468C">
        <w:rPr>
          <w:rFonts w:ascii="Times New Roman" w:eastAsia="Times New Roman" w:hAnsi="Times New Roman" w:cs="Times New Roman"/>
          <w:sz w:val="24"/>
          <w:szCs w:val="24"/>
        </w:rPr>
        <w:t xml:space="preserve"> должны соблюдаться требования:</w:t>
      </w:r>
    </w:p>
    <w:p w14:paraId="0C9E5B4D" w14:textId="77777777" w:rsidR="00004246" w:rsidRPr="0067468C" w:rsidRDefault="00004246" w:rsidP="0000424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Закона Республики Беларусь от 23 июня 2008 года «Об охране труда»;</w:t>
      </w:r>
    </w:p>
    <w:p w14:paraId="322154D7" w14:textId="77777777" w:rsidR="00004246" w:rsidRPr="0067468C" w:rsidRDefault="00004246" w:rsidP="0000424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Правил по охране труда, утвержденных постановлением Министерства труда и социальной защиты Республики Беларусь от 01.07.2021 № 53;</w:t>
      </w:r>
    </w:p>
    <w:p w14:paraId="43C09AF7" w14:textId="77777777" w:rsidR="00004246" w:rsidRPr="0067468C" w:rsidRDefault="00004246" w:rsidP="0000424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Межотраслевых правил охране труда при проведении погрузочно-разгрузочных работ, утвержденных постановлением Министерства труда и социальной защиты Республики Беларусь от 26.01.2018 № 12;</w:t>
      </w:r>
    </w:p>
    <w:p w14:paraId="4F05CDEC" w14:textId="77777777" w:rsidR="00004246" w:rsidRPr="0067468C" w:rsidRDefault="00004246" w:rsidP="0000424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других нормативных правовых актов, в том числе технических нормативных правовых актов, содержащих требования по охране труда, а также технических нормативных правовых актов системы противопожарного нормирования и стандартизации.</w:t>
      </w:r>
    </w:p>
    <w:p w14:paraId="2CB9A88F" w14:textId="77777777" w:rsidR="000B2789" w:rsidRPr="0067468C" w:rsidRDefault="000B2789" w:rsidP="000B27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Напольный безрельсовый транспорт в организации закрепляется за водителями приказом (распоряжением) работодателя (уполномоченного им лица) а также регистрируется в установленном в организации порядке с присвоением ему инвентарного номера организации.</w:t>
      </w:r>
    </w:p>
    <w:p w14:paraId="698436E9" w14:textId="77777777" w:rsidR="000B2789" w:rsidRPr="0067468C" w:rsidRDefault="007C133B" w:rsidP="000B278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7468C">
        <w:rPr>
          <w:rFonts w:ascii="Times New Roman" w:eastAsia="Times New Roman" w:hAnsi="Times New Roman" w:cs="Times New Roman"/>
          <w:sz w:val="24"/>
          <w:szCs w:val="24"/>
        </w:rPr>
        <w:t>Кроме этого</w:t>
      </w:r>
      <w:proofErr w:type="gramEnd"/>
      <w:r w:rsidR="000B2789" w:rsidRPr="0067468C">
        <w:rPr>
          <w:rFonts w:ascii="Times New Roman" w:eastAsia="Times New Roman" w:hAnsi="Times New Roman" w:cs="Times New Roman"/>
          <w:sz w:val="24"/>
          <w:szCs w:val="24"/>
        </w:rPr>
        <w:t xml:space="preserve"> на напольный безрельсовый транспорт наносят отчетливо видимые и легко читаемые надписи с указанием инвентарного номера, грузоподъемности.</w:t>
      </w:r>
    </w:p>
    <w:p w14:paraId="103B74FE" w14:textId="77777777" w:rsidR="007C133B" w:rsidRPr="0067468C" w:rsidRDefault="007C133B" w:rsidP="007C133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Руководителю организации приказом следует назначить из числа специалистов лиц, ответственных за:</w:t>
      </w:r>
    </w:p>
    <w:p w14:paraId="540400C6" w14:textId="77777777" w:rsidR="007C133B" w:rsidRPr="0067468C" w:rsidRDefault="007C133B" w:rsidP="007C133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выпуск на линию в исправном состоянии напольного безрельсового транспорта;</w:t>
      </w:r>
    </w:p>
    <w:p w14:paraId="389E973A" w14:textId="77777777" w:rsidR="007C133B" w:rsidRPr="0067468C" w:rsidRDefault="007C133B" w:rsidP="007C133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своевременный осмотр и ремонт напольного безрельсового транспорта;</w:t>
      </w:r>
    </w:p>
    <w:p w14:paraId="371C6A1B" w14:textId="77777777" w:rsidR="007C133B" w:rsidRPr="0067468C" w:rsidRDefault="007C133B" w:rsidP="007C133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безопасную эксплуатацию напольного безрельсового транспорта.</w:t>
      </w:r>
    </w:p>
    <w:p w14:paraId="581F6613" w14:textId="77777777" w:rsidR="007C133B" w:rsidRPr="0067468C" w:rsidRDefault="007C133B" w:rsidP="007C133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Допускается возложение на одного специалиста обязанностей лица, ответственного за выпуск на линию в исправном состоянии напольного безрельсового транспорта, и лица, ответственного за своевременный осмотр и ремонт напольного безрельсового транспорта.</w:t>
      </w:r>
    </w:p>
    <w:p w14:paraId="479BBFB1" w14:textId="77777777" w:rsidR="00065A06" w:rsidRPr="0067468C" w:rsidRDefault="00065A06" w:rsidP="00065A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Следует отметить, что к управлению напольным безрельсовым транспортом, а также техническому обслуживанию и ремонту напольного безрельсового транспорта допускаются лишь лица, прошедшие в установленном порядке обязательный медицинский осмотр, подготовку (обучение), переподготовку по соответствующей профессии, стажировку, инструктаж и проверку знаний по вопросам охраны труда.</w:t>
      </w:r>
    </w:p>
    <w:p w14:paraId="3D15CC82" w14:textId="77777777" w:rsidR="00065A06" w:rsidRPr="0067468C" w:rsidRDefault="00065A06" w:rsidP="00065A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 xml:space="preserve">Водители, занятые управлением электропогрузчиками, </w:t>
      </w:r>
      <w:proofErr w:type="spellStart"/>
      <w:r w:rsidRPr="0067468C">
        <w:rPr>
          <w:rFonts w:ascii="Times New Roman" w:eastAsia="Times New Roman" w:hAnsi="Times New Roman" w:cs="Times New Roman"/>
          <w:sz w:val="24"/>
          <w:szCs w:val="24"/>
        </w:rPr>
        <w:t>электроштабелерами</w:t>
      </w:r>
      <w:proofErr w:type="spellEnd"/>
      <w:r w:rsidRPr="006746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7468C">
        <w:rPr>
          <w:rFonts w:ascii="Times New Roman" w:eastAsia="Times New Roman" w:hAnsi="Times New Roman" w:cs="Times New Roman"/>
          <w:sz w:val="24"/>
          <w:szCs w:val="24"/>
        </w:rPr>
        <w:t>электротележками</w:t>
      </w:r>
      <w:proofErr w:type="spellEnd"/>
      <w:r w:rsidRPr="006746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7468C">
        <w:rPr>
          <w:rFonts w:ascii="Times New Roman" w:eastAsia="Times New Roman" w:hAnsi="Times New Roman" w:cs="Times New Roman"/>
          <w:sz w:val="24"/>
          <w:szCs w:val="24"/>
        </w:rPr>
        <w:t>электротягачами</w:t>
      </w:r>
      <w:proofErr w:type="spellEnd"/>
      <w:r w:rsidRPr="0067468C">
        <w:rPr>
          <w:rFonts w:ascii="Times New Roman" w:eastAsia="Times New Roman" w:hAnsi="Times New Roman" w:cs="Times New Roman"/>
          <w:sz w:val="24"/>
          <w:szCs w:val="24"/>
        </w:rPr>
        <w:t>, должны иметь группу по электробезопасности не ниже II.</w:t>
      </w:r>
    </w:p>
    <w:p w14:paraId="08535D97" w14:textId="77777777" w:rsidR="00065A06" w:rsidRPr="0067468C" w:rsidRDefault="00065A06" w:rsidP="00065A0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К обслуживанию аккумуляторных батарей допускаются работающие, имеющие группу по электробезопасности не ниже III.</w:t>
      </w:r>
    </w:p>
    <w:p w14:paraId="013A0C7A" w14:textId="77777777" w:rsidR="000B2789" w:rsidRPr="0067468C" w:rsidRDefault="000B2789" w:rsidP="000B278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Движение напольного безрельсового транспорта по территории организации должно осуществляться в соответствии со схемой движения транспортных средств, устанавливаемой на видных местах, в том числе перед въездом на территорию организации, в производственных помещениях, других местах интенсивного движения транспортных средств, и регулироваться дорожными знаками.</w:t>
      </w:r>
    </w:p>
    <w:p w14:paraId="2AFD54A7" w14:textId="77777777" w:rsidR="000B2789" w:rsidRPr="0067468C" w:rsidRDefault="000B2789" w:rsidP="000B278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 xml:space="preserve">Максимальная скорость движения напольного безрельсового транспорта по территории </w:t>
      </w:r>
      <w:r w:rsidRPr="0067468C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организации, в производственных и других помещениях должна устанавливаться в зависимости от состояния транспортных путей, интенсивности грузовых и людских потоков и обеспечивать безопасность движения.</w:t>
      </w:r>
    </w:p>
    <w:p w14:paraId="53A54437" w14:textId="77777777" w:rsidR="000B2789" w:rsidRPr="0067468C" w:rsidRDefault="000B2789" w:rsidP="000B278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i/>
          <w:sz w:val="24"/>
          <w:szCs w:val="24"/>
        </w:rPr>
        <w:t>Справочно: в соответствии с пунктом 35 Правил по охране труда, утвержденных постановлением Министерства труда и социальной защиты Республики Беларусь от 01.07.2021 № 53, порядок перемещения и скорость движения транспортных средств, в том числе напольного безрельсового транспорта по территории организации, в производственных и иных помещениях устанавливается локальным правовым актом в зависимости от конкретных условий (в том числе интенсивности движения транспортных средств, протяженности территории, состояния дорожного покрытия, ширины и профиля дорог и проездов, вида и типа транспортных средств и перевозимого груза) и должна обеспечивать безопасность движения.</w:t>
      </w:r>
    </w:p>
    <w:p w14:paraId="0636C425" w14:textId="77777777" w:rsidR="00065A06" w:rsidRPr="0067468C" w:rsidRDefault="00065A06" w:rsidP="000B278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Движение напольного безрельсового транспорта на погрузочно-разгрузочных площадках и на подъездных путях должно быть организовано по транспортно-технологической схеме и регулироваться дорожными знаками.</w:t>
      </w:r>
    </w:p>
    <w:p w14:paraId="7E0F6640" w14:textId="77777777" w:rsidR="00065A06" w:rsidRPr="0067468C" w:rsidRDefault="00065A06" w:rsidP="000B278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В помещении, в котором хранится напольный безрельсовый транспорт, вывешиваются на видном месте план расстановки напольного безрельсового транспорта и схема его эвакуации. Стенд с планом расстановки напольного безрельсового транспорта и схема его эвакуации в темное время суток должны быть освещены.</w:t>
      </w:r>
    </w:p>
    <w:p w14:paraId="2FD2A8E6" w14:textId="77777777" w:rsidR="001F1489" w:rsidRPr="0067468C" w:rsidRDefault="001F1489" w:rsidP="000B278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468C">
        <w:rPr>
          <w:rFonts w:ascii="Times New Roman" w:eastAsia="Times New Roman" w:hAnsi="Times New Roman" w:cs="Times New Roman"/>
          <w:sz w:val="24"/>
          <w:szCs w:val="24"/>
        </w:rPr>
        <w:t>Следует отметить, что напольный безрельсовый транспорт, грузовые тележки, требующие ремонта, хранятся отдельно в специально отведенном месте.</w:t>
      </w:r>
    </w:p>
    <w:p w14:paraId="3FA65EF0" w14:textId="77777777" w:rsidR="009B4135" w:rsidRPr="0067468C" w:rsidRDefault="009B4135" w:rsidP="00004246">
      <w:pPr>
        <w:pStyle w:val="3"/>
        <w:spacing w:before="480" w:after="0" w:line="240" w:lineRule="exact"/>
        <w:ind w:left="0"/>
        <w:rPr>
          <w:sz w:val="24"/>
          <w:szCs w:val="24"/>
        </w:rPr>
      </w:pPr>
      <w:r w:rsidRPr="0067468C">
        <w:rPr>
          <w:sz w:val="24"/>
          <w:szCs w:val="24"/>
        </w:rPr>
        <w:t>Главный государственный инспектор</w:t>
      </w:r>
    </w:p>
    <w:p w14:paraId="6C94FFCA" w14:textId="77777777" w:rsidR="009B4135" w:rsidRPr="0067468C" w:rsidRDefault="009B4135" w:rsidP="009B4135">
      <w:pPr>
        <w:pStyle w:val="3"/>
        <w:spacing w:after="0" w:line="240" w:lineRule="exact"/>
        <w:ind w:left="0"/>
        <w:rPr>
          <w:sz w:val="24"/>
          <w:szCs w:val="24"/>
        </w:rPr>
      </w:pPr>
      <w:r w:rsidRPr="0067468C">
        <w:rPr>
          <w:sz w:val="24"/>
          <w:szCs w:val="24"/>
        </w:rPr>
        <w:t>отдела надзора за соблюдением</w:t>
      </w:r>
    </w:p>
    <w:p w14:paraId="2B25EA16" w14:textId="77777777" w:rsidR="009B4135" w:rsidRPr="0067468C" w:rsidRDefault="009B4135" w:rsidP="009B4135">
      <w:pPr>
        <w:pStyle w:val="3"/>
        <w:spacing w:after="0" w:line="240" w:lineRule="exact"/>
        <w:ind w:left="0"/>
        <w:rPr>
          <w:sz w:val="24"/>
          <w:szCs w:val="24"/>
        </w:rPr>
      </w:pPr>
      <w:r w:rsidRPr="0067468C">
        <w:rPr>
          <w:sz w:val="24"/>
          <w:szCs w:val="24"/>
        </w:rPr>
        <w:t>законодательства об охране труда</w:t>
      </w:r>
    </w:p>
    <w:p w14:paraId="689211A6" w14:textId="77777777" w:rsidR="009B4135" w:rsidRPr="0067468C" w:rsidRDefault="009B4135" w:rsidP="009B4135">
      <w:pPr>
        <w:pStyle w:val="3"/>
        <w:spacing w:after="0" w:line="240" w:lineRule="exact"/>
        <w:ind w:left="0"/>
        <w:rPr>
          <w:sz w:val="24"/>
          <w:szCs w:val="24"/>
        </w:rPr>
      </w:pPr>
      <w:r w:rsidRPr="0067468C">
        <w:rPr>
          <w:sz w:val="24"/>
          <w:szCs w:val="24"/>
        </w:rPr>
        <w:t>Могилевского областного управления</w:t>
      </w:r>
    </w:p>
    <w:p w14:paraId="46BC0E55" w14:textId="77777777" w:rsidR="009B4135" w:rsidRPr="0067468C" w:rsidRDefault="009B4135" w:rsidP="009B4135">
      <w:pPr>
        <w:pStyle w:val="3"/>
        <w:spacing w:after="0" w:line="240" w:lineRule="exact"/>
        <w:ind w:left="0"/>
        <w:rPr>
          <w:sz w:val="24"/>
          <w:szCs w:val="24"/>
        </w:rPr>
      </w:pPr>
      <w:r w:rsidRPr="0067468C">
        <w:rPr>
          <w:sz w:val="24"/>
          <w:szCs w:val="24"/>
        </w:rPr>
        <w:t>Департамента государственной</w:t>
      </w:r>
    </w:p>
    <w:p w14:paraId="377EA47A" w14:textId="77777777" w:rsidR="002C22C2" w:rsidRPr="0067468C" w:rsidRDefault="009B4135" w:rsidP="009B4135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7468C">
        <w:rPr>
          <w:rFonts w:ascii="Times New Roman" w:hAnsi="Times New Roman" w:cs="Times New Roman"/>
          <w:sz w:val="24"/>
          <w:szCs w:val="24"/>
        </w:rPr>
        <w:t>инспекции труда</w:t>
      </w:r>
      <w:r w:rsidRPr="0067468C">
        <w:rPr>
          <w:rFonts w:ascii="Times New Roman" w:hAnsi="Times New Roman" w:cs="Times New Roman"/>
          <w:sz w:val="24"/>
          <w:szCs w:val="24"/>
        </w:rPr>
        <w:tab/>
      </w:r>
      <w:r w:rsidRPr="0067468C">
        <w:rPr>
          <w:rFonts w:ascii="Times New Roman" w:hAnsi="Times New Roman" w:cs="Times New Roman"/>
          <w:sz w:val="24"/>
          <w:szCs w:val="24"/>
        </w:rPr>
        <w:tab/>
      </w:r>
      <w:r w:rsidRPr="0067468C">
        <w:rPr>
          <w:rFonts w:ascii="Times New Roman" w:hAnsi="Times New Roman" w:cs="Times New Roman"/>
          <w:sz w:val="24"/>
          <w:szCs w:val="24"/>
        </w:rPr>
        <w:tab/>
      </w:r>
      <w:r w:rsidRPr="0067468C">
        <w:rPr>
          <w:rFonts w:ascii="Times New Roman" w:hAnsi="Times New Roman" w:cs="Times New Roman"/>
          <w:sz w:val="24"/>
          <w:szCs w:val="24"/>
        </w:rPr>
        <w:tab/>
      </w:r>
      <w:r w:rsidRPr="0067468C">
        <w:rPr>
          <w:rFonts w:ascii="Times New Roman" w:hAnsi="Times New Roman" w:cs="Times New Roman"/>
          <w:sz w:val="24"/>
          <w:szCs w:val="24"/>
        </w:rPr>
        <w:tab/>
      </w:r>
      <w:r w:rsidRPr="0067468C">
        <w:rPr>
          <w:rFonts w:ascii="Times New Roman" w:hAnsi="Times New Roman" w:cs="Times New Roman"/>
          <w:sz w:val="24"/>
          <w:szCs w:val="24"/>
        </w:rPr>
        <w:tab/>
      </w:r>
      <w:r w:rsidRPr="0067468C">
        <w:rPr>
          <w:rFonts w:ascii="Times New Roman" w:hAnsi="Times New Roman" w:cs="Times New Roman"/>
          <w:sz w:val="24"/>
          <w:szCs w:val="24"/>
        </w:rPr>
        <w:tab/>
      </w:r>
      <w:r w:rsidRPr="0067468C">
        <w:rPr>
          <w:rFonts w:ascii="Times New Roman" w:hAnsi="Times New Roman" w:cs="Times New Roman"/>
          <w:sz w:val="24"/>
          <w:szCs w:val="24"/>
        </w:rPr>
        <w:tab/>
      </w:r>
      <w:r w:rsidR="00160AC2" w:rsidRPr="0067468C">
        <w:rPr>
          <w:rFonts w:ascii="Times New Roman" w:hAnsi="Times New Roman" w:cs="Times New Roman"/>
          <w:sz w:val="24"/>
          <w:szCs w:val="24"/>
        </w:rPr>
        <w:t xml:space="preserve">Н.С. </w:t>
      </w:r>
      <w:r w:rsidR="003504C1" w:rsidRPr="0067468C">
        <w:rPr>
          <w:rFonts w:ascii="Times New Roman" w:hAnsi="Times New Roman" w:cs="Times New Roman"/>
          <w:sz w:val="24"/>
          <w:szCs w:val="24"/>
        </w:rPr>
        <w:t>Коцур</w:t>
      </w:r>
    </w:p>
    <w:sectPr w:rsidR="002C22C2" w:rsidRPr="0067468C" w:rsidSect="009B4135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25558EC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466658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01"/>
    <w:rsid w:val="00002C41"/>
    <w:rsid w:val="00004246"/>
    <w:rsid w:val="00013397"/>
    <w:rsid w:val="00065A06"/>
    <w:rsid w:val="00085A07"/>
    <w:rsid w:val="000B2789"/>
    <w:rsid w:val="000E0786"/>
    <w:rsid w:val="00132E82"/>
    <w:rsid w:val="00136D02"/>
    <w:rsid w:val="00154AB4"/>
    <w:rsid w:val="00160AC2"/>
    <w:rsid w:val="001A3A8E"/>
    <w:rsid w:val="001F1489"/>
    <w:rsid w:val="0022571D"/>
    <w:rsid w:val="00232F80"/>
    <w:rsid w:val="0024206E"/>
    <w:rsid w:val="0029186F"/>
    <w:rsid w:val="002C22C2"/>
    <w:rsid w:val="002F6AF5"/>
    <w:rsid w:val="00323ED0"/>
    <w:rsid w:val="00345E45"/>
    <w:rsid w:val="003504C1"/>
    <w:rsid w:val="00361262"/>
    <w:rsid w:val="0037445B"/>
    <w:rsid w:val="003B2D1E"/>
    <w:rsid w:val="00403CE3"/>
    <w:rsid w:val="004A09F8"/>
    <w:rsid w:val="004A5997"/>
    <w:rsid w:val="004E4F53"/>
    <w:rsid w:val="004F467F"/>
    <w:rsid w:val="0052361F"/>
    <w:rsid w:val="00536FD5"/>
    <w:rsid w:val="00602ACD"/>
    <w:rsid w:val="0067468C"/>
    <w:rsid w:val="00676876"/>
    <w:rsid w:val="006955EF"/>
    <w:rsid w:val="006B223B"/>
    <w:rsid w:val="00717DE2"/>
    <w:rsid w:val="00753878"/>
    <w:rsid w:val="00777774"/>
    <w:rsid w:val="007C133B"/>
    <w:rsid w:val="007F03A7"/>
    <w:rsid w:val="007F78A5"/>
    <w:rsid w:val="008065B3"/>
    <w:rsid w:val="00826E3B"/>
    <w:rsid w:val="00866464"/>
    <w:rsid w:val="00881FFE"/>
    <w:rsid w:val="008A10E3"/>
    <w:rsid w:val="008B4F14"/>
    <w:rsid w:val="008C01FE"/>
    <w:rsid w:val="008E428A"/>
    <w:rsid w:val="009100DF"/>
    <w:rsid w:val="00985AC7"/>
    <w:rsid w:val="00996382"/>
    <w:rsid w:val="009B4135"/>
    <w:rsid w:val="009D6C3C"/>
    <w:rsid w:val="00A14942"/>
    <w:rsid w:val="00A201A7"/>
    <w:rsid w:val="00A4373C"/>
    <w:rsid w:val="00A82BE6"/>
    <w:rsid w:val="00A9628F"/>
    <w:rsid w:val="00AB7D65"/>
    <w:rsid w:val="00AC729F"/>
    <w:rsid w:val="00AD34CB"/>
    <w:rsid w:val="00B541FF"/>
    <w:rsid w:val="00B705BD"/>
    <w:rsid w:val="00B8661F"/>
    <w:rsid w:val="00C108AA"/>
    <w:rsid w:val="00C33FCB"/>
    <w:rsid w:val="00C7663B"/>
    <w:rsid w:val="00C92951"/>
    <w:rsid w:val="00CE2C28"/>
    <w:rsid w:val="00D00445"/>
    <w:rsid w:val="00D432C6"/>
    <w:rsid w:val="00D53E13"/>
    <w:rsid w:val="00D95292"/>
    <w:rsid w:val="00DD1701"/>
    <w:rsid w:val="00E03CC3"/>
    <w:rsid w:val="00E320DC"/>
    <w:rsid w:val="00E466F2"/>
    <w:rsid w:val="00EE4B46"/>
    <w:rsid w:val="00F1794C"/>
    <w:rsid w:val="00F4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73E4E3"/>
  <w15:docId w15:val="{35ECFAA0-F6BF-4D18-BCC5-2671BC02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065B3"/>
    <w:rPr>
      <w:rFonts w:ascii="Calibri" w:eastAsia="Calibri" w:hAnsi="Calibri" w:cs="Arial"/>
    </w:rPr>
  </w:style>
  <w:style w:type="paragraph" w:styleId="4">
    <w:name w:val="heading 4"/>
    <w:basedOn w:val="a"/>
    <w:qFormat/>
    <w:rsid w:val="00DD1701"/>
    <w:pPr>
      <w:spacing w:before="100" w:beforeAutospacing="1" w:after="100" w:afterAutospacing="1"/>
      <w:outlineLvl w:val="3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D1701"/>
    <w:pPr>
      <w:spacing w:before="100" w:beforeAutospacing="1" w:after="100" w:afterAutospacing="1"/>
    </w:pPr>
  </w:style>
  <w:style w:type="character" w:styleId="a4">
    <w:name w:val="Emphasis"/>
    <w:qFormat/>
    <w:rsid w:val="00DD1701"/>
    <w:rPr>
      <w:i/>
      <w:iCs/>
    </w:rPr>
  </w:style>
  <w:style w:type="paragraph" w:styleId="a5">
    <w:name w:val="Balloon Text"/>
    <w:basedOn w:val="a"/>
    <w:semiHidden/>
    <w:rsid w:val="00DD170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59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oint">
    <w:name w:val="point"/>
    <w:basedOn w:val="a"/>
    <w:rsid w:val="00403CE3"/>
    <w:pPr>
      <w:ind w:firstLine="567"/>
      <w:jc w:val="both"/>
    </w:pPr>
  </w:style>
  <w:style w:type="paragraph" w:styleId="3">
    <w:name w:val="Body Text Indent 3"/>
    <w:basedOn w:val="a"/>
    <w:link w:val="30"/>
    <w:rsid w:val="009B413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link w:val="3"/>
    <w:rsid w:val="009B4135"/>
    <w:rPr>
      <w:sz w:val="16"/>
      <w:szCs w:val="16"/>
    </w:rPr>
  </w:style>
  <w:style w:type="paragraph" w:styleId="a6">
    <w:name w:val="Body Text"/>
    <w:basedOn w:val="a"/>
    <w:link w:val="a7"/>
    <w:semiHidden/>
    <w:unhideWhenUsed/>
    <w:rsid w:val="00881FFE"/>
    <w:pPr>
      <w:spacing w:after="120"/>
    </w:pPr>
  </w:style>
  <w:style w:type="character" w:customStyle="1" w:styleId="a7">
    <w:name w:val="Основной текст Знак"/>
    <w:link w:val="a6"/>
    <w:semiHidden/>
    <w:rsid w:val="00881FFE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2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Безопасная работа на персональном компьютере</vt:lpstr>
    </vt:vector>
  </TitlesOfParts>
  <Company>OSS</Company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Безопасная работа на персональном компьютере</dc:title>
  <dc:creator>OHRANA</dc:creator>
  <cp:lastModifiedBy>Игорь Даньков</cp:lastModifiedBy>
  <cp:revision>2</cp:revision>
  <cp:lastPrinted>2018-04-18T13:00:00Z</cp:lastPrinted>
  <dcterms:created xsi:type="dcterms:W3CDTF">2026-10-26T13:16:00Z</dcterms:created>
  <dcterms:modified xsi:type="dcterms:W3CDTF">2026-10-26T13:16:00Z</dcterms:modified>
</cp:coreProperties>
</file>