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8" w:rsidRPr="00D97A08" w:rsidRDefault="00D97A08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УВЕДОМЛЕНИЕ </w:t>
      </w:r>
    </w:p>
    <w:p w:rsidR="00D97A08" w:rsidRPr="00D97A08" w:rsidRDefault="00D97A08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 w:rsidRPr="00D97A08">
        <w:rPr>
          <w:rStyle w:val="a7"/>
          <w:sz w:val="28"/>
          <w:szCs w:val="28"/>
        </w:rPr>
        <w:t>о проведении общественного обсуждения в форме информирования</w:t>
      </w:r>
      <w:r>
        <w:rPr>
          <w:rStyle w:val="a7"/>
          <w:sz w:val="28"/>
          <w:szCs w:val="28"/>
        </w:rPr>
        <w:t xml:space="preserve"> </w:t>
      </w:r>
      <w:r w:rsidRPr="00D97A08">
        <w:rPr>
          <w:rStyle w:val="a7"/>
          <w:sz w:val="28"/>
          <w:szCs w:val="28"/>
        </w:rPr>
        <w:t xml:space="preserve">физических и юридических лиц и анализа общественного мнения </w:t>
      </w:r>
      <w:r w:rsidR="0003163C">
        <w:rPr>
          <w:rStyle w:val="a7"/>
          <w:sz w:val="28"/>
          <w:szCs w:val="28"/>
        </w:rPr>
        <w:t>плана детальной планировки</w:t>
      </w:r>
    </w:p>
    <w:p w:rsidR="00D97A08" w:rsidRPr="00D97A08" w:rsidRDefault="00D97A08" w:rsidP="0003163C">
      <w:pPr>
        <w:jc w:val="center"/>
        <w:rPr>
          <w:b/>
          <w:sz w:val="28"/>
          <w:szCs w:val="28"/>
        </w:rPr>
      </w:pPr>
      <w:r w:rsidRPr="00D97A08">
        <w:rPr>
          <w:b/>
          <w:sz w:val="28"/>
          <w:szCs w:val="28"/>
        </w:rPr>
        <w:t>«</w:t>
      </w:r>
      <w:r w:rsidR="00E0573A">
        <w:rPr>
          <w:b/>
          <w:sz w:val="28"/>
          <w:szCs w:val="28"/>
        </w:rPr>
        <w:t xml:space="preserve">Генеральный план </w:t>
      </w:r>
      <w:proofErr w:type="spellStart"/>
      <w:r w:rsidR="00E0573A">
        <w:rPr>
          <w:b/>
          <w:sz w:val="28"/>
          <w:szCs w:val="28"/>
        </w:rPr>
        <w:t>д</w:t>
      </w:r>
      <w:proofErr w:type="gramStart"/>
      <w:r w:rsidR="00E0573A">
        <w:rPr>
          <w:b/>
          <w:sz w:val="28"/>
          <w:szCs w:val="28"/>
        </w:rPr>
        <w:t>.Н</w:t>
      </w:r>
      <w:proofErr w:type="gramEnd"/>
      <w:r w:rsidR="00E0573A">
        <w:rPr>
          <w:b/>
          <w:sz w:val="28"/>
          <w:szCs w:val="28"/>
        </w:rPr>
        <w:t>икитиничи</w:t>
      </w:r>
      <w:proofErr w:type="spellEnd"/>
      <w:r w:rsidR="00E0573A">
        <w:rPr>
          <w:b/>
          <w:sz w:val="28"/>
          <w:szCs w:val="28"/>
        </w:rPr>
        <w:t xml:space="preserve"> – </w:t>
      </w:r>
      <w:proofErr w:type="spellStart"/>
      <w:r w:rsidR="00E0573A">
        <w:rPr>
          <w:b/>
          <w:sz w:val="28"/>
          <w:szCs w:val="28"/>
        </w:rPr>
        <w:t>Лубнище</w:t>
      </w:r>
      <w:proofErr w:type="spellEnd"/>
      <w:r w:rsidR="00E0573A">
        <w:rPr>
          <w:b/>
          <w:sz w:val="28"/>
          <w:szCs w:val="28"/>
        </w:rPr>
        <w:t xml:space="preserve"> – </w:t>
      </w:r>
      <w:proofErr w:type="spellStart"/>
      <w:r w:rsidR="00E0573A">
        <w:rPr>
          <w:b/>
          <w:sz w:val="28"/>
          <w:szCs w:val="28"/>
        </w:rPr>
        <w:t>Бобровичи</w:t>
      </w:r>
      <w:proofErr w:type="spellEnd"/>
      <w:r w:rsidR="00E0573A">
        <w:rPr>
          <w:b/>
          <w:sz w:val="28"/>
          <w:szCs w:val="28"/>
        </w:rPr>
        <w:t xml:space="preserve"> Могилевского района со схемой планировки территории аэропорта «Могилев»</w:t>
      </w:r>
    </w:p>
    <w:p w:rsidR="00D97A08" w:rsidRPr="00D97A08" w:rsidRDefault="00D97A08" w:rsidP="00D97A08">
      <w:pPr>
        <w:pStyle w:val="a4"/>
        <w:spacing w:before="0" w:beforeAutospacing="0" w:after="0"/>
        <w:rPr>
          <w:rStyle w:val="a7"/>
          <w:sz w:val="28"/>
          <w:szCs w:val="28"/>
        </w:rPr>
      </w:pPr>
    </w:p>
    <w:p w:rsidR="00E0573A" w:rsidRDefault="00E0573A" w:rsidP="00E0573A">
      <w:pPr>
        <w:pStyle w:val="a4"/>
        <w:spacing w:before="0" w:beforeAutospacing="0" w:after="0"/>
        <w:ind w:firstLine="708"/>
        <w:jc w:val="both"/>
        <w:rPr>
          <w:rStyle w:val="a7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Наименование </w:t>
      </w:r>
      <w:r>
        <w:rPr>
          <w:rStyle w:val="a7"/>
          <w:sz w:val="28"/>
          <w:szCs w:val="28"/>
        </w:rPr>
        <w:t xml:space="preserve">градостроительного </w:t>
      </w:r>
      <w:r w:rsidRPr="00D97A08">
        <w:rPr>
          <w:rStyle w:val="a7"/>
          <w:sz w:val="28"/>
          <w:szCs w:val="28"/>
        </w:rPr>
        <w:t>проекта</w:t>
      </w:r>
      <w:r>
        <w:rPr>
          <w:rStyle w:val="a7"/>
          <w:sz w:val="28"/>
          <w:szCs w:val="28"/>
        </w:rPr>
        <w:t xml:space="preserve"> общего планирования: </w:t>
      </w:r>
      <w:r w:rsidRPr="004776C2">
        <w:rPr>
          <w:rStyle w:val="a7"/>
          <w:b w:val="0"/>
          <w:sz w:val="28"/>
          <w:szCs w:val="28"/>
        </w:rPr>
        <w:t xml:space="preserve">«Генеральный план </w:t>
      </w:r>
      <w:proofErr w:type="spellStart"/>
      <w:r w:rsidRPr="004776C2">
        <w:rPr>
          <w:rStyle w:val="a7"/>
          <w:b w:val="0"/>
          <w:sz w:val="28"/>
          <w:szCs w:val="28"/>
        </w:rPr>
        <w:t>д</w:t>
      </w:r>
      <w:proofErr w:type="gramStart"/>
      <w:r w:rsidRPr="004776C2">
        <w:rPr>
          <w:rStyle w:val="a7"/>
          <w:b w:val="0"/>
          <w:sz w:val="28"/>
          <w:szCs w:val="28"/>
        </w:rPr>
        <w:t>.Н</w:t>
      </w:r>
      <w:proofErr w:type="gramEnd"/>
      <w:r w:rsidRPr="004776C2">
        <w:rPr>
          <w:rStyle w:val="a7"/>
          <w:b w:val="0"/>
          <w:sz w:val="28"/>
          <w:szCs w:val="28"/>
        </w:rPr>
        <w:t>икитиничи</w:t>
      </w:r>
      <w:proofErr w:type="spellEnd"/>
      <w:r w:rsidRPr="004776C2">
        <w:rPr>
          <w:rStyle w:val="a7"/>
          <w:b w:val="0"/>
          <w:sz w:val="28"/>
          <w:szCs w:val="28"/>
        </w:rPr>
        <w:t xml:space="preserve"> – </w:t>
      </w:r>
      <w:proofErr w:type="spellStart"/>
      <w:r w:rsidRPr="004776C2">
        <w:rPr>
          <w:rStyle w:val="a7"/>
          <w:b w:val="0"/>
          <w:sz w:val="28"/>
          <w:szCs w:val="28"/>
        </w:rPr>
        <w:t>Лубнище</w:t>
      </w:r>
      <w:proofErr w:type="spellEnd"/>
      <w:r w:rsidRPr="004776C2">
        <w:rPr>
          <w:rStyle w:val="a7"/>
          <w:b w:val="0"/>
          <w:sz w:val="28"/>
          <w:szCs w:val="28"/>
        </w:rPr>
        <w:t xml:space="preserve"> – </w:t>
      </w:r>
      <w:proofErr w:type="spellStart"/>
      <w:r w:rsidRPr="004776C2">
        <w:rPr>
          <w:rStyle w:val="a7"/>
          <w:b w:val="0"/>
          <w:sz w:val="28"/>
          <w:szCs w:val="28"/>
        </w:rPr>
        <w:t>Бобровичи</w:t>
      </w:r>
      <w:proofErr w:type="spellEnd"/>
      <w:r w:rsidRPr="004776C2">
        <w:rPr>
          <w:rStyle w:val="a7"/>
          <w:b w:val="0"/>
          <w:sz w:val="28"/>
          <w:szCs w:val="28"/>
        </w:rPr>
        <w:t xml:space="preserve"> Могилевского района со схемой планировки территории аэропорта «Могилев»</w:t>
      </w:r>
      <w:r>
        <w:rPr>
          <w:rStyle w:val="a7"/>
          <w:b w:val="0"/>
          <w:sz w:val="28"/>
          <w:szCs w:val="28"/>
        </w:rPr>
        <w:t>.</w:t>
      </w:r>
    </w:p>
    <w:p w:rsidR="00E0573A" w:rsidRPr="0003163C" w:rsidRDefault="00E0573A" w:rsidP="00E0573A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 xml:space="preserve">Общественные обсуждения объекта будут проводиться </w:t>
      </w:r>
      <w:r w:rsidRPr="0003163C">
        <w:rPr>
          <w:rStyle w:val="a7"/>
          <w:b w:val="0"/>
          <w:sz w:val="28"/>
          <w:szCs w:val="28"/>
        </w:rPr>
        <w:t xml:space="preserve">с </w:t>
      </w:r>
      <w:r w:rsidR="0037564B">
        <w:rPr>
          <w:rStyle w:val="a7"/>
          <w:b w:val="0"/>
          <w:sz w:val="28"/>
          <w:szCs w:val="28"/>
        </w:rPr>
        <w:t>03.04</w:t>
      </w:r>
      <w:r>
        <w:rPr>
          <w:rStyle w:val="a7"/>
          <w:b w:val="0"/>
          <w:sz w:val="28"/>
          <w:szCs w:val="28"/>
        </w:rPr>
        <w:t xml:space="preserve">.2024 </w:t>
      </w:r>
      <w:r w:rsidRPr="0003163C">
        <w:rPr>
          <w:rStyle w:val="a7"/>
          <w:b w:val="0"/>
          <w:sz w:val="28"/>
          <w:szCs w:val="28"/>
        </w:rPr>
        <w:t xml:space="preserve">г. по </w:t>
      </w:r>
      <w:r>
        <w:rPr>
          <w:rStyle w:val="a7"/>
          <w:b w:val="0"/>
          <w:sz w:val="28"/>
          <w:szCs w:val="28"/>
        </w:rPr>
        <w:t>1</w:t>
      </w:r>
      <w:r w:rsidR="0037564B">
        <w:rPr>
          <w:rStyle w:val="a7"/>
          <w:b w:val="0"/>
          <w:sz w:val="28"/>
          <w:szCs w:val="28"/>
        </w:rPr>
        <w:t>7</w:t>
      </w:r>
      <w:r>
        <w:rPr>
          <w:rStyle w:val="a7"/>
          <w:b w:val="0"/>
          <w:sz w:val="28"/>
          <w:szCs w:val="28"/>
        </w:rPr>
        <w:t>.04.2024</w:t>
      </w:r>
      <w:r w:rsidRPr="0003163C">
        <w:rPr>
          <w:rStyle w:val="a7"/>
          <w:b w:val="0"/>
          <w:sz w:val="28"/>
          <w:szCs w:val="28"/>
        </w:rPr>
        <w:t>г. (</w:t>
      </w:r>
      <w:r>
        <w:rPr>
          <w:rStyle w:val="a7"/>
          <w:b w:val="0"/>
          <w:sz w:val="28"/>
          <w:szCs w:val="28"/>
        </w:rPr>
        <w:t>1</w:t>
      </w:r>
      <w:r w:rsidRPr="0003163C">
        <w:rPr>
          <w:rStyle w:val="a7"/>
          <w:b w:val="0"/>
          <w:sz w:val="28"/>
          <w:szCs w:val="28"/>
        </w:rPr>
        <w:t>5 дней).</w:t>
      </w:r>
    </w:p>
    <w:p w:rsidR="00E0573A" w:rsidRPr="00D97A08" w:rsidRDefault="00E0573A" w:rsidP="00E0573A">
      <w:pPr>
        <w:pStyle w:val="a4"/>
        <w:spacing w:before="0" w:beforeAutospacing="0" w:after="0"/>
        <w:ind w:firstLine="708"/>
        <w:jc w:val="both"/>
        <w:rPr>
          <w:rStyle w:val="a7"/>
          <w:b w:val="0"/>
          <w:i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Проведение экспозиции </w:t>
      </w:r>
      <w:r w:rsidRPr="00D97A08">
        <w:rPr>
          <w:rStyle w:val="a7"/>
          <w:b w:val="0"/>
          <w:sz w:val="28"/>
          <w:szCs w:val="28"/>
        </w:rPr>
        <w:t xml:space="preserve">будет проводиться в отделе архитектуры и строительства Могилевского райисполкома (каб.44),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 xml:space="preserve">. Могилев, </w:t>
      </w:r>
      <w:r>
        <w:rPr>
          <w:i/>
          <w:color w:val="000000"/>
          <w:sz w:val="28"/>
          <w:szCs w:val="28"/>
        </w:rPr>
        <w:t xml:space="preserve">                     </w:t>
      </w:r>
      <w:r w:rsidRPr="00D97A08">
        <w:rPr>
          <w:i/>
          <w:color w:val="000000"/>
          <w:sz w:val="28"/>
          <w:szCs w:val="28"/>
        </w:rPr>
        <w:t>ул. Челюскинцев, 63а</w:t>
      </w:r>
      <w:r>
        <w:rPr>
          <w:i/>
          <w:color w:val="000000"/>
          <w:sz w:val="28"/>
          <w:szCs w:val="28"/>
        </w:rPr>
        <w:t xml:space="preserve"> </w:t>
      </w:r>
      <w:r w:rsidRPr="00D97A08">
        <w:rPr>
          <w:i/>
          <w:color w:val="000000"/>
          <w:sz w:val="28"/>
          <w:szCs w:val="28"/>
        </w:rPr>
        <w:t>с 08-00 до 17-00</w:t>
      </w:r>
      <w:r w:rsidRPr="00D97A08">
        <w:rPr>
          <w:b/>
          <w:i/>
          <w:color w:val="000000"/>
          <w:sz w:val="28"/>
          <w:szCs w:val="28"/>
        </w:rPr>
        <w:t>.</w:t>
      </w:r>
      <w:r w:rsidRPr="00D97A08">
        <w:rPr>
          <w:rStyle w:val="a7"/>
          <w:b w:val="0"/>
          <w:sz w:val="28"/>
          <w:szCs w:val="28"/>
        </w:rPr>
        <w:t xml:space="preserve"> </w:t>
      </w:r>
    </w:p>
    <w:p w:rsidR="00E0573A" w:rsidRPr="00D97A08" w:rsidRDefault="00E0573A" w:rsidP="00E0573A">
      <w:pPr>
        <w:pStyle w:val="a4"/>
        <w:spacing w:before="0" w:beforeAutospacing="0" w:after="0"/>
        <w:ind w:firstLine="708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Презентация проекта </w:t>
      </w:r>
      <w:r w:rsidRPr="00D97A08">
        <w:rPr>
          <w:rStyle w:val="a7"/>
          <w:b w:val="0"/>
          <w:sz w:val="28"/>
          <w:szCs w:val="28"/>
        </w:rPr>
        <w:t>будет проводиться в отделе архитектуры и строительства Могилевского райисполкома (каб.44),</w:t>
      </w:r>
      <w:r w:rsidRPr="00D97A08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 xml:space="preserve">. Могилев, ул. Челюскинцев, 63а.  </w:t>
      </w:r>
      <w:r w:rsidR="003A3E17">
        <w:rPr>
          <w:i/>
          <w:color w:val="000000"/>
          <w:sz w:val="28"/>
          <w:szCs w:val="28"/>
        </w:rPr>
        <w:t>1</w:t>
      </w:r>
      <w:r w:rsidR="0037564B">
        <w:rPr>
          <w:i/>
          <w:color w:val="000000"/>
          <w:sz w:val="28"/>
          <w:szCs w:val="28"/>
        </w:rPr>
        <w:t>0</w:t>
      </w:r>
      <w:bookmarkStart w:id="0" w:name="_GoBack"/>
      <w:bookmarkEnd w:id="0"/>
      <w:r w:rsidR="003A3E17">
        <w:rPr>
          <w:i/>
          <w:color w:val="000000"/>
          <w:sz w:val="28"/>
          <w:szCs w:val="28"/>
        </w:rPr>
        <w:t xml:space="preserve"> апреля 2024 г. </w:t>
      </w:r>
      <w:r w:rsidRPr="00D97A08">
        <w:rPr>
          <w:i/>
          <w:color w:val="000000"/>
          <w:sz w:val="28"/>
          <w:szCs w:val="28"/>
        </w:rPr>
        <w:t xml:space="preserve">с </w:t>
      </w:r>
      <w:r w:rsidR="003A3E17">
        <w:rPr>
          <w:i/>
          <w:color w:val="000000"/>
          <w:sz w:val="28"/>
          <w:szCs w:val="28"/>
        </w:rPr>
        <w:t>15-00</w:t>
      </w:r>
      <w:r w:rsidRPr="00D97A08">
        <w:rPr>
          <w:i/>
          <w:color w:val="000000"/>
          <w:sz w:val="28"/>
          <w:szCs w:val="28"/>
        </w:rPr>
        <w:t xml:space="preserve"> до 17-00.</w:t>
      </w:r>
    </w:p>
    <w:p w:rsidR="00E0573A" w:rsidRPr="00D97A08" w:rsidRDefault="00E0573A" w:rsidP="003A3E17">
      <w:pPr>
        <w:pStyle w:val="a4"/>
        <w:spacing w:before="0" w:beforeAutospacing="0" w:after="0"/>
        <w:ind w:firstLine="708"/>
        <w:jc w:val="both"/>
        <w:rPr>
          <w:i/>
          <w:color w:val="00000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>Для ознакомления с графическими материалами во время проведения обсуждений можно обратиться в отдел архитектуры и строительства Могилевского райисполкома (каб.44),</w:t>
      </w:r>
      <w:r w:rsidRPr="00D97A08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>. Могилев, ул. Челюскинцев, 63а. с 08-00 до 17-00 (кроме субботы и воскресенья).</w:t>
      </w:r>
    </w:p>
    <w:p w:rsidR="00E0573A" w:rsidRDefault="00E0573A" w:rsidP="00E0573A">
      <w:pPr>
        <w:pStyle w:val="a4"/>
        <w:spacing w:before="0" w:beforeAutospacing="0" w:after="0"/>
        <w:jc w:val="both"/>
        <w:rPr>
          <w:sz w:val="30"/>
          <w:szCs w:val="30"/>
        </w:rPr>
      </w:pPr>
      <w:r w:rsidRPr="00D97A08">
        <w:rPr>
          <w:b/>
          <w:i/>
          <w:color w:val="000000"/>
          <w:sz w:val="28"/>
          <w:szCs w:val="28"/>
        </w:rPr>
        <w:t>Описание планируемой деятельности:</w:t>
      </w:r>
    </w:p>
    <w:p w:rsidR="004776C2" w:rsidRPr="00E0573A" w:rsidRDefault="004776C2" w:rsidP="00E0573A">
      <w:pPr>
        <w:pStyle w:val="Default"/>
        <w:ind w:firstLine="708"/>
        <w:jc w:val="both"/>
        <w:rPr>
          <w:sz w:val="30"/>
          <w:szCs w:val="30"/>
        </w:rPr>
      </w:pPr>
      <w:r w:rsidRPr="00E0573A">
        <w:rPr>
          <w:sz w:val="30"/>
          <w:szCs w:val="30"/>
        </w:rPr>
        <w:t xml:space="preserve">Градостроительный проект общего планирования «Генеральный план </w:t>
      </w:r>
      <w:proofErr w:type="spellStart"/>
      <w:r w:rsidRPr="00E0573A">
        <w:rPr>
          <w:sz w:val="30"/>
          <w:szCs w:val="30"/>
        </w:rPr>
        <w:t>д</w:t>
      </w:r>
      <w:proofErr w:type="gramStart"/>
      <w:r w:rsidRPr="00E0573A">
        <w:rPr>
          <w:sz w:val="30"/>
          <w:szCs w:val="30"/>
        </w:rPr>
        <w:t>.Н</w:t>
      </w:r>
      <w:proofErr w:type="gramEnd"/>
      <w:r w:rsidRPr="00E0573A">
        <w:rPr>
          <w:sz w:val="30"/>
          <w:szCs w:val="30"/>
        </w:rPr>
        <w:t>икитиничи</w:t>
      </w:r>
      <w:proofErr w:type="spellEnd"/>
      <w:r w:rsidRPr="00E0573A">
        <w:rPr>
          <w:sz w:val="30"/>
          <w:szCs w:val="30"/>
        </w:rPr>
        <w:t xml:space="preserve"> – </w:t>
      </w:r>
      <w:proofErr w:type="spellStart"/>
      <w:r w:rsidRPr="00E0573A">
        <w:rPr>
          <w:sz w:val="30"/>
          <w:szCs w:val="30"/>
        </w:rPr>
        <w:t>Лубнище</w:t>
      </w:r>
      <w:proofErr w:type="spellEnd"/>
      <w:r w:rsidRPr="00E0573A">
        <w:rPr>
          <w:sz w:val="30"/>
          <w:szCs w:val="30"/>
        </w:rPr>
        <w:t xml:space="preserve"> – </w:t>
      </w:r>
      <w:proofErr w:type="spellStart"/>
      <w:r w:rsidRPr="00E0573A">
        <w:rPr>
          <w:sz w:val="30"/>
          <w:szCs w:val="30"/>
        </w:rPr>
        <w:t>Бобровичи</w:t>
      </w:r>
      <w:proofErr w:type="spellEnd"/>
      <w:r w:rsidRPr="00E0573A">
        <w:rPr>
          <w:sz w:val="30"/>
          <w:szCs w:val="30"/>
        </w:rPr>
        <w:t xml:space="preserve"> Могилевского района со схемой планировки территор</w:t>
      </w:r>
      <w:proofErr w:type="gramStart"/>
      <w:r w:rsidRPr="00E0573A">
        <w:rPr>
          <w:sz w:val="30"/>
          <w:szCs w:val="30"/>
        </w:rPr>
        <w:t>ии аэ</w:t>
      </w:r>
      <w:proofErr w:type="gramEnd"/>
      <w:r w:rsidRPr="00E0573A">
        <w:rPr>
          <w:sz w:val="30"/>
          <w:szCs w:val="30"/>
        </w:rPr>
        <w:t xml:space="preserve">ропорта «Могилев» (далее – Генеральный план) разработан УП «БЕЛНИИПГРАДОСТРОИТЕЛЬСТВА» на основании решения Могилевского районного исполнительного комитета от 14.02.2023 №9-13 и в соответствии с заданием на проектирование Могилевского районного исполнительного комитета. </w:t>
      </w:r>
    </w:p>
    <w:p w:rsidR="004776C2" w:rsidRPr="00E0573A" w:rsidRDefault="004776C2" w:rsidP="00E0573A">
      <w:pPr>
        <w:pStyle w:val="Default"/>
        <w:ind w:firstLine="708"/>
        <w:jc w:val="both"/>
        <w:rPr>
          <w:sz w:val="30"/>
          <w:szCs w:val="30"/>
        </w:rPr>
      </w:pPr>
      <w:r w:rsidRPr="00E0573A">
        <w:rPr>
          <w:sz w:val="30"/>
          <w:szCs w:val="30"/>
        </w:rPr>
        <w:t xml:space="preserve">Целью является разработка проекта комплексного градостроительного развития группы сельских населенных пунктов д. </w:t>
      </w:r>
      <w:proofErr w:type="spellStart"/>
      <w:r w:rsidRPr="00E0573A">
        <w:rPr>
          <w:sz w:val="30"/>
          <w:szCs w:val="30"/>
        </w:rPr>
        <w:t>Никинитичи</w:t>
      </w:r>
      <w:proofErr w:type="spellEnd"/>
      <w:r w:rsidRPr="00E0573A">
        <w:rPr>
          <w:sz w:val="30"/>
          <w:szCs w:val="30"/>
        </w:rPr>
        <w:t xml:space="preserve"> – д. </w:t>
      </w:r>
      <w:proofErr w:type="spellStart"/>
      <w:r w:rsidRPr="00E0573A">
        <w:rPr>
          <w:sz w:val="30"/>
          <w:szCs w:val="30"/>
        </w:rPr>
        <w:t>Лубнище</w:t>
      </w:r>
      <w:proofErr w:type="spellEnd"/>
      <w:r w:rsidRPr="00E0573A">
        <w:rPr>
          <w:sz w:val="30"/>
          <w:szCs w:val="30"/>
        </w:rPr>
        <w:t xml:space="preserve"> – д. </w:t>
      </w:r>
      <w:proofErr w:type="spellStart"/>
      <w:r w:rsidRPr="00E0573A">
        <w:rPr>
          <w:sz w:val="30"/>
          <w:szCs w:val="30"/>
        </w:rPr>
        <w:t>Бобровичи</w:t>
      </w:r>
      <w:proofErr w:type="spellEnd"/>
      <w:r w:rsidRPr="00E0573A">
        <w:rPr>
          <w:sz w:val="30"/>
          <w:szCs w:val="30"/>
        </w:rPr>
        <w:t xml:space="preserve"> с учетом перспективного развития территор</w:t>
      </w:r>
      <w:proofErr w:type="gramStart"/>
      <w:r w:rsidRPr="00E0573A">
        <w:rPr>
          <w:sz w:val="30"/>
          <w:szCs w:val="30"/>
        </w:rPr>
        <w:t>ии аэ</w:t>
      </w:r>
      <w:proofErr w:type="gramEnd"/>
      <w:r w:rsidRPr="00E0573A">
        <w:rPr>
          <w:sz w:val="30"/>
          <w:szCs w:val="30"/>
        </w:rPr>
        <w:t xml:space="preserve">ропорта «Могилев». </w:t>
      </w:r>
    </w:p>
    <w:p w:rsidR="004776C2" w:rsidRPr="00E0573A" w:rsidRDefault="004776C2" w:rsidP="00E0573A">
      <w:pPr>
        <w:pStyle w:val="Default"/>
        <w:ind w:firstLine="708"/>
        <w:jc w:val="both"/>
        <w:rPr>
          <w:sz w:val="30"/>
          <w:szCs w:val="30"/>
        </w:rPr>
      </w:pPr>
      <w:proofErr w:type="gramStart"/>
      <w:r w:rsidRPr="00E0573A">
        <w:rPr>
          <w:sz w:val="30"/>
          <w:szCs w:val="30"/>
        </w:rPr>
        <w:t>Задачами являются разработка предложений по территориальному развитию и планировке аэропорта «Могилев» с учетом размещения Могилевского аэроклуба ДОСААФ; определение территориальных резервов для размещения жилой застройки в населенных пунктах с учетом планировочных ограничений, в том числе со стороны объектов аэропорта «Могилев»; определение перспективной численности населения сельских группы населенных пунктов с учетом перспективного развития градообразующей базы, в том числе аэропорта «Могилев»;</w:t>
      </w:r>
      <w:proofErr w:type="gramEnd"/>
      <w:r w:rsidRPr="00E0573A">
        <w:rPr>
          <w:sz w:val="30"/>
          <w:szCs w:val="30"/>
        </w:rPr>
        <w:t xml:space="preserve"> </w:t>
      </w:r>
      <w:proofErr w:type="gramStart"/>
      <w:r w:rsidRPr="00E0573A">
        <w:rPr>
          <w:sz w:val="30"/>
          <w:szCs w:val="30"/>
        </w:rPr>
        <w:t xml:space="preserve">разработка предложений по размещению жилой застройки, социальных и производственно-коммунальных объектов группы населенных пунктов; разработка предложений по комплексному развитию инженерной и </w:t>
      </w:r>
      <w:r w:rsidRPr="00E0573A">
        <w:rPr>
          <w:sz w:val="30"/>
          <w:szCs w:val="30"/>
        </w:rPr>
        <w:lastRenderedPageBreak/>
        <w:t xml:space="preserve">транспортной инфраструктуры градостроительной системы; разработка предложений по охране окружающей среды, обеспечивающих формирование безопасной и экологически благоприятной среды жизнедеятельности населения, устойчивое функционирование элементов природного комплекса; определения перечня мероприятий по реализации решений градостроительного проекта </w:t>
      </w:r>
      <w:proofErr w:type="gramEnd"/>
    </w:p>
    <w:p w:rsidR="004776C2" w:rsidRPr="00E0573A" w:rsidRDefault="004776C2" w:rsidP="00E0573A">
      <w:pPr>
        <w:pStyle w:val="Default"/>
        <w:ind w:firstLine="708"/>
        <w:jc w:val="both"/>
        <w:rPr>
          <w:sz w:val="30"/>
          <w:szCs w:val="30"/>
        </w:rPr>
      </w:pPr>
      <w:r w:rsidRPr="00E0573A">
        <w:rPr>
          <w:sz w:val="30"/>
          <w:szCs w:val="30"/>
        </w:rPr>
        <w:t xml:space="preserve">Генеральный план разработан в соответствии с Законом Республики Беларусь от 5 июля 2004 года «Об архитектурной, градостроительной и строительной деятельности в Республике Беларусь», является градостроительным проектом общего планирования и определяет стратегию его комплексного градостроительного развития. </w:t>
      </w:r>
    </w:p>
    <w:p w:rsidR="004776C2" w:rsidRPr="00E0573A" w:rsidRDefault="004776C2" w:rsidP="00E0573A">
      <w:pPr>
        <w:pStyle w:val="Default"/>
        <w:ind w:firstLine="708"/>
        <w:jc w:val="both"/>
        <w:rPr>
          <w:sz w:val="30"/>
          <w:szCs w:val="30"/>
        </w:rPr>
      </w:pPr>
      <w:r w:rsidRPr="00E0573A">
        <w:rPr>
          <w:sz w:val="30"/>
          <w:szCs w:val="30"/>
        </w:rPr>
        <w:t xml:space="preserve">В основу Генерального плана положены действующие программные и прогнозные документы, определяющие общие направления и приоритеты социально-экономического и градостроительного развития Республики Беларусь. </w:t>
      </w:r>
    </w:p>
    <w:p w:rsidR="00E0573A" w:rsidRDefault="004776C2" w:rsidP="00E0573A">
      <w:pPr>
        <w:pStyle w:val="Default"/>
        <w:ind w:firstLine="708"/>
        <w:jc w:val="both"/>
        <w:rPr>
          <w:sz w:val="30"/>
          <w:szCs w:val="30"/>
        </w:rPr>
      </w:pPr>
      <w:r w:rsidRPr="00E0573A">
        <w:rPr>
          <w:sz w:val="30"/>
          <w:szCs w:val="30"/>
        </w:rPr>
        <w:t xml:space="preserve">Проект разработан в соответствии с действующим законодательством, техническими нормативными правовыми актами (ТНПА) в области архитектуры и градостроительства, нормативными требованиями в области природоохранной деятельности и санитарными нормами, правилами и гигиеническими нормативами, действующими на территории Республики Беларусь. 5 </w:t>
      </w:r>
    </w:p>
    <w:p w:rsidR="004776C2" w:rsidRPr="00E0573A" w:rsidRDefault="004776C2" w:rsidP="00E0573A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0573A">
        <w:rPr>
          <w:color w:val="auto"/>
          <w:sz w:val="30"/>
          <w:szCs w:val="30"/>
        </w:rPr>
        <w:t xml:space="preserve">Границы населенных пунктов, действующие на момент заключения договора о разработке Генерального плана, уточнены на основании данных публичной кадастровой карты Республики Беларусь (ГУП «Национальное кадастровое агентство», http://map.nca.by/map.html) и </w:t>
      </w:r>
      <w:proofErr w:type="spellStart"/>
      <w:r w:rsidRPr="00E0573A">
        <w:rPr>
          <w:color w:val="auto"/>
          <w:sz w:val="30"/>
          <w:szCs w:val="30"/>
        </w:rPr>
        <w:t>геопортала</w:t>
      </w:r>
      <w:proofErr w:type="spellEnd"/>
      <w:r w:rsidRPr="00E0573A">
        <w:rPr>
          <w:color w:val="auto"/>
          <w:sz w:val="30"/>
          <w:szCs w:val="30"/>
        </w:rPr>
        <w:t xml:space="preserve"> земельно-информационной системы Республики Беларусь (владелец – РУП «Проектный институт </w:t>
      </w:r>
      <w:proofErr w:type="spellStart"/>
      <w:r w:rsidRPr="00E0573A">
        <w:rPr>
          <w:color w:val="auto"/>
          <w:sz w:val="30"/>
          <w:szCs w:val="30"/>
        </w:rPr>
        <w:t>Белгипрозем</w:t>
      </w:r>
      <w:proofErr w:type="spellEnd"/>
      <w:r w:rsidRPr="00E0573A">
        <w:rPr>
          <w:color w:val="auto"/>
          <w:sz w:val="30"/>
          <w:szCs w:val="30"/>
        </w:rPr>
        <w:t xml:space="preserve">», http://gismap.by/next). </w:t>
      </w:r>
    </w:p>
    <w:p w:rsidR="004776C2" w:rsidRPr="00E0573A" w:rsidRDefault="004776C2" w:rsidP="00E0573A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0573A">
        <w:rPr>
          <w:color w:val="auto"/>
          <w:sz w:val="30"/>
          <w:szCs w:val="30"/>
        </w:rPr>
        <w:t xml:space="preserve">Генеральный план состоит из утверждаемой и обосновывающей частей проекта. В составе градостроительного проекта выполнено функциональное зонирование территории в целях регулирования инвестиционных процессов, а также установления градостроительных регламентов использования территории, подлежащих исполнению при дальнейшем проектировании и осуществлении застройки населенных пунктов. </w:t>
      </w:r>
    </w:p>
    <w:p w:rsidR="004776C2" w:rsidRPr="00E0573A" w:rsidRDefault="004776C2" w:rsidP="00E0573A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0573A">
        <w:rPr>
          <w:color w:val="auto"/>
          <w:sz w:val="30"/>
          <w:szCs w:val="30"/>
        </w:rPr>
        <w:t xml:space="preserve">Генеральный план разработан на информационной базе и исходных данных на 1 января 2023 г. </w:t>
      </w:r>
    </w:p>
    <w:p w:rsidR="004776C2" w:rsidRPr="00E0573A" w:rsidRDefault="004776C2" w:rsidP="00E0573A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0573A">
        <w:rPr>
          <w:color w:val="auto"/>
          <w:sz w:val="30"/>
          <w:szCs w:val="30"/>
        </w:rPr>
        <w:t xml:space="preserve">Проектом установлены следующие этапы планирования: </w:t>
      </w:r>
    </w:p>
    <w:p w:rsidR="004776C2" w:rsidRPr="00E0573A" w:rsidRDefault="004776C2" w:rsidP="00E0573A">
      <w:pPr>
        <w:pStyle w:val="Default"/>
        <w:jc w:val="both"/>
        <w:rPr>
          <w:color w:val="auto"/>
          <w:sz w:val="30"/>
          <w:szCs w:val="30"/>
        </w:rPr>
      </w:pPr>
      <w:r w:rsidRPr="00E0573A">
        <w:rPr>
          <w:color w:val="auto"/>
          <w:sz w:val="30"/>
          <w:szCs w:val="30"/>
        </w:rPr>
        <w:t xml:space="preserve">первый этап – 2030 год; </w:t>
      </w:r>
    </w:p>
    <w:p w:rsidR="004776C2" w:rsidRPr="00E0573A" w:rsidRDefault="004776C2" w:rsidP="00E0573A">
      <w:pPr>
        <w:pStyle w:val="Default"/>
        <w:jc w:val="both"/>
        <w:rPr>
          <w:color w:val="auto"/>
          <w:sz w:val="30"/>
          <w:szCs w:val="30"/>
        </w:rPr>
      </w:pPr>
      <w:r w:rsidRPr="00E0573A">
        <w:rPr>
          <w:color w:val="auto"/>
          <w:sz w:val="30"/>
          <w:szCs w:val="30"/>
        </w:rPr>
        <w:t xml:space="preserve">второй этап (расчетный срок) – 2040 год. </w:t>
      </w:r>
    </w:p>
    <w:p w:rsidR="004776C2" w:rsidRPr="00E0573A" w:rsidRDefault="004776C2" w:rsidP="00E0573A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E0573A">
        <w:rPr>
          <w:color w:val="auto"/>
          <w:sz w:val="30"/>
          <w:szCs w:val="30"/>
        </w:rPr>
        <w:t xml:space="preserve">Утвержденный генеральный план является основой для разработки детальных планов, проектов специального планирования (схем развития транспортной и инженерной инфраструктуры, комплексных схем и </w:t>
      </w:r>
      <w:r w:rsidRPr="00E0573A">
        <w:rPr>
          <w:color w:val="auto"/>
          <w:sz w:val="30"/>
          <w:szCs w:val="30"/>
        </w:rPr>
        <w:lastRenderedPageBreak/>
        <w:t xml:space="preserve">мероприятий по охране окружающей среды, схем и планов землеустройства) и других проектов.  </w:t>
      </w:r>
    </w:p>
    <w:p w:rsidR="00D97A08" w:rsidRPr="003A3E17" w:rsidRDefault="00D97A08" w:rsidP="00D97A08">
      <w:pPr>
        <w:pStyle w:val="a4"/>
        <w:spacing w:before="0" w:beforeAutospacing="0" w:after="0"/>
        <w:ind w:firstLine="378"/>
        <w:jc w:val="both"/>
        <w:rPr>
          <w:rStyle w:val="a9"/>
          <w:i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Замечание и (или) предложения по проекту от участников общественного обсуждения направлять в срок </w:t>
      </w:r>
      <w:r w:rsidR="003A3E17" w:rsidRPr="003A3E17">
        <w:rPr>
          <w:rStyle w:val="a7"/>
          <w:sz w:val="28"/>
          <w:szCs w:val="28"/>
        </w:rPr>
        <w:t>с 27.03.2024 г. по 10.04.2024г.</w:t>
      </w:r>
      <w:r w:rsidR="003A3E17">
        <w:rPr>
          <w:rStyle w:val="a7"/>
          <w:sz w:val="28"/>
          <w:szCs w:val="28"/>
        </w:rPr>
        <w:t xml:space="preserve"> </w:t>
      </w:r>
      <w:r w:rsidRPr="00D97A08">
        <w:rPr>
          <w:rStyle w:val="a7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 xml:space="preserve">. Могилев </w:t>
      </w:r>
      <w:r>
        <w:rPr>
          <w:i/>
          <w:color w:val="000000"/>
          <w:sz w:val="28"/>
          <w:szCs w:val="28"/>
        </w:rPr>
        <w:t>ул. Челюскинцев, 63а,</w:t>
      </w:r>
      <w:r w:rsidRPr="00D97A08">
        <w:rPr>
          <w:i/>
          <w:color w:val="000000"/>
          <w:sz w:val="28"/>
          <w:szCs w:val="28"/>
        </w:rPr>
        <w:t xml:space="preserve"> тел./факс 80222-42-30-33</w:t>
      </w:r>
      <w:r w:rsidRPr="00D97A08">
        <w:rPr>
          <w:bCs/>
          <w:i/>
          <w:sz w:val="28"/>
          <w:szCs w:val="28"/>
        </w:rPr>
        <w:t>,</w:t>
      </w:r>
      <w:proofErr w:type="gramStart"/>
      <w:r w:rsidRPr="00D97A08">
        <w:rPr>
          <w:i/>
          <w:sz w:val="28"/>
          <w:szCs w:val="28"/>
        </w:rPr>
        <w:t>е</w:t>
      </w:r>
      <w:proofErr w:type="gramEnd"/>
      <w:r w:rsidRPr="00D97A08">
        <w:rPr>
          <w:i/>
          <w:sz w:val="28"/>
          <w:szCs w:val="28"/>
        </w:rPr>
        <w:t xml:space="preserve">-mail: </w:t>
      </w:r>
      <w:proofErr w:type="spellStart"/>
      <w:r w:rsidR="003A3E17" w:rsidRPr="003A3E17">
        <w:rPr>
          <w:i/>
          <w:sz w:val="28"/>
          <w:szCs w:val="28"/>
          <w:u w:val="single"/>
          <w:lang w:val="en-US"/>
        </w:rPr>
        <w:t>otdel</w:t>
      </w:r>
      <w:proofErr w:type="spellEnd"/>
      <w:r w:rsidR="003A3E17" w:rsidRPr="003A3E17">
        <w:rPr>
          <w:i/>
          <w:sz w:val="28"/>
          <w:szCs w:val="28"/>
          <w:u w:val="single"/>
        </w:rPr>
        <w:t>_</w:t>
      </w:r>
      <w:hyperlink r:id="rId6" w:history="1">
        <w:r w:rsidR="003A3E17" w:rsidRPr="003A3E17">
          <w:rPr>
            <w:i/>
            <w:sz w:val="26"/>
            <w:szCs w:val="26"/>
            <w:u w:val="single"/>
          </w:rPr>
          <w:t>ais@mogrik.gov.by</w:t>
        </w:r>
      </w:hyperlink>
      <w:r w:rsidRPr="003A3E17">
        <w:rPr>
          <w:i/>
          <w:sz w:val="28"/>
          <w:szCs w:val="28"/>
          <w:u w:val="single"/>
        </w:rPr>
        <w:t>.</w:t>
      </w:r>
    </w:p>
    <w:p w:rsidR="003A3E17" w:rsidRPr="003A3E17" w:rsidRDefault="00D97A08" w:rsidP="003A3E17">
      <w:pPr>
        <w:pStyle w:val="a4"/>
        <w:spacing w:before="0" w:beforeAutospacing="0" w:after="0"/>
        <w:ind w:firstLine="378"/>
        <w:jc w:val="both"/>
        <w:rPr>
          <w:rStyle w:val="a9"/>
          <w:i/>
          <w:sz w:val="28"/>
          <w:szCs w:val="28"/>
        </w:rPr>
      </w:pPr>
      <w:r w:rsidRPr="00D97A08">
        <w:rPr>
          <w:b/>
          <w:i/>
          <w:color w:val="000000"/>
          <w:sz w:val="28"/>
          <w:szCs w:val="28"/>
        </w:rPr>
        <w:t>Контактное лицо</w:t>
      </w:r>
      <w:r w:rsidRPr="00D97A08">
        <w:rPr>
          <w:i/>
          <w:color w:val="000000"/>
          <w:sz w:val="28"/>
          <w:szCs w:val="28"/>
        </w:rPr>
        <w:t xml:space="preserve"> – Начальник отдела архитектуры и строительства Могилевского районного исполнительного комитета – </w:t>
      </w:r>
      <w:r w:rsidR="003A3E17">
        <w:rPr>
          <w:i/>
          <w:color w:val="000000"/>
          <w:sz w:val="28"/>
          <w:szCs w:val="28"/>
        </w:rPr>
        <w:t>Петрова Юлия Геннадьевна</w:t>
      </w:r>
      <w:r w:rsidRPr="00D97A08">
        <w:rPr>
          <w:i/>
          <w:color w:val="000000"/>
          <w:sz w:val="28"/>
          <w:szCs w:val="28"/>
        </w:rPr>
        <w:t>,</w:t>
      </w:r>
      <w:r w:rsidR="003A3E17">
        <w:rPr>
          <w:i/>
          <w:color w:val="000000"/>
          <w:sz w:val="28"/>
          <w:szCs w:val="28"/>
        </w:rPr>
        <w:t xml:space="preserve"> </w:t>
      </w:r>
      <w:r w:rsidRPr="00D97A08">
        <w:rPr>
          <w:i/>
          <w:color w:val="000000"/>
          <w:sz w:val="28"/>
          <w:szCs w:val="28"/>
        </w:rPr>
        <w:t>тел. +375222423070, e-</w:t>
      </w:r>
      <w:proofErr w:type="spellStart"/>
      <w:r w:rsidRPr="00D97A08">
        <w:rPr>
          <w:i/>
          <w:color w:val="000000"/>
          <w:sz w:val="28"/>
          <w:szCs w:val="28"/>
        </w:rPr>
        <w:t>mail</w:t>
      </w:r>
      <w:proofErr w:type="spellEnd"/>
      <w:r w:rsidRPr="00D97A08">
        <w:rPr>
          <w:i/>
          <w:color w:val="000000"/>
          <w:sz w:val="28"/>
          <w:szCs w:val="28"/>
        </w:rPr>
        <w:t xml:space="preserve">: </w:t>
      </w:r>
      <w:proofErr w:type="spellStart"/>
      <w:r w:rsidR="003A3E17" w:rsidRPr="003A3E17">
        <w:rPr>
          <w:i/>
          <w:sz w:val="28"/>
          <w:szCs w:val="28"/>
          <w:u w:val="single"/>
          <w:lang w:val="en-US"/>
        </w:rPr>
        <w:t>otdel</w:t>
      </w:r>
      <w:proofErr w:type="spellEnd"/>
      <w:r w:rsidR="003A3E17" w:rsidRPr="003A3E17">
        <w:rPr>
          <w:i/>
          <w:sz w:val="28"/>
          <w:szCs w:val="28"/>
          <w:u w:val="single"/>
        </w:rPr>
        <w:t>_</w:t>
      </w:r>
      <w:hyperlink r:id="rId7" w:history="1">
        <w:r w:rsidR="003A3E17" w:rsidRPr="003A3E17">
          <w:rPr>
            <w:i/>
            <w:sz w:val="26"/>
            <w:szCs w:val="26"/>
            <w:u w:val="single"/>
          </w:rPr>
          <w:t>ais@mogrik.gov.by</w:t>
        </w:r>
      </w:hyperlink>
      <w:r w:rsidR="003A3E17" w:rsidRPr="003A3E17">
        <w:rPr>
          <w:i/>
          <w:sz w:val="28"/>
          <w:szCs w:val="28"/>
          <w:u w:val="single"/>
        </w:rPr>
        <w:t>.</w:t>
      </w:r>
    </w:p>
    <w:p w:rsidR="00D97A08" w:rsidRPr="00D97A08" w:rsidRDefault="00D97A08" w:rsidP="00877DE9">
      <w:pPr>
        <w:pStyle w:val="a4"/>
        <w:spacing w:before="0" w:beforeAutospacing="0" w:after="0"/>
        <w:ind w:firstLine="378"/>
        <w:jc w:val="both"/>
        <w:rPr>
          <w:rStyle w:val="a7"/>
          <w:sz w:val="28"/>
          <w:szCs w:val="28"/>
        </w:rPr>
      </w:pPr>
      <w:r w:rsidRPr="00D97A08">
        <w:rPr>
          <w:sz w:val="28"/>
          <w:szCs w:val="28"/>
        </w:rPr>
        <w:t>Замечание и (или) предложения участников общественного обсуждения, поступившие в ходе проведения обсуждения в письменной или электронной форме, будут рассмотрены на архитектурно-градостроительном совете.</w:t>
      </w:r>
    </w:p>
    <w:sectPr w:rsidR="00D97A08" w:rsidRPr="00D97A08" w:rsidSect="00290E2D">
      <w:pgSz w:w="11906" w:h="16838"/>
      <w:pgMar w:top="851" w:right="70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C"/>
    <w:rsid w:val="00005E5E"/>
    <w:rsid w:val="0003163C"/>
    <w:rsid w:val="00045A26"/>
    <w:rsid w:val="000559A8"/>
    <w:rsid w:val="00057225"/>
    <w:rsid w:val="0007077E"/>
    <w:rsid w:val="00075A2E"/>
    <w:rsid w:val="000844D1"/>
    <w:rsid w:val="000968AA"/>
    <w:rsid w:val="000A6A24"/>
    <w:rsid w:val="000B3612"/>
    <w:rsid w:val="000C0C57"/>
    <w:rsid w:val="000C2A12"/>
    <w:rsid w:val="000E3510"/>
    <w:rsid w:val="000E4CE3"/>
    <w:rsid w:val="000F5DBE"/>
    <w:rsid w:val="000F7EA6"/>
    <w:rsid w:val="001059AE"/>
    <w:rsid w:val="00161CDD"/>
    <w:rsid w:val="00167B9A"/>
    <w:rsid w:val="001A4809"/>
    <w:rsid w:val="001B16EF"/>
    <w:rsid w:val="001B5988"/>
    <w:rsid w:val="001C77B2"/>
    <w:rsid w:val="001D75A7"/>
    <w:rsid w:val="001E412A"/>
    <w:rsid w:val="001F663A"/>
    <w:rsid w:val="002215ED"/>
    <w:rsid w:val="002254E1"/>
    <w:rsid w:val="002267A3"/>
    <w:rsid w:val="00234561"/>
    <w:rsid w:val="002353CB"/>
    <w:rsid w:val="002354F7"/>
    <w:rsid w:val="002515DA"/>
    <w:rsid w:val="002519C3"/>
    <w:rsid w:val="0025380C"/>
    <w:rsid w:val="00254A4B"/>
    <w:rsid w:val="002618C3"/>
    <w:rsid w:val="002624B1"/>
    <w:rsid w:val="00264CFF"/>
    <w:rsid w:val="00276EBA"/>
    <w:rsid w:val="00290E2D"/>
    <w:rsid w:val="002B4382"/>
    <w:rsid w:val="002D2B72"/>
    <w:rsid w:val="002E213D"/>
    <w:rsid w:val="002F7C96"/>
    <w:rsid w:val="003047C1"/>
    <w:rsid w:val="003048A6"/>
    <w:rsid w:val="003203D8"/>
    <w:rsid w:val="00322067"/>
    <w:rsid w:val="003337C5"/>
    <w:rsid w:val="003339E5"/>
    <w:rsid w:val="00346953"/>
    <w:rsid w:val="00354117"/>
    <w:rsid w:val="00355CB2"/>
    <w:rsid w:val="0036355C"/>
    <w:rsid w:val="00366962"/>
    <w:rsid w:val="0037242E"/>
    <w:rsid w:val="0037564B"/>
    <w:rsid w:val="00376740"/>
    <w:rsid w:val="0038186D"/>
    <w:rsid w:val="003A1321"/>
    <w:rsid w:val="003A3E17"/>
    <w:rsid w:val="003B260F"/>
    <w:rsid w:val="003C1102"/>
    <w:rsid w:val="003D7F82"/>
    <w:rsid w:val="00400951"/>
    <w:rsid w:val="004029CA"/>
    <w:rsid w:val="004037C5"/>
    <w:rsid w:val="00433E87"/>
    <w:rsid w:val="0043505C"/>
    <w:rsid w:val="004517FC"/>
    <w:rsid w:val="00456160"/>
    <w:rsid w:val="00465B3F"/>
    <w:rsid w:val="0046663E"/>
    <w:rsid w:val="00466D45"/>
    <w:rsid w:val="00467227"/>
    <w:rsid w:val="00476FFC"/>
    <w:rsid w:val="004776C2"/>
    <w:rsid w:val="00477DCA"/>
    <w:rsid w:val="00480D5F"/>
    <w:rsid w:val="004A3D21"/>
    <w:rsid w:val="004A4D79"/>
    <w:rsid w:val="004A675F"/>
    <w:rsid w:val="004B45BD"/>
    <w:rsid w:val="004B6FE2"/>
    <w:rsid w:val="004C7912"/>
    <w:rsid w:val="004D6A39"/>
    <w:rsid w:val="004F3B66"/>
    <w:rsid w:val="004F76A1"/>
    <w:rsid w:val="005107BB"/>
    <w:rsid w:val="00517AE2"/>
    <w:rsid w:val="005330D2"/>
    <w:rsid w:val="00533287"/>
    <w:rsid w:val="0054557B"/>
    <w:rsid w:val="005645AB"/>
    <w:rsid w:val="005724E3"/>
    <w:rsid w:val="0059670A"/>
    <w:rsid w:val="005C0949"/>
    <w:rsid w:val="005C46E1"/>
    <w:rsid w:val="005D0B60"/>
    <w:rsid w:val="005D4083"/>
    <w:rsid w:val="005D677B"/>
    <w:rsid w:val="005E07F8"/>
    <w:rsid w:val="005E28E4"/>
    <w:rsid w:val="005E4C01"/>
    <w:rsid w:val="0060112F"/>
    <w:rsid w:val="00616DA1"/>
    <w:rsid w:val="00617D5E"/>
    <w:rsid w:val="00623209"/>
    <w:rsid w:val="00642202"/>
    <w:rsid w:val="00644E4D"/>
    <w:rsid w:val="006640C8"/>
    <w:rsid w:val="00675A81"/>
    <w:rsid w:val="006878D8"/>
    <w:rsid w:val="006A0BDC"/>
    <w:rsid w:val="006B3DD3"/>
    <w:rsid w:val="006B53AD"/>
    <w:rsid w:val="006C1039"/>
    <w:rsid w:val="006C56A7"/>
    <w:rsid w:val="006D5834"/>
    <w:rsid w:val="006F6B7B"/>
    <w:rsid w:val="007600D0"/>
    <w:rsid w:val="00765EC1"/>
    <w:rsid w:val="00774663"/>
    <w:rsid w:val="00786CCF"/>
    <w:rsid w:val="007927EA"/>
    <w:rsid w:val="007A0F53"/>
    <w:rsid w:val="007A21EE"/>
    <w:rsid w:val="007B3F7D"/>
    <w:rsid w:val="007C0BB9"/>
    <w:rsid w:val="007C2CF7"/>
    <w:rsid w:val="007D54E8"/>
    <w:rsid w:val="007E118B"/>
    <w:rsid w:val="0081564F"/>
    <w:rsid w:val="00836D77"/>
    <w:rsid w:val="00845801"/>
    <w:rsid w:val="00872074"/>
    <w:rsid w:val="008736F9"/>
    <w:rsid w:val="00877DE9"/>
    <w:rsid w:val="008946D8"/>
    <w:rsid w:val="008A3242"/>
    <w:rsid w:val="008A6566"/>
    <w:rsid w:val="008A7564"/>
    <w:rsid w:val="008E2B03"/>
    <w:rsid w:val="008E53AA"/>
    <w:rsid w:val="008F4E5E"/>
    <w:rsid w:val="00905A82"/>
    <w:rsid w:val="00914996"/>
    <w:rsid w:val="00932A1A"/>
    <w:rsid w:val="00932E7D"/>
    <w:rsid w:val="00934EDC"/>
    <w:rsid w:val="0094605F"/>
    <w:rsid w:val="0095423C"/>
    <w:rsid w:val="00976DAF"/>
    <w:rsid w:val="009952D7"/>
    <w:rsid w:val="009A08D2"/>
    <w:rsid w:val="009A117E"/>
    <w:rsid w:val="009A61D2"/>
    <w:rsid w:val="009A7F10"/>
    <w:rsid w:val="009B2008"/>
    <w:rsid w:val="009B2DDB"/>
    <w:rsid w:val="009C5977"/>
    <w:rsid w:val="009C6D09"/>
    <w:rsid w:val="009D3255"/>
    <w:rsid w:val="009F57D7"/>
    <w:rsid w:val="009F6B05"/>
    <w:rsid w:val="00A02294"/>
    <w:rsid w:val="00A10266"/>
    <w:rsid w:val="00A26B9E"/>
    <w:rsid w:val="00A522F5"/>
    <w:rsid w:val="00A523E4"/>
    <w:rsid w:val="00A5583A"/>
    <w:rsid w:val="00A664EE"/>
    <w:rsid w:val="00A70245"/>
    <w:rsid w:val="00AA2168"/>
    <w:rsid w:val="00AB2CDD"/>
    <w:rsid w:val="00AB6AC6"/>
    <w:rsid w:val="00AD4CE5"/>
    <w:rsid w:val="00AE25B1"/>
    <w:rsid w:val="00AE52AA"/>
    <w:rsid w:val="00AE7634"/>
    <w:rsid w:val="00B2502D"/>
    <w:rsid w:val="00B34F23"/>
    <w:rsid w:val="00B4142D"/>
    <w:rsid w:val="00B41850"/>
    <w:rsid w:val="00B45DB8"/>
    <w:rsid w:val="00B534D1"/>
    <w:rsid w:val="00B6112E"/>
    <w:rsid w:val="00B6523C"/>
    <w:rsid w:val="00BA0267"/>
    <w:rsid w:val="00BA6FA6"/>
    <w:rsid w:val="00BB0595"/>
    <w:rsid w:val="00BB3AE3"/>
    <w:rsid w:val="00BB3D4B"/>
    <w:rsid w:val="00BC08A0"/>
    <w:rsid w:val="00BC1CAC"/>
    <w:rsid w:val="00BD6E34"/>
    <w:rsid w:val="00BE2DA4"/>
    <w:rsid w:val="00BF006F"/>
    <w:rsid w:val="00BF737C"/>
    <w:rsid w:val="00C1080C"/>
    <w:rsid w:val="00C10E2D"/>
    <w:rsid w:val="00C14CEA"/>
    <w:rsid w:val="00C21F8D"/>
    <w:rsid w:val="00C333FF"/>
    <w:rsid w:val="00C36D6D"/>
    <w:rsid w:val="00C45A79"/>
    <w:rsid w:val="00C50710"/>
    <w:rsid w:val="00C547B8"/>
    <w:rsid w:val="00C56BF0"/>
    <w:rsid w:val="00C57591"/>
    <w:rsid w:val="00C671DC"/>
    <w:rsid w:val="00C671E9"/>
    <w:rsid w:val="00C6724D"/>
    <w:rsid w:val="00C674E5"/>
    <w:rsid w:val="00C710A5"/>
    <w:rsid w:val="00C87FE1"/>
    <w:rsid w:val="00CA73E8"/>
    <w:rsid w:val="00CB0F53"/>
    <w:rsid w:val="00CC0716"/>
    <w:rsid w:val="00CD40DA"/>
    <w:rsid w:val="00CD6F01"/>
    <w:rsid w:val="00CF1623"/>
    <w:rsid w:val="00CF3A81"/>
    <w:rsid w:val="00CF41FE"/>
    <w:rsid w:val="00CF570B"/>
    <w:rsid w:val="00D03820"/>
    <w:rsid w:val="00D06E14"/>
    <w:rsid w:val="00D2720E"/>
    <w:rsid w:val="00D33119"/>
    <w:rsid w:val="00D43249"/>
    <w:rsid w:val="00D50BC2"/>
    <w:rsid w:val="00D6287B"/>
    <w:rsid w:val="00D80C71"/>
    <w:rsid w:val="00D97A08"/>
    <w:rsid w:val="00DA7212"/>
    <w:rsid w:val="00DB2B49"/>
    <w:rsid w:val="00DB3427"/>
    <w:rsid w:val="00DB4F98"/>
    <w:rsid w:val="00DC09A3"/>
    <w:rsid w:val="00DC2912"/>
    <w:rsid w:val="00DC62CB"/>
    <w:rsid w:val="00DD3222"/>
    <w:rsid w:val="00DD5E9C"/>
    <w:rsid w:val="00DE4B5E"/>
    <w:rsid w:val="00DE56F6"/>
    <w:rsid w:val="00DE74C1"/>
    <w:rsid w:val="00E0573A"/>
    <w:rsid w:val="00E107AE"/>
    <w:rsid w:val="00E173E6"/>
    <w:rsid w:val="00E354C9"/>
    <w:rsid w:val="00E53F8F"/>
    <w:rsid w:val="00E561C5"/>
    <w:rsid w:val="00E652D2"/>
    <w:rsid w:val="00EB3B80"/>
    <w:rsid w:val="00EB63DB"/>
    <w:rsid w:val="00ED0357"/>
    <w:rsid w:val="00EE00CD"/>
    <w:rsid w:val="00EE7283"/>
    <w:rsid w:val="00EF540A"/>
    <w:rsid w:val="00F00A4C"/>
    <w:rsid w:val="00F01040"/>
    <w:rsid w:val="00F0185F"/>
    <w:rsid w:val="00F17AD6"/>
    <w:rsid w:val="00F24160"/>
    <w:rsid w:val="00F30A1B"/>
    <w:rsid w:val="00F43E7A"/>
    <w:rsid w:val="00F452E4"/>
    <w:rsid w:val="00F57DED"/>
    <w:rsid w:val="00F72EE4"/>
    <w:rsid w:val="00F86A02"/>
    <w:rsid w:val="00F92DE5"/>
    <w:rsid w:val="00F94864"/>
    <w:rsid w:val="00FA4990"/>
    <w:rsid w:val="00FD1589"/>
    <w:rsid w:val="00FE4988"/>
    <w:rsid w:val="00FE65DE"/>
    <w:rsid w:val="00FF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  <w:style w:type="paragraph" w:customStyle="1" w:styleId="Default">
    <w:name w:val="Default"/>
    <w:rsid w:val="00477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  <w:style w:type="paragraph" w:customStyle="1" w:styleId="Default">
    <w:name w:val="Default"/>
    <w:rsid w:val="00477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s@mogrik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is@mogri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B082-A077-4120-B224-A24469FB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Юлия Геннадьевна</cp:lastModifiedBy>
  <cp:revision>12</cp:revision>
  <cp:lastPrinted>2020-09-07T11:42:00Z</cp:lastPrinted>
  <dcterms:created xsi:type="dcterms:W3CDTF">2020-09-07T11:41:00Z</dcterms:created>
  <dcterms:modified xsi:type="dcterms:W3CDTF">2024-03-26T07:36:00Z</dcterms:modified>
</cp:coreProperties>
</file>