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E8" w:rsidRDefault="00267EE8" w:rsidP="00267EE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«Антикризисный управляющий ОАО «Агрокомбинат «Приднепровский» – Давыденко И.О., действующий на основании определения экономического суда Могилевской области от 14.05.2021 по делу №20-14/Б/2017, сообщает о проведении </w:t>
      </w:r>
      <w:r>
        <w:rPr>
          <w:rFonts w:ascii="Times New Roman" w:hAnsi="Times New Roman"/>
          <w:b/>
          <w:color w:val="000000"/>
          <w:sz w:val="28"/>
          <w:szCs w:val="28"/>
        </w:rPr>
        <w:t>вторы</w:t>
      </w:r>
      <w:r>
        <w:rPr>
          <w:rFonts w:ascii="Times New Roman" w:hAnsi="Times New Roman"/>
          <w:b/>
          <w:color w:val="000000"/>
          <w:sz w:val="28"/>
          <w:szCs w:val="28"/>
        </w:rPr>
        <w:t>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повторны</w:t>
      </w:r>
      <w:r>
        <w:rPr>
          <w:rFonts w:ascii="Times New Roman" w:hAnsi="Times New Roman"/>
          <w:b/>
          <w:color w:val="000000"/>
          <w:sz w:val="28"/>
          <w:szCs w:val="28"/>
        </w:rPr>
        <w:t>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торг</w:t>
      </w:r>
      <w:r>
        <w:rPr>
          <w:rFonts w:ascii="Times New Roman" w:hAnsi="Times New Roman"/>
          <w:b/>
          <w:color w:val="000000"/>
          <w:sz w:val="28"/>
          <w:szCs w:val="28"/>
        </w:rPr>
        <w:t>ов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 в вид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конкурса (снижение 40%) </w:t>
      </w:r>
      <w:r>
        <w:rPr>
          <w:rFonts w:ascii="Times New Roman" w:hAnsi="Times New Roman"/>
          <w:color w:val="000000"/>
          <w:sz w:val="28"/>
          <w:szCs w:val="28"/>
        </w:rPr>
        <w:t>по продаже следующего имущества:</w:t>
      </w:r>
    </w:p>
    <w:p w:rsidR="00267EE8" w:rsidRDefault="00267EE8" w:rsidP="00267E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ЛОТ №1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2343"/>
        <w:gridCol w:w="7228"/>
      </w:tblGrid>
      <w:tr w:rsidR="00267EE8" w:rsidTr="00267EE8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E8" w:rsidRDefault="00267E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 торгов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8" w:rsidRDefault="00267EE8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ОАО «Агрокомбинат «Приднепровский» в уставном фонде ООО «Сухари-Агро» (100%)</w:t>
            </w:r>
          </w:p>
        </w:tc>
      </w:tr>
      <w:tr w:rsidR="00267EE8" w:rsidTr="00267EE8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E8" w:rsidRDefault="00267E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Начальная цена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8" w:rsidRDefault="00267E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3 885 600,00 рублей</w:t>
            </w:r>
          </w:p>
        </w:tc>
      </w:tr>
      <w:tr w:rsidR="00267EE8" w:rsidTr="00267EE8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E8" w:rsidRDefault="00267E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Задаток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8" w:rsidRDefault="00267EE8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Задаток в сумме 388 560,00 рублей подлежит внесению на расчетный счет продавца в срок не позднее 13.10.2021. Назначение платежа – задаток для участия в конкурсе по продаже доли ОАО «Агрокомбинат «Приднепровский» в уставном фонде ООО «Сухари-Агро».</w:t>
            </w:r>
          </w:p>
        </w:tc>
      </w:tr>
      <w:tr w:rsidR="00267EE8" w:rsidTr="00267EE8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E8" w:rsidRDefault="00267E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Дата, место, время, форма торгов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8" w:rsidRDefault="00267EE8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Вторые повторные торги в форме конкурса пройдут 14.10.2021 в 11:00 по адресу: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Могилёвская область, Могилевский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совет,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Романовичи, административное здание, каб.14</w:t>
            </w:r>
          </w:p>
        </w:tc>
      </w:tr>
      <w:tr w:rsidR="00267EE8" w:rsidTr="00267EE8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E8" w:rsidRDefault="00267E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предмете торгов, его местонахождение и порядок ознакомления с ним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8" w:rsidRDefault="00267EE8">
            <w:pPr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создано путем замещения активов в соответствии с Указом №253. Основной вид деятельности: производство и реализация продукции животноводства (молоко, мясо крупного рогатого скота) и растениеводства (зерновые, зерново-бобовые, сахарная свекла, рапс). </w:t>
            </w:r>
            <w:r>
              <w:rPr>
                <w:rStyle w:val="17"/>
                <w:rFonts w:ascii="Times New Roman" w:hAnsi="Times New Roman"/>
                <w:sz w:val="24"/>
                <w:szCs w:val="24"/>
              </w:rPr>
              <w:t xml:space="preserve">На территории расположено 46 зданий, 1 производственный участок по растениеводству, 1 молочно-товарная ферма, 4 фермы по выращиванию молодняка КРС и др.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земельных участков – 6859 га, из 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5909 га.</w:t>
            </w:r>
          </w:p>
          <w:p w:rsidR="00267EE8" w:rsidRDefault="00267EE8">
            <w:pPr>
              <w:ind w:firstLine="49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Имеется обременение: договор поручения на сумму  </w:t>
            </w:r>
          </w:p>
          <w:p w:rsidR="00267EE8" w:rsidRDefault="00267E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9 220 000,00 рублей.</w:t>
            </w:r>
          </w:p>
          <w:p w:rsidR="00267EE8" w:rsidRDefault="00267EE8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Местонахождение: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213116, Республика Беларусь, Могилевская область, Могилевский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ул.Комсомольская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д.3. Рекомендуется предварительный осмотр до приобретения. По вопросу ознакомления с предметом торгов обращаться по тел.: +375 44 790-56-60</w:t>
            </w:r>
          </w:p>
        </w:tc>
      </w:tr>
      <w:tr w:rsidR="00267EE8" w:rsidTr="00267EE8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E8" w:rsidRDefault="00267E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Условия конкурса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8" w:rsidRDefault="00267EE8" w:rsidP="008C47F9">
            <w:pPr>
              <w:numPr>
                <w:ilvl w:val="0"/>
                <w:numId w:val="1"/>
              </w:numPr>
              <w:ind w:left="0"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ст.169 Закона обязательным условием конкурса является сохранение назначения продаваемого объекта для целей производства сельскохозяйственной продукции;</w:t>
            </w:r>
          </w:p>
          <w:p w:rsidR="00267EE8" w:rsidRDefault="00267EE8" w:rsidP="008C47F9">
            <w:pPr>
              <w:numPr>
                <w:ilvl w:val="0"/>
                <w:numId w:val="1"/>
              </w:numPr>
              <w:ind w:left="0" w:firstLine="492"/>
              <w:jc w:val="both"/>
              <w:rPr>
                <w:rStyle w:val="normaltextru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Реализацию долей производить только целиком (100% уставного фонд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«Сухари-Агро»), не допуская дробления.</w:t>
            </w:r>
          </w:p>
          <w:p w:rsidR="00267EE8" w:rsidRDefault="00267EE8" w:rsidP="008C47F9">
            <w:pPr>
              <w:numPr>
                <w:ilvl w:val="0"/>
                <w:numId w:val="1"/>
              </w:numPr>
              <w:ind w:left="0" w:firstLine="492"/>
              <w:jc w:val="both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Продажа доли должника в уставном фонде ООО «Сухари-Агро» при условии безусловного  погашения ОАО «Агентство по управлению активами» суммы обязательства по договору поручительства от 27.01.2020 №1; </w:t>
            </w:r>
          </w:p>
          <w:p w:rsidR="00267EE8" w:rsidRDefault="00267EE8" w:rsidP="008C47F9">
            <w:pPr>
              <w:numPr>
                <w:ilvl w:val="0"/>
                <w:numId w:val="1"/>
              </w:numPr>
              <w:ind w:left="0" w:firstLine="49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оплаты: не менее 10% от суммы покупатель уплачивает в течение 30 дней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торгов на расчетный счет продавца. Оставшаяся сумма оплаты может быть предложена кредиторам в виде дебиторской задолженности должника с возможностью предоставления рассрочки для ее погашения.</w:t>
            </w:r>
          </w:p>
          <w:p w:rsidR="00267EE8" w:rsidRDefault="00267EE8" w:rsidP="008C47F9">
            <w:pPr>
              <w:numPr>
                <w:ilvl w:val="0"/>
                <w:numId w:val="1"/>
              </w:numPr>
              <w:ind w:left="0"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покупателя возлагается обязанность компенсировать продавцу фактические затраты на организацию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торгов в соответствии со сметой расходов, включающей помимо прочих стоимость работ по проведению независимой оценки доли должника в уставном фонде ООО «Сухари-Агро» в сумме 14 094,57 рублей</w:t>
            </w: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67EE8" w:rsidRDefault="00267EE8" w:rsidP="00267EE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ЛОТ №2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2343"/>
        <w:gridCol w:w="7228"/>
      </w:tblGrid>
      <w:tr w:rsidR="00267EE8" w:rsidTr="00267EE8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E8" w:rsidRDefault="00267E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 торгов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8" w:rsidRDefault="00267EE8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ОАО «Агрокомбинат «Приднепровский» в уставном фонде ООО «Птицефабрика «Романовичи» (100%)</w:t>
            </w:r>
          </w:p>
        </w:tc>
      </w:tr>
      <w:tr w:rsidR="00267EE8" w:rsidTr="00267EE8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E8" w:rsidRDefault="00267E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Начальная цена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8" w:rsidRDefault="00267E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12 492 600,00 рублей</w:t>
            </w:r>
          </w:p>
        </w:tc>
      </w:tr>
      <w:tr w:rsidR="00267EE8" w:rsidTr="00267EE8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E8" w:rsidRDefault="00267E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Задаток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8" w:rsidRDefault="00267EE8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Задаток в сумме 1 249 260,00 рублей подлежит внесению на расчетный счет продавца в срок не позднее 13.10.2021. Назначение платежа – задаток для участия в конкурсе по продаже доли ОАО «Агрокомбинат «Приднепровский» в уставном фонде ООО «Птицефабрика «Романовичи».</w:t>
            </w:r>
          </w:p>
        </w:tc>
      </w:tr>
      <w:tr w:rsidR="00267EE8" w:rsidTr="00267EE8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E8" w:rsidRDefault="00267E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Дата, место, время, форма торгов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8" w:rsidRDefault="00267EE8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Вторые повторные торги в форме конкурса пройдут 14.10.2021 в 11:00 по адресу: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Могилёвская область, Могилевский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совет,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Романовичи, административное здание, каб.14</w:t>
            </w:r>
          </w:p>
        </w:tc>
      </w:tr>
      <w:tr w:rsidR="00267EE8" w:rsidTr="00267EE8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E8" w:rsidRDefault="00267E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предмете торгов, его местонахождение и порядок ознакомления с ним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8" w:rsidRDefault="00267EE8">
            <w:pPr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создано путем замещения активов в соответствии с Указом №253. Основной вид деятельности: разведение сельскохозяйственной птицы (производство яйца). </w:t>
            </w:r>
            <w:r>
              <w:rPr>
                <w:rStyle w:val="17"/>
                <w:rFonts w:ascii="Times New Roman" w:hAnsi="Times New Roman"/>
                <w:sz w:val="24"/>
                <w:szCs w:val="24"/>
              </w:rPr>
              <w:t xml:space="preserve">На территории расположено 20 птичников цеха кур-несушек и 10 птичников цеха выращивания молодняка, цех убоя и переработки мяса птицы, цех производства комбикормов, машинно-тракторный парк и др.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земельных участков – 3307 га, из 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2880 га. </w:t>
            </w:r>
          </w:p>
          <w:p w:rsidR="00267EE8" w:rsidRDefault="00267EE8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Местонахождение: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213122, Республика Беларусь, Могилёвская область, Могилевский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совет,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Романовичи. Рекомендуется предварительный осмотр до приобретения. По вопросу ознакомления с предметом торгов обращаться по тел.: +375 44 790-56-60</w:t>
            </w:r>
          </w:p>
        </w:tc>
      </w:tr>
      <w:tr w:rsidR="00267EE8" w:rsidTr="00267EE8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E8" w:rsidRDefault="00267E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Условия конкурса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8" w:rsidRDefault="00267EE8" w:rsidP="008C47F9">
            <w:pPr>
              <w:numPr>
                <w:ilvl w:val="0"/>
                <w:numId w:val="2"/>
              </w:numPr>
              <w:ind w:left="0"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ст.169 Закона обязательным условием конкурса является сохранение назначения продаваемого объекта для целей производства сельскохозяйственной продукции;</w:t>
            </w:r>
          </w:p>
          <w:p w:rsidR="00267EE8" w:rsidRDefault="00267EE8" w:rsidP="008C47F9">
            <w:pPr>
              <w:numPr>
                <w:ilvl w:val="0"/>
                <w:numId w:val="2"/>
              </w:numPr>
              <w:ind w:left="0" w:firstLine="492"/>
              <w:jc w:val="both"/>
              <w:rPr>
                <w:rStyle w:val="normaltextru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Реализацию долей производить только целиком (100% уставного фонд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«Птицефабрика «Романовичи»), не допуская дробления.</w:t>
            </w:r>
          </w:p>
          <w:p w:rsidR="00267EE8" w:rsidRDefault="00267EE8" w:rsidP="008C47F9">
            <w:pPr>
              <w:numPr>
                <w:ilvl w:val="0"/>
                <w:numId w:val="2"/>
              </w:numPr>
              <w:ind w:left="0" w:firstLine="49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оплаты: не менее 10% от суммы покупатель уплачивает в течение 30 дней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торгов на расчетный счет продавца. Оставшаяся сумма оплаты может быть предложена кредиторам в виде дебиторской задолженности должника с возможностью предоставления рассрочки для ее погашения.</w:t>
            </w:r>
          </w:p>
          <w:p w:rsidR="00267EE8" w:rsidRDefault="00267EE8" w:rsidP="008C47F9">
            <w:pPr>
              <w:numPr>
                <w:ilvl w:val="0"/>
                <w:numId w:val="2"/>
              </w:numPr>
              <w:ind w:left="0"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покупателя возлагается обязанность компенсировать продавцу фактические затраты на организацию и проведение торгов в соответствии со сметой расходов, включающей помимо прочих стоимость работ по проведению независимой оценки доли должника в уставном фонде ООО «Птицефабрика «Романовичи» в сумме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16 099,93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67EE8" w:rsidRDefault="00267EE8" w:rsidP="00267E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ИНФОРМАЦИЯ: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2343"/>
        <w:gridCol w:w="7228"/>
      </w:tblGrid>
      <w:tr w:rsidR="00267EE8" w:rsidTr="00267EE8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E8" w:rsidRDefault="00267E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 торгов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8" w:rsidRDefault="00267E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Антикризисный управляющий ОАО «Агрокомбинат «Приднепровский» - Давыденко Ирина Олеговна (</w:t>
            </w:r>
            <w:r>
              <w:rPr>
                <w:rFonts w:ascii="Times New Roman" w:hAnsi="Times New Roman"/>
                <w:sz w:val="24"/>
                <w:szCs w:val="24"/>
              </w:rPr>
              <w:t>+375 44 790-56-60)</w:t>
            </w:r>
          </w:p>
        </w:tc>
      </w:tr>
      <w:tr w:rsidR="00267EE8" w:rsidTr="00267EE8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E8" w:rsidRDefault="00267E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Продавец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8" w:rsidRDefault="00267EE8">
            <w:pPr>
              <w:tabs>
                <w:tab w:val="left" w:pos="318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Открытое акционерное общество «Агрокомбинат «Приднепровский»,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213122, Республика Беларусь, Могилёвская область, Могилевский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совет,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Романовичи, УНП 700018291, р/с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BAPB</w:t>
            </w:r>
            <w:r>
              <w:rPr>
                <w:rFonts w:ascii="Times New Roman" w:hAnsi="Times New Roman"/>
                <w:sz w:val="24"/>
                <w:szCs w:val="24"/>
              </w:rPr>
              <w:t>30122223904460000000 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Белагропромбанк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БИК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BAPBBY</w:t>
            </w:r>
            <w:r>
              <w:rPr>
                <w:rFonts w:ascii="Times New Roman" w:hAnsi="Times New Roman"/>
                <w:sz w:val="24"/>
                <w:szCs w:val="24"/>
              </w:rPr>
              <w:t>2Х</w:t>
            </w:r>
          </w:p>
        </w:tc>
      </w:tr>
      <w:tr w:rsidR="00267EE8" w:rsidTr="00267EE8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E8" w:rsidRDefault="00267E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Дата, время, место начала и окончания приема заявок на участие в конкурсе и прилагаемых к ним документов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8" w:rsidRDefault="0026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Заявки на участие в конкурсе и прилагаемые документы принимаются в рабочее время в срок с 29.09.2021 до 15:00 13.10.2021 по адресу: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213122, Могилевский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совет,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Романовичи. Время работы: понедельник-пятница с 8:00 до 12:00 и с 13:00 до 17:00.</w:t>
            </w:r>
          </w:p>
        </w:tc>
      </w:tr>
      <w:tr w:rsidR="00267EE8" w:rsidTr="00267EE8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E8" w:rsidRDefault="00267E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 оформления участия в конкурсе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8" w:rsidRDefault="00267EE8">
            <w:pPr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участию в торгах допускаются лица, подавшие организатору торгов в установленный срок заявку с приложением необходимых документов, зарегистрированное в журнале регистрации заявлений на участие в торгах.</w:t>
            </w:r>
            <w:proofErr w:type="gramEnd"/>
          </w:p>
          <w:p w:rsidR="00267EE8" w:rsidRDefault="00267EE8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день проведения торгов перед их началом участники обязаны зарегистрироваться у организатора торгов и получить конкурсные номера, которые возвращаются организатору торгов после их окончания. При проведении конкурса участники обязаны при регистрации сдать запечатанные конверты с предложениями по цене предмета торгов и выполнению условий конкурса.</w:t>
            </w:r>
          </w:p>
        </w:tc>
      </w:tr>
      <w:tr w:rsidR="00267EE8" w:rsidTr="00267EE8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E8" w:rsidRDefault="00267E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Критерии выявления победителя конкурса, оформление результатов торгов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8" w:rsidRDefault="00267EE8">
            <w:pPr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Предложения участников, представленные на конкурс в запечатанном конверте, являются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окончательными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уточняться в ходе конкурса не могут. Победителем конкурса признается участник, предложивший, по мнению комиссии, лучшие условия. В случае если предложения двух и более участников полностью соответствуют условиям конкурса и являются аналогичными по существу, победителем признается участник, предложивший наивысшую цену.</w:t>
            </w:r>
          </w:p>
          <w:p w:rsidR="00267EE8" w:rsidRDefault="00267EE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случае если торги в форме конкурса признаны несостоявшимися в связи с тем, что на участие в них подано заявление только одним участником торгов либо для участия в них явился только один участник, предмет торгов подлежит продаже на предложенных участником условиях при соответствии его предложения условиям конкурса по цене, увеличенной на 5 процентов, при его согласии.</w:t>
            </w:r>
            <w:proofErr w:type="gramEnd"/>
          </w:p>
          <w:p w:rsidR="00267EE8" w:rsidRDefault="00267EE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прочих равных условиях преимущественное право на приобретение указанного имущества принадлежит сельскохозяйственным организациям, расположенным в этой местности.</w:t>
            </w:r>
          </w:p>
          <w:p w:rsidR="00267EE8" w:rsidRDefault="00267EE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день проведения конкурса объявляется решение о выборе победителя конкурса по каждому лоту, в этот же день результаты торгов оформляются протоколом, который подписывает победитель конкурса.</w:t>
            </w:r>
          </w:p>
        </w:tc>
      </w:tr>
      <w:tr w:rsidR="00267EE8" w:rsidTr="00267EE8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E8" w:rsidRDefault="00267E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затрат на организацию и проведение торгов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8" w:rsidRDefault="00267EE8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 торгов (претендент на покупку) обязан возместить продавцу затраты на организацию и проведение конкурса по фактическим затратам (расходы на публикацию объявлений о проведении конкурс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расходы на проведение независимой оценки предмета торгов) на </w:t>
            </w:r>
            <w:r>
              <w:rPr>
                <w:rFonts w:ascii="Times New Roman" w:hAnsi="Times New Roman"/>
                <w:sz w:val="24"/>
                <w:szCs w:val="24"/>
              </w:rPr>
              <w:t>счет должника в течение пяти дней со дня проведения конкурса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67EE8" w:rsidTr="00267EE8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E8" w:rsidRDefault="00267E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подписания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условия договора купли-продажи предмета торгов, условия оплаты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8" w:rsidRDefault="00267EE8">
            <w:pPr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 предъявления копий документов, подтверждающих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возмещение затрат, связанных с организацией и проведением торгов, между продавцом и победителем торгов (претендентом на покупку) заключается договор купли-продажи в срок не позднее 20 (двадцати) календарных дней со дня проведения конкурса.</w:t>
            </w:r>
          </w:p>
          <w:p w:rsidR="00267EE8" w:rsidRDefault="00267EE8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полной стоимости предмета торгов производится победителем в срок не позднее 30 дней со дня проведения конкурса. </w:t>
            </w:r>
          </w:p>
        </w:tc>
      </w:tr>
      <w:tr w:rsidR="00267EE8" w:rsidTr="00267EE8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E8" w:rsidRDefault="00267E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Отказ от проведения торгов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8" w:rsidRDefault="00267EE8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Организатор торгов вправе отказаться от проведения торгов не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чем за 5 дней до даты проведения торгов.</w:t>
            </w:r>
          </w:p>
        </w:tc>
      </w:tr>
      <w:tr w:rsidR="00267EE8" w:rsidTr="00267EE8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E8" w:rsidRDefault="00267E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Ранее опубликованные извещения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8" w:rsidRDefault="00267E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Газета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Могилевская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правда» от 19.08.2021, Единый государственный реестр сведений о банкротстве объявление №00079364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19.08.2021;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Газета «Могилевская правда» от 09.09.2021, Единый государственный реестр сведений о банкротстве объявление №00080136 о</w:t>
            </w:r>
            <w:r>
              <w:rPr>
                <w:rFonts w:ascii="Times New Roman" w:hAnsi="Times New Roman"/>
                <w:sz w:val="24"/>
                <w:szCs w:val="24"/>
              </w:rPr>
              <w:t>т 09.09.2021</w:t>
            </w:r>
          </w:p>
        </w:tc>
      </w:tr>
      <w:tr w:rsidR="00267EE8" w:rsidTr="00267EE8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E8" w:rsidRDefault="00267E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E8" w:rsidRDefault="00267E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конкурса осуществляется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Законом Республики Беларусь №415-З от 13.07.2012 «Об экономической несостоятельности (банкротстве)», Указом Президента Республики Беларусь от 04.07.2016 №253 «О мерах по финансовому оздоровлению сельскохозяйственных организаций»</w:t>
            </w:r>
          </w:p>
        </w:tc>
      </w:tr>
    </w:tbl>
    <w:p w:rsidR="00267EE8" w:rsidRDefault="00267EE8" w:rsidP="00267EE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Примечание: </w:t>
      </w:r>
      <w:r>
        <w:rPr>
          <w:rFonts w:ascii="Times New Roman" w:hAnsi="Times New Roman"/>
          <w:sz w:val="24"/>
          <w:szCs w:val="24"/>
        </w:rPr>
        <w:t xml:space="preserve">может быть рассмотрена возможностью </w:t>
      </w:r>
      <w:proofErr w:type="gramStart"/>
      <w:r>
        <w:rPr>
          <w:rFonts w:ascii="Times New Roman" w:hAnsi="Times New Roman"/>
          <w:sz w:val="24"/>
          <w:szCs w:val="24"/>
        </w:rPr>
        <w:t>предоставления рассрочки погашения стоимости предмета торгов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67EE8" w:rsidRDefault="00267EE8" w:rsidP="00267EE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5DE9" w:rsidRDefault="00185DE9"/>
    <w:sectPr w:rsidR="0018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56FB6"/>
    <w:multiLevelType w:val="hybridMultilevel"/>
    <w:tmpl w:val="BF14ECE4"/>
    <w:lvl w:ilvl="0" w:tplc="7CBA56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EA3649"/>
    <w:multiLevelType w:val="hybridMultilevel"/>
    <w:tmpl w:val="BF14ECE4"/>
    <w:lvl w:ilvl="0" w:tplc="7CBA56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9D"/>
    <w:rsid w:val="00185DE9"/>
    <w:rsid w:val="00267EE8"/>
    <w:rsid w:val="00663D73"/>
    <w:rsid w:val="0091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7">
    <w:name w:val="Основной текст (17)_"/>
    <w:link w:val="171"/>
    <w:uiPriority w:val="99"/>
    <w:locked/>
    <w:rsid w:val="00267EE8"/>
    <w:rPr>
      <w:spacing w:val="2"/>
      <w:sz w:val="27"/>
      <w:szCs w:val="27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267EE8"/>
    <w:pPr>
      <w:widowControl w:val="0"/>
      <w:shd w:val="clear" w:color="auto" w:fill="FFFFFF"/>
      <w:spacing w:after="660" w:line="240" w:lineRule="atLeast"/>
      <w:ind w:hanging="500"/>
    </w:pPr>
    <w:rPr>
      <w:rFonts w:asciiTheme="minorHAnsi" w:eastAsiaTheme="minorHAnsi" w:hAnsiTheme="minorHAnsi" w:cstheme="minorBidi"/>
      <w:spacing w:val="2"/>
      <w:sz w:val="27"/>
      <w:szCs w:val="27"/>
    </w:rPr>
  </w:style>
  <w:style w:type="character" w:customStyle="1" w:styleId="normaltextrun">
    <w:name w:val="normaltextrun"/>
    <w:basedOn w:val="a0"/>
    <w:rsid w:val="00267EE8"/>
  </w:style>
  <w:style w:type="table" w:styleId="a3">
    <w:name w:val="Table Grid"/>
    <w:basedOn w:val="a1"/>
    <w:uiPriority w:val="59"/>
    <w:rsid w:val="00267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7">
    <w:name w:val="Основной текст (17)_"/>
    <w:link w:val="171"/>
    <w:uiPriority w:val="99"/>
    <w:locked/>
    <w:rsid w:val="00267EE8"/>
    <w:rPr>
      <w:spacing w:val="2"/>
      <w:sz w:val="27"/>
      <w:szCs w:val="27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267EE8"/>
    <w:pPr>
      <w:widowControl w:val="0"/>
      <w:shd w:val="clear" w:color="auto" w:fill="FFFFFF"/>
      <w:spacing w:after="660" w:line="240" w:lineRule="atLeast"/>
      <w:ind w:hanging="500"/>
    </w:pPr>
    <w:rPr>
      <w:rFonts w:asciiTheme="minorHAnsi" w:eastAsiaTheme="minorHAnsi" w:hAnsiTheme="minorHAnsi" w:cstheme="minorBidi"/>
      <w:spacing w:val="2"/>
      <w:sz w:val="27"/>
      <w:szCs w:val="27"/>
    </w:rPr>
  </w:style>
  <w:style w:type="character" w:customStyle="1" w:styleId="normaltextrun">
    <w:name w:val="normaltextrun"/>
    <w:basedOn w:val="a0"/>
    <w:rsid w:val="00267EE8"/>
  </w:style>
  <w:style w:type="table" w:styleId="a3">
    <w:name w:val="Table Grid"/>
    <w:basedOn w:val="a1"/>
    <w:uiPriority w:val="59"/>
    <w:rsid w:val="00267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1429</Words>
  <Characters>8147</Characters>
  <Application>Microsoft Office Word</Application>
  <DocSecurity>0</DocSecurity>
  <Lines>67</Lines>
  <Paragraphs>19</Paragraphs>
  <ScaleCrop>false</ScaleCrop>
  <Company/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2021-09-27T10:33:00Z</dcterms:created>
  <dcterms:modified xsi:type="dcterms:W3CDTF">2021-09-27T10:34:00Z</dcterms:modified>
</cp:coreProperties>
</file>