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62D" w:rsidRPr="005E5449" w:rsidRDefault="00C4362D" w:rsidP="00C4362D">
      <w:pPr>
        <w:shd w:val="clear" w:color="auto" w:fill="FFFFFF"/>
        <w:spacing w:after="0" w:line="300" w:lineRule="atLeast"/>
        <w:ind w:firstLine="601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E544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Об исполнении консолидированного бюджета района</w:t>
      </w:r>
    </w:p>
    <w:p w:rsidR="00C4362D" w:rsidRPr="005E5449" w:rsidRDefault="00C4362D" w:rsidP="00C4362D">
      <w:pPr>
        <w:shd w:val="clear" w:color="auto" w:fill="FFFFFF"/>
        <w:spacing w:after="0" w:line="300" w:lineRule="atLeast"/>
        <w:ind w:firstLine="601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E544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 январь-октябрь 2022 года</w:t>
      </w:r>
    </w:p>
    <w:p w:rsidR="00C4362D" w:rsidRPr="005E5449" w:rsidRDefault="00C4362D" w:rsidP="00C4362D">
      <w:pPr>
        <w:shd w:val="clear" w:color="auto" w:fill="FFFFFF"/>
        <w:spacing w:after="0" w:line="300" w:lineRule="atLeast"/>
        <w:ind w:firstLine="601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C4362D" w:rsidRPr="005E5449" w:rsidRDefault="00C4362D" w:rsidP="00C4362D">
      <w:pPr>
        <w:shd w:val="clear" w:color="auto" w:fill="FFFFFF"/>
        <w:spacing w:after="0" w:line="300" w:lineRule="atLeast"/>
        <w:ind w:firstLine="60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январь-октябрь 2022 года в доход консолидированного бюджета района поступило 59 660,9 тыс. рублей, или 78,8 % от уточненного годового плана.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1884"/>
        <w:gridCol w:w="1880"/>
        <w:gridCol w:w="2205"/>
        <w:gridCol w:w="1692"/>
        <w:gridCol w:w="1999"/>
      </w:tblGrid>
      <w:tr w:rsidR="00C4362D" w:rsidRPr="005E5449" w:rsidTr="0021649C">
        <w:trPr>
          <w:trHeight w:val="132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Уточненный годовой план, тыс. руб.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Поступило за январь-октябрь, тыс. руб.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Уд. вес в общем объеме, %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Исполнение от уточненного годового плана, %</w:t>
            </w:r>
          </w:p>
        </w:tc>
      </w:tr>
      <w:tr w:rsidR="00C4362D" w:rsidRPr="005E5449" w:rsidTr="0021649C">
        <w:trPr>
          <w:trHeight w:val="66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65 865,8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52 379,1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79,5</w:t>
            </w:r>
          </w:p>
        </w:tc>
      </w:tr>
      <w:tr w:rsidR="00C4362D" w:rsidRPr="005E5449" w:rsidTr="0021649C">
        <w:trPr>
          <w:trHeight w:val="66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4 832,2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3 539,6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73,2</w:t>
            </w:r>
          </w:p>
        </w:tc>
      </w:tr>
      <w:tr w:rsidR="00C4362D" w:rsidRPr="005E5449" w:rsidTr="0021649C">
        <w:trPr>
          <w:trHeight w:val="808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4 971,6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3 742,2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75,3</w:t>
            </w:r>
          </w:p>
        </w:tc>
      </w:tr>
      <w:tr w:rsidR="00C4362D" w:rsidRPr="005E5449" w:rsidTr="0021649C">
        <w:trPr>
          <w:trHeight w:val="33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75 669,6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59 660,9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78,8</w:t>
            </w:r>
          </w:p>
        </w:tc>
      </w:tr>
    </w:tbl>
    <w:p w:rsidR="00C4362D" w:rsidRPr="005E5449" w:rsidRDefault="00C4362D" w:rsidP="00C4362D">
      <w:pPr>
        <w:shd w:val="clear" w:color="auto" w:fill="FFFFFF"/>
        <w:spacing w:after="150" w:line="300" w:lineRule="atLeast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362D" w:rsidRPr="005E5449" w:rsidRDefault="00C4362D" w:rsidP="00C4362D">
      <w:pPr>
        <w:shd w:val="clear" w:color="auto" w:fill="FFFFFF"/>
        <w:spacing w:after="150" w:line="300" w:lineRule="atLeast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Наибольшую долю собственных доходов консолидированного бюджета района сформировали налоговые поступления и составили 52 379,1 тыс. руб. или 93,7 %.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3358"/>
        <w:gridCol w:w="2976"/>
      </w:tblGrid>
      <w:tr w:rsidR="00C4362D" w:rsidRPr="005E5449" w:rsidTr="0021649C">
        <w:trPr>
          <w:trHeight w:val="330"/>
        </w:trPr>
        <w:tc>
          <w:tcPr>
            <w:tcW w:w="3320" w:type="dxa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Поступило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Уд. вес </w:t>
            </w:r>
          </w:p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объеме собственных доходов, %</w:t>
            </w:r>
          </w:p>
        </w:tc>
      </w:tr>
      <w:tr w:rsidR="00C4362D" w:rsidRPr="005E5449" w:rsidTr="0021649C">
        <w:trPr>
          <w:trHeight w:val="330"/>
        </w:trPr>
        <w:tc>
          <w:tcPr>
            <w:tcW w:w="332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 январь-октябрь,</w:t>
            </w: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C4362D" w:rsidRPr="005E5449" w:rsidTr="0021649C">
        <w:trPr>
          <w:trHeight w:val="345"/>
        </w:trPr>
        <w:tc>
          <w:tcPr>
            <w:tcW w:w="332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C4362D" w:rsidRPr="005E5449" w:rsidTr="0021649C">
        <w:trPr>
          <w:trHeight w:val="705"/>
        </w:trPr>
        <w:tc>
          <w:tcPr>
            <w:tcW w:w="3320" w:type="dxa"/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0"/>
                <w:szCs w:val="30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0"/>
                <w:szCs w:val="30"/>
                <w:lang w:eastAsia="ru-RU"/>
              </w:rPr>
              <w:t>Итого собственные доходы:</w:t>
            </w:r>
          </w:p>
        </w:tc>
        <w:tc>
          <w:tcPr>
            <w:tcW w:w="3358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0"/>
                <w:szCs w:val="30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0"/>
                <w:szCs w:val="30"/>
                <w:lang w:eastAsia="ru-RU"/>
              </w:rPr>
              <w:t>55 918,7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0"/>
                <w:szCs w:val="30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0"/>
                <w:szCs w:val="30"/>
                <w:lang w:eastAsia="ru-RU"/>
              </w:rPr>
              <w:t>100,0</w:t>
            </w:r>
          </w:p>
        </w:tc>
      </w:tr>
      <w:tr w:rsidR="00C4362D" w:rsidRPr="005E5449" w:rsidTr="0021649C">
        <w:trPr>
          <w:trHeight w:val="345"/>
        </w:trPr>
        <w:tc>
          <w:tcPr>
            <w:tcW w:w="3320" w:type="dxa"/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Налоговые доходы</w:t>
            </w:r>
          </w:p>
        </w:tc>
        <w:tc>
          <w:tcPr>
            <w:tcW w:w="3358" w:type="dxa"/>
            <w:shd w:val="clear" w:color="auto" w:fill="auto"/>
            <w:noWrap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52 379,1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93,7</w:t>
            </w:r>
          </w:p>
        </w:tc>
      </w:tr>
      <w:tr w:rsidR="00C4362D" w:rsidRPr="005E5449" w:rsidTr="0021649C">
        <w:trPr>
          <w:trHeight w:val="345"/>
        </w:trPr>
        <w:tc>
          <w:tcPr>
            <w:tcW w:w="9654" w:type="dxa"/>
            <w:gridSpan w:val="3"/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>из них:</w:t>
            </w:r>
          </w:p>
        </w:tc>
      </w:tr>
      <w:tr w:rsidR="00C4362D" w:rsidRPr="005E5449" w:rsidTr="0021649C">
        <w:trPr>
          <w:trHeight w:val="675"/>
        </w:trPr>
        <w:tc>
          <w:tcPr>
            <w:tcW w:w="3320" w:type="dxa"/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подоходный налог с физических лиц</w:t>
            </w:r>
          </w:p>
        </w:tc>
        <w:tc>
          <w:tcPr>
            <w:tcW w:w="3358" w:type="dxa"/>
            <w:shd w:val="clear" w:color="auto" w:fill="auto"/>
            <w:noWrap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29 362,2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56,1</w:t>
            </w:r>
          </w:p>
        </w:tc>
      </w:tr>
      <w:tr w:rsidR="00C4362D" w:rsidRPr="005E5449" w:rsidTr="0021649C">
        <w:trPr>
          <w:trHeight w:val="675"/>
        </w:trPr>
        <w:tc>
          <w:tcPr>
            <w:tcW w:w="3320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налоги от выручки от реализации</w:t>
            </w:r>
          </w:p>
        </w:tc>
        <w:tc>
          <w:tcPr>
            <w:tcW w:w="3358" w:type="dxa"/>
            <w:shd w:val="clear" w:color="auto" w:fill="auto"/>
            <w:noWrap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11 461,7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21,9</w:t>
            </w:r>
          </w:p>
        </w:tc>
      </w:tr>
      <w:tr w:rsidR="00C4362D" w:rsidRPr="005E5449" w:rsidTr="0021649C">
        <w:trPr>
          <w:trHeight w:val="675"/>
        </w:trPr>
        <w:tc>
          <w:tcPr>
            <w:tcW w:w="3320" w:type="dxa"/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налог на добавленную стоимость</w:t>
            </w:r>
          </w:p>
        </w:tc>
        <w:tc>
          <w:tcPr>
            <w:tcW w:w="3358" w:type="dxa"/>
            <w:shd w:val="clear" w:color="auto" w:fill="auto"/>
            <w:noWrap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6 523,2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12,5</w:t>
            </w:r>
          </w:p>
        </w:tc>
      </w:tr>
      <w:tr w:rsidR="00C4362D" w:rsidRPr="005E5449" w:rsidTr="0021649C">
        <w:trPr>
          <w:trHeight w:val="345"/>
        </w:trPr>
        <w:tc>
          <w:tcPr>
            <w:tcW w:w="3320" w:type="dxa"/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налоги на собственность</w:t>
            </w:r>
          </w:p>
        </w:tc>
        <w:tc>
          <w:tcPr>
            <w:tcW w:w="3358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3 779,0 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7,2</w:t>
            </w:r>
          </w:p>
        </w:tc>
      </w:tr>
      <w:tr w:rsidR="00C4362D" w:rsidRPr="005E5449" w:rsidTr="0021649C">
        <w:trPr>
          <w:trHeight w:val="330"/>
        </w:trPr>
        <w:tc>
          <w:tcPr>
            <w:tcW w:w="3320" w:type="dxa"/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Неналоговые доходы</w:t>
            </w:r>
          </w:p>
        </w:tc>
        <w:tc>
          <w:tcPr>
            <w:tcW w:w="3358" w:type="dxa"/>
            <w:shd w:val="clear" w:color="auto" w:fill="auto"/>
            <w:noWrap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3 539,6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6,3</w:t>
            </w:r>
          </w:p>
        </w:tc>
      </w:tr>
    </w:tbl>
    <w:p w:rsidR="00C4362D" w:rsidRPr="005E5449" w:rsidRDefault="00C4362D" w:rsidP="00C4362D">
      <w:pPr>
        <w:shd w:val="clear" w:color="auto" w:fill="FFFFFF"/>
        <w:spacing w:after="150" w:line="300" w:lineRule="atLeast"/>
        <w:ind w:firstLine="6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C4362D" w:rsidRPr="005E5449" w:rsidRDefault="00C4362D" w:rsidP="00C4362D">
      <w:pPr>
        <w:shd w:val="clear" w:color="auto" w:fill="FFFFFF"/>
        <w:spacing w:after="150" w:line="300" w:lineRule="atLeast"/>
        <w:ind w:firstLine="6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C4362D" w:rsidRPr="005E5449" w:rsidRDefault="00C4362D" w:rsidP="00C4362D">
      <w:pPr>
        <w:shd w:val="clear" w:color="auto" w:fill="FFFFFF"/>
        <w:spacing w:after="150" w:line="300" w:lineRule="atLeast"/>
        <w:ind w:firstLine="6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C4362D" w:rsidRPr="005E5449" w:rsidRDefault="00C4362D" w:rsidP="00C4362D">
      <w:pPr>
        <w:shd w:val="clear" w:color="auto" w:fill="FFFFFF"/>
        <w:spacing w:after="150" w:line="300" w:lineRule="atLeast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Расходы консолидированного бюджета района </w:t>
      </w:r>
      <w:r w:rsidRPr="005E5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профинансированы на 61 518,7 тыс. рублей, или 79,9 % от уточненного</w:t>
      </w:r>
      <w:r w:rsidRPr="005E5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годового плана.</w:t>
      </w:r>
    </w:p>
    <w:tbl>
      <w:tblPr>
        <w:tblW w:w="99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1622"/>
        <w:gridCol w:w="2116"/>
        <w:gridCol w:w="1275"/>
        <w:gridCol w:w="1960"/>
      </w:tblGrid>
      <w:tr w:rsidR="00C4362D" w:rsidRPr="005E5449" w:rsidTr="0021649C">
        <w:trPr>
          <w:trHeight w:val="660"/>
        </w:trPr>
        <w:tc>
          <w:tcPr>
            <w:tcW w:w="2940" w:type="dxa"/>
            <w:vMerge w:val="restart"/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622" w:type="dxa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Уточненный годовой план, </w:t>
            </w:r>
          </w:p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Направлено за январь-октябрь,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Уд. вес в общем объеме, %</w:t>
            </w:r>
          </w:p>
        </w:tc>
        <w:tc>
          <w:tcPr>
            <w:tcW w:w="1960" w:type="dxa"/>
            <w:vMerge w:val="restart"/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Исполнение от уточненного годового плана, %</w:t>
            </w:r>
          </w:p>
        </w:tc>
      </w:tr>
      <w:tr w:rsidR="00C4362D" w:rsidRPr="005E5449" w:rsidTr="0021649C">
        <w:trPr>
          <w:trHeight w:val="345"/>
        </w:trPr>
        <w:tc>
          <w:tcPr>
            <w:tcW w:w="2940" w:type="dxa"/>
            <w:vMerge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2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C4362D" w:rsidRPr="005E5449" w:rsidTr="0021649C">
        <w:trPr>
          <w:trHeight w:val="345"/>
        </w:trPr>
        <w:tc>
          <w:tcPr>
            <w:tcW w:w="2940" w:type="dxa"/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Всего расходы: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77 027,8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61 518,7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79,9</w:t>
            </w:r>
          </w:p>
        </w:tc>
      </w:tr>
      <w:tr w:rsidR="00C4362D" w:rsidRPr="005E5449" w:rsidTr="0021649C">
        <w:trPr>
          <w:trHeight w:val="675"/>
        </w:trPr>
        <w:tc>
          <w:tcPr>
            <w:tcW w:w="2940" w:type="dxa"/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>в том числе на финансирование: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116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362D" w:rsidRPr="005E5449" w:rsidTr="0021649C">
        <w:trPr>
          <w:trHeight w:val="675"/>
        </w:trPr>
        <w:tc>
          <w:tcPr>
            <w:tcW w:w="2940" w:type="dxa"/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отраслей социальной сферы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35 839,7</w:t>
            </w:r>
          </w:p>
        </w:tc>
        <w:tc>
          <w:tcPr>
            <w:tcW w:w="2116" w:type="dxa"/>
            <w:shd w:val="clear" w:color="auto" w:fill="auto"/>
            <w:noWrap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29 041,1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47,2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81,0</w:t>
            </w:r>
          </w:p>
        </w:tc>
      </w:tr>
      <w:tr w:rsidR="00C4362D" w:rsidRPr="005E5449" w:rsidTr="0021649C">
        <w:trPr>
          <w:trHeight w:val="1005"/>
        </w:trPr>
        <w:tc>
          <w:tcPr>
            <w:tcW w:w="2940" w:type="dxa"/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9 387,9</w:t>
            </w:r>
          </w:p>
        </w:tc>
        <w:tc>
          <w:tcPr>
            <w:tcW w:w="2116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8 229,6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13,4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87,7</w:t>
            </w:r>
          </w:p>
        </w:tc>
      </w:tr>
      <w:tr w:rsidR="00C4362D" w:rsidRPr="005E5449" w:rsidTr="0021649C">
        <w:trPr>
          <w:trHeight w:val="853"/>
        </w:trPr>
        <w:tc>
          <w:tcPr>
            <w:tcW w:w="2940" w:type="dxa"/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отраслей национальной экономики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2 818,1</w:t>
            </w:r>
          </w:p>
        </w:tc>
        <w:tc>
          <w:tcPr>
            <w:tcW w:w="2116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2 179,0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3,5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77,3</w:t>
            </w:r>
          </w:p>
        </w:tc>
      </w:tr>
      <w:tr w:rsidR="00C4362D" w:rsidRPr="005E5449" w:rsidTr="0021649C">
        <w:trPr>
          <w:trHeight w:val="345"/>
        </w:trPr>
        <w:tc>
          <w:tcPr>
            <w:tcW w:w="2940" w:type="dxa"/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прочих расходов</w:t>
            </w:r>
          </w:p>
        </w:tc>
        <w:tc>
          <w:tcPr>
            <w:tcW w:w="1622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28 982,1</w:t>
            </w:r>
          </w:p>
        </w:tc>
        <w:tc>
          <w:tcPr>
            <w:tcW w:w="2116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22 069,00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35,9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76,1</w:t>
            </w:r>
          </w:p>
        </w:tc>
      </w:tr>
    </w:tbl>
    <w:p w:rsidR="00C4362D" w:rsidRPr="005E5449" w:rsidRDefault="00C4362D" w:rsidP="00C4362D">
      <w:pPr>
        <w:shd w:val="clear" w:color="auto" w:fill="FFFFFF"/>
        <w:spacing w:after="150" w:line="300" w:lineRule="atLeast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первоочередные расходы бюджета направлено 55 332,7 тыс. рублей, что составило 89,9 % от объема всех расходов.</w:t>
      </w:r>
    </w:p>
    <w:tbl>
      <w:tblPr>
        <w:tblW w:w="97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3402"/>
        <w:gridCol w:w="2819"/>
      </w:tblGrid>
      <w:tr w:rsidR="00C4362D" w:rsidRPr="005E5449" w:rsidTr="0021649C">
        <w:trPr>
          <w:trHeight w:val="660"/>
        </w:trPr>
        <w:tc>
          <w:tcPr>
            <w:tcW w:w="3559" w:type="dxa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Направлено </w:t>
            </w:r>
          </w:p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 январь-октябрь</w:t>
            </w:r>
          </w:p>
        </w:tc>
        <w:tc>
          <w:tcPr>
            <w:tcW w:w="2819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Уд. вес</w:t>
            </w:r>
          </w:p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в общем объеме, %</w:t>
            </w:r>
          </w:p>
        </w:tc>
      </w:tr>
      <w:tr w:rsidR="00C4362D" w:rsidRPr="005E5449" w:rsidTr="0021649C">
        <w:trPr>
          <w:trHeight w:val="414"/>
        </w:trPr>
        <w:tc>
          <w:tcPr>
            <w:tcW w:w="355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2819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C4362D" w:rsidRPr="005E5449" w:rsidTr="0021649C">
        <w:trPr>
          <w:trHeight w:val="330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Всего расходы: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61 518,7</w:t>
            </w:r>
          </w:p>
        </w:tc>
        <w:tc>
          <w:tcPr>
            <w:tcW w:w="2819" w:type="dxa"/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100,0</w:t>
            </w:r>
          </w:p>
        </w:tc>
      </w:tr>
      <w:tr w:rsidR="00C4362D" w:rsidRPr="005E5449" w:rsidTr="0021649C">
        <w:trPr>
          <w:trHeight w:val="330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первоочередные расходы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55 332,7</w:t>
            </w:r>
          </w:p>
        </w:tc>
        <w:tc>
          <w:tcPr>
            <w:tcW w:w="2819" w:type="dxa"/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89,9</w:t>
            </w:r>
          </w:p>
        </w:tc>
      </w:tr>
      <w:tr w:rsidR="00C4362D" w:rsidRPr="005E5449" w:rsidTr="0021649C">
        <w:trPr>
          <w:trHeight w:val="330"/>
        </w:trPr>
        <w:tc>
          <w:tcPr>
            <w:tcW w:w="9780" w:type="dxa"/>
            <w:gridSpan w:val="3"/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>из них на:</w:t>
            </w:r>
          </w:p>
        </w:tc>
      </w:tr>
      <w:tr w:rsidR="00C4362D" w:rsidRPr="005E5449" w:rsidTr="0021649C">
        <w:trPr>
          <w:trHeight w:val="676"/>
        </w:trPr>
        <w:tc>
          <w:tcPr>
            <w:tcW w:w="3559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>заработную плату с взносами (отчислениями) на социальное страхование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26 648,8</w:t>
            </w:r>
          </w:p>
        </w:tc>
        <w:tc>
          <w:tcPr>
            <w:tcW w:w="2819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48,2</w:t>
            </w:r>
          </w:p>
        </w:tc>
      </w:tr>
      <w:tr w:rsidR="00C4362D" w:rsidRPr="005E5449" w:rsidTr="0021649C">
        <w:trPr>
          <w:trHeight w:val="676"/>
        </w:trPr>
        <w:tc>
          <w:tcPr>
            <w:tcW w:w="3559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>межбюджетные трансферты в областной бюджет на финансирование расходов здравоохранения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15 222,8</w:t>
            </w:r>
          </w:p>
        </w:tc>
        <w:tc>
          <w:tcPr>
            <w:tcW w:w="2819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27,5</w:t>
            </w:r>
          </w:p>
        </w:tc>
      </w:tr>
      <w:tr w:rsidR="00C4362D" w:rsidRPr="005E5449" w:rsidTr="0021649C">
        <w:trPr>
          <w:trHeight w:val="330"/>
        </w:trPr>
        <w:tc>
          <w:tcPr>
            <w:tcW w:w="3559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субсидирование (в том числе жилищно-коммунальных услуг, оказываемых населению)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7 731,4</w:t>
            </w:r>
          </w:p>
        </w:tc>
        <w:tc>
          <w:tcPr>
            <w:tcW w:w="2819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14,0</w:t>
            </w:r>
          </w:p>
        </w:tc>
      </w:tr>
      <w:tr w:rsidR="00C4362D" w:rsidRPr="005E5449" w:rsidTr="0021649C">
        <w:trPr>
          <w:trHeight w:val="376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>оплату коммунальных услуг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2 634,5</w:t>
            </w:r>
          </w:p>
        </w:tc>
        <w:tc>
          <w:tcPr>
            <w:tcW w:w="2819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4,8</w:t>
            </w:r>
          </w:p>
        </w:tc>
      </w:tr>
      <w:tr w:rsidR="00C4362D" w:rsidRPr="005E5449" w:rsidTr="0021649C">
        <w:trPr>
          <w:trHeight w:val="850"/>
        </w:trPr>
        <w:tc>
          <w:tcPr>
            <w:tcW w:w="3559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2 009,6</w:t>
            </w:r>
          </w:p>
        </w:tc>
        <w:tc>
          <w:tcPr>
            <w:tcW w:w="2819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3,6</w:t>
            </w:r>
          </w:p>
        </w:tc>
      </w:tr>
      <w:tr w:rsidR="00C4362D" w:rsidRPr="005E5449" w:rsidTr="0021649C">
        <w:trPr>
          <w:trHeight w:val="542"/>
        </w:trPr>
        <w:tc>
          <w:tcPr>
            <w:tcW w:w="3559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>продукты питания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1 085,6</w:t>
            </w:r>
          </w:p>
        </w:tc>
        <w:tc>
          <w:tcPr>
            <w:tcW w:w="2819" w:type="dxa"/>
            <w:shd w:val="clear" w:color="000000" w:fill="FFFFFF"/>
            <w:vAlign w:val="center"/>
          </w:tcPr>
          <w:p w:rsidR="00C4362D" w:rsidRPr="005E5449" w:rsidRDefault="00C4362D" w:rsidP="002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544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1,9</w:t>
            </w:r>
          </w:p>
        </w:tc>
      </w:tr>
    </w:tbl>
    <w:p w:rsidR="00AC594E" w:rsidRDefault="00AC594E">
      <w:bookmarkStart w:id="0" w:name="_GoBack"/>
      <w:bookmarkEnd w:id="0"/>
    </w:p>
    <w:sectPr w:rsidR="00AC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2D"/>
    <w:rsid w:val="00AC594E"/>
    <w:rsid w:val="00C4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73441-3551-4A7A-8BAB-BE048EDA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62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Абрамович Екатерина Викторовна</dc:creator>
  <cp:keywords/>
  <dc:description/>
  <cp:lastModifiedBy>Абрамович Екатерина Викторовна</cp:lastModifiedBy>
  <cp:revision>1</cp:revision>
  <dcterms:created xsi:type="dcterms:W3CDTF">2023-01-12T13:44:00Z</dcterms:created>
  <dcterms:modified xsi:type="dcterms:W3CDTF">2023-01-12T13:44:00Z</dcterms:modified>
</cp:coreProperties>
</file>