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E50" w:rsidRPr="006411DD" w:rsidRDefault="00592E50" w:rsidP="00592E50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548DD4" w:themeColor="text2" w:themeTint="99"/>
          <w:sz w:val="32"/>
          <w:szCs w:val="32"/>
          <w:lang w:eastAsia="ru-RU"/>
        </w:rPr>
      </w:pPr>
      <w:r w:rsidRPr="006411DD">
        <w:rPr>
          <w:rFonts w:ascii="Times New Roman" w:hAnsi="Times New Roman" w:cs="Times New Roman"/>
          <w:b/>
          <w:i/>
          <w:noProof/>
          <w:color w:val="548DD4" w:themeColor="text2" w:themeTint="99"/>
          <w:sz w:val="32"/>
          <w:szCs w:val="32"/>
          <w:lang w:eastAsia="ru-RU"/>
        </w:rPr>
        <w:t>Государственная адресная социальная помощь</w:t>
      </w:r>
    </w:p>
    <w:p w:rsidR="00305D57" w:rsidRDefault="00305D57" w:rsidP="00592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E6E" w:rsidRDefault="00697E6E" w:rsidP="00592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E6E" w:rsidRDefault="00697E6E" w:rsidP="00592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Roboto" w:hAnsi="Roboto"/>
          <w:noProof/>
          <w:color w:val="2962FF"/>
          <w:lang w:eastAsia="ru-RU"/>
        </w:rPr>
        <w:drawing>
          <wp:inline distT="0" distB="0" distL="0" distR="0" wp14:anchorId="051E481B" wp14:editId="75C0F5BE">
            <wp:extent cx="3495675" cy="3465413"/>
            <wp:effectExtent l="0" t="0" r="0" b="1905"/>
            <wp:docPr id="1" name="Рисунок 1" descr="Адресная помощь от государства | Экономическая газета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Адресная помощь от государства | Экономическая газета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038" cy="3473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E6E" w:rsidRDefault="00697E6E" w:rsidP="00592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3E5E" w:rsidRPr="008A3DB9" w:rsidRDefault="00243E5E" w:rsidP="00697E6E">
      <w:pPr>
        <w:pStyle w:val="a4"/>
        <w:spacing w:after="0"/>
        <w:ind w:firstLine="708"/>
        <w:jc w:val="both"/>
        <w:rPr>
          <w:sz w:val="28"/>
          <w:szCs w:val="28"/>
        </w:rPr>
      </w:pPr>
      <w:r w:rsidRPr="008A3DB9">
        <w:rPr>
          <w:sz w:val="28"/>
          <w:szCs w:val="28"/>
        </w:rPr>
        <w:t xml:space="preserve">В соответствии с Указом </w:t>
      </w:r>
      <w:r w:rsidR="00353910" w:rsidRPr="008A3DB9">
        <w:rPr>
          <w:sz w:val="28"/>
          <w:szCs w:val="28"/>
        </w:rPr>
        <w:t xml:space="preserve">Президента Республики Беларусь от 19 января 2012 г. № 41 «О государственной адресной социальной помощи» (далее – Указ № 41) </w:t>
      </w:r>
      <w:r w:rsidRPr="008A3DB9">
        <w:rPr>
          <w:sz w:val="28"/>
          <w:szCs w:val="28"/>
        </w:rPr>
        <w:t xml:space="preserve">ГАСП предоставляется в виде: </w:t>
      </w:r>
    </w:p>
    <w:p w:rsidR="00583ACF" w:rsidRPr="008A3DB9" w:rsidRDefault="00583ACF" w:rsidP="00583ACF">
      <w:pPr>
        <w:pStyle w:val="a4"/>
        <w:numPr>
          <w:ilvl w:val="1"/>
          <w:numId w:val="2"/>
        </w:numPr>
        <w:spacing w:after="0"/>
        <w:ind w:left="0" w:firstLine="709"/>
        <w:jc w:val="both"/>
        <w:rPr>
          <w:sz w:val="28"/>
          <w:szCs w:val="28"/>
        </w:rPr>
      </w:pPr>
      <w:r w:rsidRPr="008A3DB9">
        <w:rPr>
          <w:b/>
          <w:sz w:val="28"/>
          <w:szCs w:val="28"/>
        </w:rPr>
        <w:t>ежемесячного и (или) единовременного социальных пособий</w:t>
      </w:r>
      <w:r w:rsidRPr="008A3DB9">
        <w:rPr>
          <w:sz w:val="28"/>
          <w:szCs w:val="28"/>
        </w:rPr>
        <w:t xml:space="preserve">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жизнедеятельности;</w:t>
      </w:r>
    </w:p>
    <w:p w:rsidR="00583ACF" w:rsidRPr="008A3DB9" w:rsidRDefault="00583ACF" w:rsidP="00583ACF">
      <w:pPr>
        <w:pStyle w:val="a4"/>
        <w:numPr>
          <w:ilvl w:val="1"/>
          <w:numId w:val="2"/>
        </w:numPr>
        <w:spacing w:after="0"/>
        <w:ind w:left="0" w:firstLine="709"/>
        <w:jc w:val="both"/>
        <w:rPr>
          <w:sz w:val="28"/>
          <w:szCs w:val="28"/>
        </w:rPr>
      </w:pPr>
      <w:r w:rsidRPr="008A3DB9">
        <w:rPr>
          <w:b/>
          <w:sz w:val="28"/>
          <w:szCs w:val="28"/>
        </w:rPr>
        <w:t>социального пособия для возмещения затрат на приобретение подгузников</w:t>
      </w:r>
      <w:r w:rsidRPr="008A3DB9">
        <w:rPr>
          <w:sz w:val="28"/>
          <w:szCs w:val="28"/>
        </w:rPr>
        <w:t xml:space="preserve"> (впитывающих трусиков), впитывающих простыней (пеленок), урологических прокладок (вкладышей) (далее – подгузники);</w:t>
      </w:r>
    </w:p>
    <w:p w:rsidR="00583ACF" w:rsidRPr="008A3DB9" w:rsidRDefault="00583ACF" w:rsidP="00583ACF">
      <w:pPr>
        <w:pStyle w:val="a4"/>
        <w:numPr>
          <w:ilvl w:val="1"/>
          <w:numId w:val="2"/>
        </w:numPr>
        <w:spacing w:after="0"/>
        <w:ind w:left="0" w:firstLine="709"/>
        <w:jc w:val="both"/>
        <w:rPr>
          <w:sz w:val="28"/>
          <w:szCs w:val="28"/>
        </w:rPr>
      </w:pPr>
      <w:r w:rsidRPr="008A3DB9">
        <w:rPr>
          <w:b/>
          <w:sz w:val="28"/>
          <w:szCs w:val="28"/>
        </w:rPr>
        <w:t>обеспечения продуктами питания детей первых двух лет жизни</w:t>
      </w:r>
      <w:r w:rsidRPr="008A3DB9">
        <w:rPr>
          <w:sz w:val="28"/>
          <w:szCs w:val="28"/>
        </w:rPr>
        <w:t>.</w:t>
      </w:r>
    </w:p>
    <w:p w:rsidR="00243E5E" w:rsidRPr="008A3DB9" w:rsidRDefault="00243E5E" w:rsidP="00243E5E">
      <w:pPr>
        <w:pStyle w:val="a4"/>
        <w:spacing w:after="0"/>
        <w:ind w:firstLine="709"/>
        <w:jc w:val="both"/>
        <w:rPr>
          <w:sz w:val="28"/>
          <w:szCs w:val="28"/>
        </w:rPr>
      </w:pPr>
    </w:p>
    <w:p w:rsidR="00243E5E" w:rsidRPr="00243E5E" w:rsidRDefault="00243E5E" w:rsidP="00243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</w:t>
      </w:r>
      <w:r w:rsidR="00353910" w:rsidRPr="008A3DB9">
        <w:rPr>
          <w:rFonts w:ascii="Times New Roman" w:hAnsi="Times New Roman" w:cs="Times New Roman"/>
          <w:sz w:val="28"/>
          <w:szCs w:val="28"/>
        </w:rPr>
        <w:t>государственную адресную социальную помощь (далее – ГАСП)</w:t>
      </w:r>
      <w:r w:rsidRPr="00243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Указом</w:t>
      </w:r>
      <w:r w:rsidR="00583ACF"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41</w:t>
      </w:r>
      <w:r w:rsidRPr="00243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граждане Республики Беларусь, иностранные граждане и лица без гражданства, постоянно проживающие в Республике Беларусь (далее </w:t>
      </w:r>
      <w:r w:rsidR="00E473B4"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43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граждане).</w:t>
      </w:r>
    </w:p>
    <w:p w:rsidR="00243E5E" w:rsidRPr="00243E5E" w:rsidRDefault="00243E5E" w:rsidP="00243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3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Семьи и проживающие отдельно либо ведущие раздельное хозяйство в составе семьи граждане (далее - семьи (граждане) имеют право на одновременное предоставление различных видов </w:t>
      </w:r>
      <w:r w:rsidR="0022613B"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ГАСП</w:t>
      </w:r>
      <w:r w:rsidRPr="00243E5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наличии условий для их предоставления.</w:t>
      </w:r>
      <w:proofErr w:type="gramEnd"/>
    </w:p>
    <w:p w:rsidR="0022613B" w:rsidRPr="008A3DB9" w:rsidRDefault="0022613B" w:rsidP="00243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297" w:rsidRPr="008A3DB9" w:rsidRDefault="002D6297" w:rsidP="002D6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1D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Ежемесячное социальное пособие</w:t>
      </w:r>
      <w:r w:rsidRPr="006411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 семьям (гражданам) при условии, что их среднедушевой доход по объективным причинам ниже наибольшей величины бюджета прожиточного минимума в среднем на душу населения, утвержденного Министерством труда и социальной защиты, за два последних квартала (далее – критерий нуждаемости). Многодетным семьям ежемесячное социальное пособие предоставляется при условии, что их среднедушевой доход составляет не более 1,15 величины критерия нуждаемости.</w:t>
      </w:r>
    </w:p>
    <w:p w:rsidR="002D6297" w:rsidRPr="008A3DB9" w:rsidRDefault="002D6297" w:rsidP="002D62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Ежемесячное социальное пособие предоставляется с месяца подачи заявления на период от 1 до 6 месяцев в течение 12 месяцев, начиная с месяца обращения, с учетом принимаемых семьей (гражданином) мер по улучшению своего материального положения.</w:t>
      </w:r>
    </w:p>
    <w:p w:rsidR="002D6297" w:rsidRPr="008A3DB9" w:rsidRDefault="002D6297" w:rsidP="002D6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Ежемесячное социальное пособие может быть предоставлено на период более 6 месяцев (но не более 12 месяцев): </w:t>
      </w:r>
    </w:p>
    <w:p w:rsidR="002D6297" w:rsidRPr="008A3DB9" w:rsidRDefault="002D6297" w:rsidP="002D6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одиноким инвалидам I и II группы; </w:t>
      </w:r>
    </w:p>
    <w:p w:rsidR="002D6297" w:rsidRPr="008A3DB9" w:rsidRDefault="002D6297" w:rsidP="002D6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одиноким гражданам, достигшим возраста 70 лет; </w:t>
      </w:r>
    </w:p>
    <w:p w:rsidR="002D6297" w:rsidRPr="008A3DB9" w:rsidRDefault="002D6297" w:rsidP="002D6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неполным семьям, в которых родитель осуществляет уход за ребенком-инвалидом в возрасте до 18 лет;</w:t>
      </w:r>
    </w:p>
    <w:p w:rsidR="002D6297" w:rsidRPr="008A3DB9" w:rsidRDefault="002D6297" w:rsidP="002D6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семьям, воспитывающим несовершеннолетних детей (ребенка), в которых оба родителя (мать (мачеха), отец (отчим) в полной семье либо единственный родитель в неполной семье, усыновитель (</w:t>
      </w:r>
      <w:proofErr w:type="spellStart"/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удочеритель</w:t>
      </w:r>
      <w:proofErr w:type="spellEnd"/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являются инвалидами I или II группы, а </w:t>
      </w:r>
      <w:proofErr w:type="gramStart"/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proofErr w:type="gramEnd"/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один из родителей в полной семье является инвалидом I группы, а второй осуществляет уход за ним и получает пособие, предусмотренное законодательством;</w:t>
      </w:r>
    </w:p>
    <w:p w:rsidR="002D6297" w:rsidRPr="008A3DB9" w:rsidRDefault="002D6297" w:rsidP="002D6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многодетным семьям.</w:t>
      </w:r>
    </w:p>
    <w:p w:rsidR="002D6297" w:rsidRPr="008A3DB9" w:rsidRDefault="002D6297" w:rsidP="002D6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297" w:rsidRPr="008A3DB9" w:rsidRDefault="002D6297" w:rsidP="002D6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1D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Единовременное социальное пособие</w:t>
      </w:r>
      <w:r w:rsidRPr="006411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семьям (гражданам), оказавшимся по объективным причинам в трудной жизненной ситуации, нарушающей нормальную жизнедеятельность, при условии, что их среднедушевой доход составляет не более 1,5 величины критерия нуждаемости. </w:t>
      </w:r>
    </w:p>
    <w:p w:rsidR="00C61D1F" w:rsidRPr="008A3DB9" w:rsidRDefault="00C61D1F" w:rsidP="00C61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трудной жизненной ситуацией понимаются объективные обстоятельства, сложные для самостоятельного разрешения:</w:t>
      </w:r>
    </w:p>
    <w:p w:rsidR="00C61D1F" w:rsidRPr="008A3DB9" w:rsidRDefault="00C61D1F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полная нетрудоспособность по причине инвалидности или достижения гражданами 80-летнего возраста;</w:t>
      </w:r>
    </w:p>
    <w:p w:rsidR="00C61D1F" w:rsidRPr="008A3DB9" w:rsidRDefault="00C61D1F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неспособность к самообслуживанию в связи с заболеванием, для лечения которого требуется длительное применение лекарственных средств;</w:t>
      </w:r>
    </w:p>
    <w:p w:rsidR="00C61D1F" w:rsidRPr="008A3DB9" w:rsidRDefault="00C61D1F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причинение вреда жизни, здоровью, имуществу в результате стихийных бедствий, катастроф, пожаров и иных чрезвычайных ситуаций (обстоятельств) непреодолимой силы (форс-мажор), противоправных действий других лиц;</w:t>
      </w:r>
    </w:p>
    <w:p w:rsidR="002D6297" w:rsidRPr="008A3DB9" w:rsidRDefault="00C61D1F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объективные обстоятельства, требующие материальной поддержки.</w:t>
      </w:r>
    </w:p>
    <w:p w:rsidR="002D6297" w:rsidRPr="008A3DB9" w:rsidRDefault="002D6297" w:rsidP="002D6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297" w:rsidRPr="006411DD" w:rsidRDefault="00E473B4" w:rsidP="002D6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6411DD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Документы и (или) сведения, предоставляемые гражданами, для предоставления</w:t>
      </w:r>
      <w:r w:rsidRPr="006411DD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ab/>
        <w:t>ежемесячного и (или) единовременного социальных пособий:</w:t>
      </w:r>
    </w:p>
    <w:p w:rsidR="00E473B4" w:rsidRPr="008A3DB9" w:rsidRDefault="00E473B4" w:rsidP="00A63338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заявление;</w:t>
      </w:r>
    </w:p>
    <w:p w:rsidR="00E473B4" w:rsidRPr="008A3DB9" w:rsidRDefault="00E473B4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документ, удостоверяющий личность заявителя и членов его семьи (для несовершеннолетних детей в возрасте до 14 лет – при его наличии), справка об освобождении – для лиц, освобожденных из мест лишения свободы;</w:t>
      </w:r>
    </w:p>
    <w:p w:rsidR="00E473B4" w:rsidRPr="008A3DB9" w:rsidRDefault="00E473B4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 ребенка – для лиц, имеющих детей в возрасте до 18 лет;</w:t>
      </w:r>
    </w:p>
    <w:p w:rsidR="00E473B4" w:rsidRPr="008A3DB9" w:rsidRDefault="00E473B4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об установлении отцовства – для женщин, родивших детей вне брака, в случае, если отцовство установлено;</w:t>
      </w:r>
    </w:p>
    <w:p w:rsidR="00E473B4" w:rsidRPr="008A3DB9" w:rsidRDefault="00E473B4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заключении брака – для лиц, состоящих в браке;</w:t>
      </w:r>
    </w:p>
    <w:p w:rsidR="00E473B4" w:rsidRPr="008A3DB9" w:rsidRDefault="00E473B4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суда о расторжении брака или свидетельство о расторжении брака – для лиц, расторгнувших брак;</w:t>
      </w:r>
    </w:p>
    <w:p w:rsidR="00E473B4" w:rsidRPr="008A3DB9" w:rsidRDefault="00E473B4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решения суда об усыновлении (удочерении) – для лиц, усыновивших (удочеривших) ребенка, не указанных в качестве родителя (родителей) ребенка в свидетельстве о рождении ребенка;</w:t>
      </w:r>
    </w:p>
    <w:p w:rsidR="00E473B4" w:rsidRPr="008A3DB9" w:rsidRDefault="00E473B4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местного исполнительного и распорядительного органа об установлении опеки – для лиц, назначенных опекунами ребенка;</w:t>
      </w:r>
    </w:p>
    <w:p w:rsidR="00E473B4" w:rsidRPr="008A3DB9" w:rsidRDefault="00E473B4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инвалида – для инвалидов;</w:t>
      </w:r>
    </w:p>
    <w:p w:rsidR="00E473B4" w:rsidRPr="008A3DB9" w:rsidRDefault="00E473B4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ребенка-инвалида – для детей-инвалидов;</w:t>
      </w:r>
    </w:p>
    <w:p w:rsidR="00E473B4" w:rsidRPr="008A3DB9" w:rsidRDefault="00E473B4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государственной регистрации индивидуального предпринимателя – для индивидуальных предпринимателей;</w:t>
      </w:r>
    </w:p>
    <w:p w:rsidR="00E473B4" w:rsidRPr="008A3DB9" w:rsidRDefault="00E473B4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трудовая книжка (при ее наличии) – для неработающих граждан и неработающих членов семьи (выписка (копия) из трудовой книжки или иные документы, подтверждающие занятость, – для трудоспособных граждан);</w:t>
      </w:r>
    </w:p>
    <w:p w:rsidR="00E473B4" w:rsidRPr="008A3DB9" w:rsidRDefault="00E473B4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полученных доходах каждого члена семьи за 12 месяцев, предшествующих месяцу обращения;</w:t>
      </w:r>
    </w:p>
    <w:p w:rsidR="00E473B4" w:rsidRPr="008A3DB9" w:rsidRDefault="00E473B4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 о реализации продукции животного происхождения (за исключением молока), плодов и продукции личного подсобного хозяйства, продуктов промысловой деятельности – в случае реализации указанной продукции;</w:t>
      </w:r>
    </w:p>
    <w:p w:rsidR="00E473B4" w:rsidRPr="008A3DB9" w:rsidRDefault="00E473B4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о подготовке специалиста (рабочего, служащего) на платной основе – для студентов,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лиц, а также физических лиц, ведущих с ними раздельное хозяйство;</w:t>
      </w:r>
    </w:p>
    <w:p w:rsidR="00E473B4" w:rsidRPr="008A3DB9" w:rsidRDefault="00E473B4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ренты и (или) пожизненного содержания с иждивением – для граждан, заключивших указанный договор</w:t>
      </w:r>
      <w:r w:rsidR="00A63338"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6297" w:rsidRPr="008A3DB9" w:rsidRDefault="00E473B4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найма жилого помещения – для граждан, сдававших по договору найма жилое помещение в течение 12 месяцев, </w:t>
      </w:r>
      <w:r w:rsidR="00A63338"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предшествующих месяцу обращения.</w:t>
      </w:r>
    </w:p>
    <w:p w:rsidR="00E473B4" w:rsidRPr="008A3DB9" w:rsidRDefault="00E473B4" w:rsidP="00E47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297" w:rsidRPr="008A3DB9" w:rsidRDefault="00C61D1F" w:rsidP="002D6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1D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Социальное пособие для возмещения затрат на приобретение подгузников</w:t>
      </w:r>
      <w:r w:rsidRPr="006411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независимо от величины среднедушевого дохода семьи (гражданина) детям-инвалидам в возрасте до 18 лет, имеющим IV степень утраты здоровья, инвалидам I группы, кроме лиц, инвалидность </w:t>
      </w: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которых наступила в результате противоправных действий, по причине алкогольного, наркотического, токсического опьянения, членовредительства.</w:t>
      </w:r>
    </w:p>
    <w:p w:rsidR="0022613B" w:rsidRPr="008A3DB9" w:rsidRDefault="00A63338" w:rsidP="00243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1DD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Документы и (или) сведения, предоставляемые гражданами, для предоставления социального пособия для возмещения затрат на приобретение подгузников</w:t>
      </w:r>
      <w:r w:rsidRPr="008A3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63338" w:rsidRPr="008A3DB9" w:rsidRDefault="00A63338" w:rsidP="00A6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заявление;</w:t>
      </w:r>
    </w:p>
    <w:p w:rsidR="00A63338" w:rsidRPr="008A3DB9" w:rsidRDefault="00A63338" w:rsidP="00A6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документ, удостоверяющий личность;</w:t>
      </w:r>
    </w:p>
    <w:p w:rsidR="00A63338" w:rsidRPr="008A3DB9" w:rsidRDefault="00A63338" w:rsidP="00A6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инвалида – для инвалидов I группы;</w:t>
      </w:r>
    </w:p>
    <w:p w:rsidR="00A63338" w:rsidRPr="008A3DB9" w:rsidRDefault="00A63338" w:rsidP="00A6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ребенка-инвалида – для детей-инвалидов в возрасте до 18 лет, имеющих IV степень утраты здоровья;</w:t>
      </w:r>
    </w:p>
    <w:p w:rsidR="00A63338" w:rsidRPr="008A3DB9" w:rsidRDefault="00A63338" w:rsidP="00A6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 ребенка – при приобретении подгузников для ребенка-инвалида;</w:t>
      </w:r>
    </w:p>
    <w:p w:rsidR="00A63338" w:rsidRPr="008A3DB9" w:rsidRDefault="00A63338" w:rsidP="00A6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расходы на приобретение подгузников, установленные в соответствии с законодательством, с обязательным указанием наименования приобретенного товара в Республике Беларусь;</w:t>
      </w:r>
    </w:p>
    <w:p w:rsidR="00A63338" w:rsidRPr="008A3DB9" w:rsidRDefault="00A63338" w:rsidP="00A6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программа реабилитации инвалида или заключение врачебно-консультационной комиссии государственной организации здравоохранения о нуждаемости в подгузниках;</w:t>
      </w:r>
    </w:p>
    <w:p w:rsidR="00A63338" w:rsidRPr="008A3DB9" w:rsidRDefault="00A63338" w:rsidP="00A6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на право представления интересов подопечного, доверенность, оформленная в порядке, установленном гражданским законодательством, документ, подтверждающий родственные отношения, – для лиц, представляющих интересы инвалида I группы.</w:t>
      </w:r>
    </w:p>
    <w:p w:rsidR="00A63338" w:rsidRPr="008A3DB9" w:rsidRDefault="00A63338" w:rsidP="00A6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D1F" w:rsidRPr="008A3DB9" w:rsidRDefault="00C61D1F" w:rsidP="00C61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1D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ГАСП в виде обеспечения продуктами питания детей первых двух лет жизни</w:t>
      </w:r>
      <w:r w:rsidRPr="006411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 семьям, имеющим по объективным причинам среднедушевой доход ниже критерия нуждаемости, при рождении и воспитании двойни или более детей – независимо от величины среднедушевого дохода.</w:t>
      </w:r>
    </w:p>
    <w:p w:rsidR="0022613B" w:rsidRPr="006411DD" w:rsidRDefault="00A63338" w:rsidP="00243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6411DD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Документы и (или) сведения, предоставляемые гражданами, для предоставления ГАСП в виде обеспечения продуктами питания детей первых двух лет жизни:</w:t>
      </w:r>
    </w:p>
    <w:p w:rsidR="00A63338" w:rsidRPr="008A3DB9" w:rsidRDefault="00A63338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заявление;</w:t>
      </w:r>
    </w:p>
    <w:p w:rsidR="00A63338" w:rsidRPr="008A3DB9" w:rsidRDefault="00A63338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документ, удостоверяющий личность заявителя и членов его семьи;</w:t>
      </w:r>
    </w:p>
    <w:p w:rsidR="00A63338" w:rsidRPr="008A3DB9" w:rsidRDefault="00A63338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медицинских документов ребенка с рекомендациями врача-педиатра участкового (врача-педиатра, врача общей практики) по рациону питания ребенка;</w:t>
      </w:r>
    </w:p>
    <w:p w:rsidR="00A63338" w:rsidRPr="008A3DB9" w:rsidRDefault="00A63338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 ребенка – для лиц, имеющих детей в возрасте до 18 лет;</w:t>
      </w:r>
    </w:p>
    <w:p w:rsidR="00A63338" w:rsidRPr="008A3DB9" w:rsidRDefault="00A63338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заключении брака;</w:t>
      </w:r>
    </w:p>
    <w:p w:rsidR="00A63338" w:rsidRPr="008A3DB9" w:rsidRDefault="00A63338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семей;</w:t>
      </w:r>
    </w:p>
    <w:p w:rsidR="00A63338" w:rsidRPr="008A3DB9" w:rsidRDefault="00A63338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выписка из решения суда об усыновлении (удочерении) – для лиц, усыновивших (удочеривших) ребенка, не указанных в качестве родителя (родителей) ребенка в свидетельстве о рождении ребенка;</w:t>
      </w:r>
    </w:p>
    <w:p w:rsidR="00A63338" w:rsidRPr="008A3DB9" w:rsidRDefault="00A63338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местного исполнительного и распорядительного органа об установлении опеки – для лиц, назначенных опекунами ребенка;</w:t>
      </w:r>
    </w:p>
    <w:p w:rsidR="00A63338" w:rsidRPr="008A3DB9" w:rsidRDefault="00A63338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суда о признании отцовства, или свидетельство об установлении отцовства (в случае, если отцовство установлено либо признано в судебном порядке), или справка о записи акта о рождении (в случае, если отцовство признано в добровольном порядке);</w:t>
      </w:r>
    </w:p>
    <w:p w:rsidR="00A63338" w:rsidRPr="008A3DB9" w:rsidRDefault="00A63338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(копия) из трудовой книжки или иные документы, подтверждающие занятость трудоспособного отца в полной семье либо трудоспособного лица, с которым мать не состоит в зарегистрированном браке, но совместно проживает и ведет общее хозяйство;</w:t>
      </w:r>
    </w:p>
    <w:p w:rsidR="00A63338" w:rsidRPr="008A3DB9" w:rsidRDefault="00A63338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найма жилого помещения – для граждан, сдававших по договору найма жилое помещение в течение 12 месяцев, предшествующих месяцу обращения;</w:t>
      </w:r>
    </w:p>
    <w:p w:rsidR="00A63338" w:rsidRPr="008A3DB9" w:rsidRDefault="00A63338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ренты и (или) пожизненного содержания с иждивением – для граждан, заключивших указанный договор;</w:t>
      </w:r>
    </w:p>
    <w:p w:rsidR="00C61D1F" w:rsidRPr="008A3DB9" w:rsidRDefault="00A63338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полученных доходах каждого члена семьи за 12 месяцев, предшествующих месяцу обращения.</w:t>
      </w:r>
    </w:p>
    <w:p w:rsidR="00C61D1F" w:rsidRPr="008A3DB9" w:rsidRDefault="00C61D1F" w:rsidP="00243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D1F" w:rsidRPr="008A3DB9" w:rsidRDefault="000B18F4" w:rsidP="00243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Среднедушевой доход семьи (гражданина) определяется исходя из доходов, полученных членами семьи (гражданином) в течение 12 месяцев, предшествующих месяцу обращения за предоставлением ГАСП.</w:t>
      </w:r>
    </w:p>
    <w:p w:rsidR="00C61D1F" w:rsidRPr="008A3DB9" w:rsidRDefault="00C61D1F" w:rsidP="00243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E5E" w:rsidRPr="00243E5E" w:rsidRDefault="00243E5E" w:rsidP="00243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предоставлении (об отказе в предоставлении) </w:t>
      </w:r>
      <w:r w:rsidR="0022613B"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ГАСП</w:t>
      </w:r>
      <w:r w:rsidRPr="00243E5E">
        <w:rPr>
          <w:rFonts w:ascii="Times New Roman" w:eastAsia="Times New Roman" w:hAnsi="Times New Roman" w:cs="Times New Roman"/>
          <w:sz w:val="28"/>
          <w:szCs w:val="28"/>
          <w:lang w:eastAsia="ru-RU"/>
        </w:rPr>
        <w:t>, ее видах, формах, размерах и периоде предоставления принимается постоянно действующей комиссией, созданной районным исполнительным комитетом (местной администрацией) (далее – комиссия).</w:t>
      </w:r>
    </w:p>
    <w:p w:rsidR="00243E5E" w:rsidRPr="00243E5E" w:rsidRDefault="00243E5E" w:rsidP="00243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вынесении решения о предоставлении </w:t>
      </w:r>
      <w:r w:rsidR="0022613B"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ГАСП</w:t>
      </w:r>
      <w:r w:rsidRPr="00243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ежемесячного социального пособия и (или) обеспечения продуктами питания детей первых двух лет жизни комиссией при необходимости разрабатывается план по самостоятельному улучшению материального положения для трудоспособных членов семьи (граждан).</w:t>
      </w:r>
    </w:p>
    <w:p w:rsidR="006E4C98" w:rsidRDefault="006E4C98" w:rsidP="009176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7679" w:rsidRPr="008A3DB9" w:rsidRDefault="00917679" w:rsidP="009176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 заявлений о предоставлении ГАСП осуществляется службой «Одно окно» по адресу:</w:t>
      </w:r>
    </w:p>
    <w:p w:rsidR="00917679" w:rsidRPr="008A3DB9" w:rsidRDefault="00917679" w:rsidP="009176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</w:t>
      </w:r>
      <w:r w:rsidR="00697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Могилев</w:t>
      </w:r>
      <w:r w:rsidRPr="008A3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ул. </w:t>
      </w:r>
      <w:r w:rsidR="00697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Челюскинцев</w:t>
      </w:r>
      <w:r w:rsidRPr="008A3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д. </w:t>
      </w:r>
      <w:r w:rsidR="00697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63а</w:t>
      </w:r>
    </w:p>
    <w:p w:rsidR="00917679" w:rsidRPr="008A3DB9" w:rsidRDefault="00917679" w:rsidP="009176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телефон №</w:t>
      </w:r>
      <w:r w:rsidR="00697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42-30-19</w:t>
      </w:r>
    </w:p>
    <w:p w:rsidR="00697E6E" w:rsidRDefault="00697E6E" w:rsidP="00F754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54F8" w:rsidRPr="008A3DB9" w:rsidRDefault="00F754F8" w:rsidP="00F754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предварительного консультирования, определения права на предоставление ГАСП  можно обращаться:</w:t>
      </w:r>
    </w:p>
    <w:p w:rsidR="00917679" w:rsidRPr="008A3DB9" w:rsidRDefault="00917679" w:rsidP="009176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</w:t>
      </w:r>
      <w:r w:rsidR="00697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Могилев</w:t>
      </w:r>
      <w:r w:rsidRPr="008A3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ул. </w:t>
      </w:r>
      <w:r w:rsidR="00697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Заводская</w:t>
      </w:r>
      <w:r w:rsidRPr="008A3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д. </w:t>
      </w:r>
      <w:r w:rsidR="00697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23а</w:t>
      </w:r>
      <w:r w:rsidRPr="008A3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каб.</w:t>
      </w:r>
      <w:r w:rsidR="00697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102</w:t>
      </w:r>
    </w:p>
    <w:p w:rsidR="00697E6E" w:rsidRDefault="00697E6E" w:rsidP="00917679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7679" w:rsidRDefault="00697E6E" w:rsidP="00917679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специалисты по социальной работе:</w:t>
      </w:r>
    </w:p>
    <w:p w:rsidR="00A577C2" w:rsidRDefault="00A577C2" w:rsidP="00A577C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Потапенкова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Анна Аркадьевна</w:t>
      </w:r>
    </w:p>
    <w:p w:rsidR="00697E6E" w:rsidRPr="00697E6E" w:rsidRDefault="00697E6E" w:rsidP="00A577C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proofErr w:type="spellStart"/>
      <w:r w:rsidRPr="00697E6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Маркевич</w:t>
      </w:r>
      <w:proofErr w:type="spellEnd"/>
      <w:r w:rsidRPr="00697E6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Елена Николаевна</w:t>
      </w:r>
    </w:p>
    <w:p w:rsidR="00697E6E" w:rsidRDefault="00697E6E" w:rsidP="00917679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3E5E" w:rsidRPr="008A3DB9" w:rsidRDefault="00F754F8" w:rsidP="0091767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телефон № </w:t>
      </w:r>
      <w:r w:rsidR="00697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74-52-53</w:t>
      </w:r>
    </w:p>
    <w:p w:rsidR="00EE4F40" w:rsidRDefault="00EE4F40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7E6E" w:rsidRDefault="00196A9D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917679" w:rsidRPr="008A3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ежим работы</w:t>
      </w:r>
    </w:p>
    <w:p w:rsidR="00EE4F40" w:rsidRPr="00EE4F40" w:rsidRDefault="00697E6E" w:rsidP="00EE4F40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6A9D">
        <w:rPr>
          <w:rFonts w:ascii="Times New Roman" w:hAnsi="Times New Roman" w:cs="Times New Roman"/>
          <w:b/>
          <w:sz w:val="28"/>
          <w:szCs w:val="28"/>
        </w:rPr>
        <w:t>понедельник – п</w:t>
      </w:r>
      <w:bookmarkStart w:id="0" w:name="_GoBack"/>
      <w:bookmarkEnd w:id="0"/>
      <w:r w:rsidRPr="00196A9D">
        <w:rPr>
          <w:rFonts w:ascii="Times New Roman" w:hAnsi="Times New Roman" w:cs="Times New Roman"/>
          <w:b/>
          <w:sz w:val="28"/>
          <w:szCs w:val="28"/>
        </w:rPr>
        <w:t>ятница</w:t>
      </w:r>
      <w:r w:rsidRPr="00B11594">
        <w:rPr>
          <w:rFonts w:ascii="Times New Roman" w:hAnsi="Times New Roman" w:cs="Times New Roman"/>
          <w:sz w:val="28"/>
          <w:szCs w:val="28"/>
        </w:rPr>
        <w:t>: 8.</w:t>
      </w:r>
      <w:r>
        <w:rPr>
          <w:rFonts w:ascii="Times New Roman" w:hAnsi="Times New Roman" w:cs="Times New Roman"/>
          <w:sz w:val="28"/>
          <w:szCs w:val="28"/>
        </w:rPr>
        <w:t>00</w:t>
      </w:r>
      <w:r w:rsidR="00196A9D">
        <w:rPr>
          <w:rFonts w:ascii="Times New Roman" w:hAnsi="Times New Roman" w:cs="Times New Roman"/>
          <w:sz w:val="28"/>
          <w:szCs w:val="28"/>
        </w:rPr>
        <w:t>-1</w:t>
      </w:r>
      <w:r w:rsidR="00A577C2">
        <w:rPr>
          <w:rFonts w:ascii="Times New Roman" w:hAnsi="Times New Roman" w:cs="Times New Roman"/>
          <w:sz w:val="28"/>
          <w:szCs w:val="28"/>
        </w:rPr>
        <w:t>7</w:t>
      </w:r>
      <w:r w:rsidRPr="00B115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B11594">
        <w:rPr>
          <w:rFonts w:ascii="Times New Roman" w:hAnsi="Times New Roman" w:cs="Times New Roman"/>
          <w:sz w:val="28"/>
          <w:szCs w:val="28"/>
        </w:rPr>
        <w:t> </w:t>
      </w:r>
    </w:p>
    <w:p w:rsidR="00697E6E" w:rsidRDefault="00697E6E" w:rsidP="00EE4F4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1594">
        <w:rPr>
          <w:rFonts w:ascii="Times New Roman" w:hAnsi="Times New Roman" w:cs="Times New Roman"/>
          <w:sz w:val="28"/>
          <w:szCs w:val="28"/>
        </w:rPr>
        <w:t>обед:13.00-14.00</w:t>
      </w:r>
    </w:p>
    <w:p w:rsidR="00917679" w:rsidRPr="00783556" w:rsidRDefault="00917679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sectPr w:rsidR="00917679" w:rsidRPr="00783556" w:rsidSect="002D62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4F0D"/>
    <w:multiLevelType w:val="multilevel"/>
    <w:tmpl w:val="D6786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226179"/>
    <w:multiLevelType w:val="hybridMultilevel"/>
    <w:tmpl w:val="5F2A5230"/>
    <w:lvl w:ilvl="0" w:tplc="F68CDBE6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036103"/>
    <w:multiLevelType w:val="hybridMultilevel"/>
    <w:tmpl w:val="10806CEA"/>
    <w:lvl w:ilvl="0" w:tplc="F68CDB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F525C0C"/>
    <w:multiLevelType w:val="hybridMultilevel"/>
    <w:tmpl w:val="1C76638C"/>
    <w:lvl w:ilvl="0" w:tplc="F68CDB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68CDB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756A89"/>
    <w:multiLevelType w:val="multilevel"/>
    <w:tmpl w:val="A790BA8E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6742490"/>
    <w:multiLevelType w:val="hybridMultilevel"/>
    <w:tmpl w:val="A2228D40"/>
    <w:lvl w:ilvl="0" w:tplc="F68CDB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E50"/>
    <w:rsid w:val="000B18F4"/>
    <w:rsid w:val="0010253C"/>
    <w:rsid w:val="00196A9D"/>
    <w:rsid w:val="001F22C3"/>
    <w:rsid w:val="0022613B"/>
    <w:rsid w:val="00243E5E"/>
    <w:rsid w:val="00274224"/>
    <w:rsid w:val="002D6297"/>
    <w:rsid w:val="002F207F"/>
    <w:rsid w:val="00305D57"/>
    <w:rsid w:val="00353910"/>
    <w:rsid w:val="003C0920"/>
    <w:rsid w:val="00451FC7"/>
    <w:rsid w:val="00497A7B"/>
    <w:rsid w:val="00583ACF"/>
    <w:rsid w:val="00592E50"/>
    <w:rsid w:val="006411DD"/>
    <w:rsid w:val="00680908"/>
    <w:rsid w:val="00697E6E"/>
    <w:rsid w:val="006E4C98"/>
    <w:rsid w:val="00783556"/>
    <w:rsid w:val="008A3DB9"/>
    <w:rsid w:val="00917679"/>
    <w:rsid w:val="00A15553"/>
    <w:rsid w:val="00A577C2"/>
    <w:rsid w:val="00A63338"/>
    <w:rsid w:val="00A84D48"/>
    <w:rsid w:val="00A9395B"/>
    <w:rsid w:val="00C61D1F"/>
    <w:rsid w:val="00E473B4"/>
    <w:rsid w:val="00E772E4"/>
    <w:rsid w:val="00EE4F40"/>
    <w:rsid w:val="00F7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3E5E"/>
    <w:rPr>
      <w:b/>
      <w:bCs/>
      <w:strike w:val="0"/>
      <w:dstrike w:val="0"/>
      <w:color w:val="397E27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243E5E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61D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4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4C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3E5E"/>
    <w:rPr>
      <w:b/>
      <w:bCs/>
      <w:strike w:val="0"/>
      <w:dstrike w:val="0"/>
      <w:color w:val="397E27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243E5E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61D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4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4C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9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4032">
              <w:marLeft w:val="375"/>
              <w:marRight w:val="375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by/url?sa=i&amp;url=https://neg.by/novosti/otkrytj/adresnaya-pomosch-ot-gosudarstva&amp;psig=AOvVaw06t8XmmVv0AELRAyc5uDAP&amp;ust=1616734437294000&amp;source=images&amp;cd=vfe&amp;ved=0CAIQjRxqFwoTCNCXqrLTyu8CFQAAAAAdAAAAABA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Шматова Людмила Ивановна</dc:creator>
  <cp:lastModifiedBy>Ольга</cp:lastModifiedBy>
  <cp:revision>4</cp:revision>
  <cp:lastPrinted>2021-04-09T04:48:00Z</cp:lastPrinted>
  <dcterms:created xsi:type="dcterms:W3CDTF">2023-08-30T09:16:00Z</dcterms:created>
  <dcterms:modified xsi:type="dcterms:W3CDTF">2023-08-30T09:27:00Z</dcterms:modified>
</cp:coreProperties>
</file>