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20" w:rsidRPr="00171983" w:rsidRDefault="00D41320" w:rsidP="00D41320">
      <w:pPr>
        <w:ind w:left="-1276"/>
        <w:rPr>
          <w:lang w:val="en-US"/>
        </w:rPr>
      </w:pPr>
    </w:p>
    <w:p w:rsidR="00FE312F" w:rsidRPr="00022271" w:rsidRDefault="00392344" w:rsidP="00392344">
      <w:pPr>
        <w:spacing w:after="0" w:line="240" w:lineRule="auto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>О</w:t>
      </w:r>
      <w:r w:rsidR="00FE312F">
        <w:rPr>
          <w:rFonts w:ascii="Times New Roman" w:hAnsi="Times New Roman"/>
          <w:sz w:val="24"/>
          <w:szCs w:val="24"/>
        </w:rPr>
        <w:t>бщественное обсуждение по п</w:t>
      </w:r>
      <w:r w:rsidR="00FE312F" w:rsidRPr="00022271">
        <w:rPr>
          <w:bCs/>
        </w:rPr>
        <w:t>редварительно</w:t>
      </w:r>
      <w:r w:rsidR="00FE312F">
        <w:rPr>
          <w:bCs/>
        </w:rPr>
        <w:t>му</w:t>
      </w:r>
      <w:r w:rsidR="00FE312F" w:rsidRPr="00022271">
        <w:rPr>
          <w:bCs/>
        </w:rPr>
        <w:t xml:space="preserve"> информировани</w:t>
      </w:r>
      <w:r w:rsidR="00FE312F">
        <w:rPr>
          <w:bCs/>
        </w:rPr>
        <w:t>ю</w:t>
      </w:r>
      <w:r w:rsidR="00FE312F" w:rsidRPr="00022271">
        <w:rPr>
          <w:bCs/>
        </w:rPr>
        <w:t xml:space="preserve"> граждан о проведении общественных обсуждений отчета об оценке воздействия на окружающую среду (ОВОС) по объекту </w:t>
      </w:r>
    </w:p>
    <w:p w:rsidR="00FE312F" w:rsidRDefault="00FE312F" w:rsidP="00FE312F">
      <w:pPr>
        <w:shd w:val="clear" w:color="auto" w:fill="FFFFFF"/>
        <w:jc w:val="center"/>
        <w:rPr>
          <w:b/>
        </w:rPr>
      </w:pPr>
      <w:r>
        <w:rPr>
          <w:b/>
        </w:rPr>
        <w:t>«Площадка по использования отходов с установкой модулей пиролиза "</w:t>
      </w:r>
      <w:proofErr w:type="spellStart"/>
      <w:r>
        <w:rPr>
          <w:b/>
        </w:rPr>
        <w:t>Фортан</w:t>
      </w:r>
      <w:proofErr w:type="spellEnd"/>
      <w:r>
        <w:rPr>
          <w:b/>
        </w:rPr>
        <w:t xml:space="preserve">" и машины RN2000 по адресу: </w:t>
      </w:r>
      <w:proofErr w:type="gramStart"/>
      <w:r>
        <w:rPr>
          <w:b/>
        </w:rPr>
        <w:t>Могилевская</w:t>
      </w:r>
      <w:proofErr w:type="gramEnd"/>
      <w:r>
        <w:rPr>
          <w:b/>
        </w:rPr>
        <w:t xml:space="preserve"> обл., г.Могилев, пр-т Шмидта, д.55»</w:t>
      </w:r>
    </w:p>
    <w:p w:rsidR="00FE312F" w:rsidRPr="00022271" w:rsidRDefault="00FE312F" w:rsidP="00FE312F">
      <w:pPr>
        <w:jc w:val="both"/>
        <w:rPr>
          <w:b/>
          <w:bCs/>
        </w:rPr>
      </w:pPr>
      <w:r w:rsidRPr="00022271">
        <w:rPr>
          <w:b/>
          <w:bCs/>
        </w:rPr>
        <w:t>1. План-график работ по проведению ОВОС:</w:t>
      </w:r>
      <w:bookmarkStart w:id="0" w:name="_GoBack"/>
      <w:bookmarkEnd w:id="0"/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544"/>
      </w:tblGrid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Подготовка программы проведения ОВОС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07.09.2023 г. по 09.10.2023 г.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09.10.2023 г. по 22.10.2023 г.</w:t>
            </w:r>
          </w:p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(в течение месяца после утверждения Программы проведения ОВОС)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не требуется*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не требуется*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Подготовка отчета об ОВОС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07.09.2023 г. по 30.10.2023 г.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Направление отчета об ОВОС затрагиваемым сторонам*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не требуется*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Проведение общественных обсуждений на территории:</w:t>
            </w:r>
          </w:p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Республики Беларусь</w:t>
            </w:r>
          </w:p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</w:p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Затрагиваемых сторон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</w:p>
          <w:p w:rsidR="00FE312F" w:rsidRPr="007629C2" w:rsidRDefault="00FE312F" w:rsidP="00F03672">
            <w:pPr>
              <w:rPr>
                <w:rFonts w:eastAsia="Calibri"/>
              </w:rPr>
            </w:pPr>
            <w:r w:rsidRPr="007629C2">
              <w:rPr>
                <w:rFonts w:eastAsia="Calibri"/>
              </w:rPr>
              <w:t xml:space="preserve">С 01.11.2023 г. по 01.12.2023 г </w:t>
            </w:r>
          </w:p>
          <w:p w:rsidR="00FE312F" w:rsidRPr="007629C2" w:rsidRDefault="00FE312F" w:rsidP="00F03672">
            <w:pPr>
              <w:rPr>
                <w:rFonts w:eastAsia="Calibri"/>
              </w:rPr>
            </w:pPr>
            <w:r w:rsidRPr="007629C2">
              <w:rPr>
                <w:rFonts w:eastAsia="Calibri"/>
              </w:rPr>
              <w:t>(не менее 30 календарных дней)</w:t>
            </w:r>
          </w:p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не требуется*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Проведение консультаций по замечаниям затрагиваемых сторон*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не требуется*</w:t>
            </w:r>
          </w:p>
        </w:tc>
      </w:tr>
      <w:tr w:rsidR="00FE312F" w:rsidRPr="007629C2" w:rsidTr="00F03672"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Проведение собрания по обсуждению отчета об ОВОС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26.11.2023 по 01.12.2023 г. (в случае обращения граждан и/или юридических лиц с заявлением о необходимости проведения собрания)</w:t>
            </w:r>
          </w:p>
        </w:tc>
      </w:tr>
      <w:tr w:rsidR="00FE312F" w:rsidRPr="007629C2" w:rsidTr="00F03672">
        <w:trPr>
          <w:trHeight w:val="127"/>
        </w:trPr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Доработка отчета об ОВОС по замечаниям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01.12.2023 г. по 03.12.2023 г.</w:t>
            </w:r>
          </w:p>
        </w:tc>
      </w:tr>
      <w:tr w:rsidR="00FE312F" w:rsidRPr="007629C2" w:rsidTr="00F03672">
        <w:trPr>
          <w:trHeight w:val="180"/>
        </w:trPr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 xml:space="preserve">Предоставление отчета об ОВОС в составе </w:t>
            </w:r>
            <w:proofErr w:type="spellStart"/>
            <w:r w:rsidRPr="007629C2">
              <w:rPr>
                <w:rFonts w:eastAsia="Calibri"/>
              </w:rPr>
              <w:t>предпроектной</w:t>
            </w:r>
            <w:proofErr w:type="spellEnd"/>
            <w:r w:rsidRPr="007629C2">
              <w:rPr>
                <w:rFonts w:eastAsia="Calibri"/>
              </w:rPr>
              <w:t xml:space="preserve"> (</w:t>
            </w:r>
            <w:proofErr w:type="spellStart"/>
            <w:r w:rsidRPr="007629C2">
              <w:rPr>
                <w:rFonts w:eastAsia="Calibri"/>
              </w:rPr>
              <w:t>предынвестиционной</w:t>
            </w:r>
            <w:proofErr w:type="spellEnd"/>
            <w:r w:rsidRPr="007629C2">
              <w:rPr>
                <w:rFonts w:eastAsia="Calibri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С 03.12.2023 г. по 05.12.2023 г.</w:t>
            </w:r>
          </w:p>
        </w:tc>
      </w:tr>
      <w:tr w:rsidR="00FE312F" w:rsidRPr="007629C2" w:rsidTr="00F03672">
        <w:trPr>
          <w:trHeight w:val="180"/>
        </w:trPr>
        <w:tc>
          <w:tcPr>
            <w:tcW w:w="6492" w:type="dxa"/>
            <w:shd w:val="clear" w:color="auto" w:fill="auto"/>
          </w:tcPr>
          <w:p w:rsidR="00FE312F" w:rsidRPr="007629C2" w:rsidRDefault="00FE312F" w:rsidP="00F03672">
            <w:pPr>
              <w:contextualSpacing/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Принятие решения в отношении планируемой деятельности</w:t>
            </w:r>
          </w:p>
        </w:tc>
        <w:tc>
          <w:tcPr>
            <w:tcW w:w="3544" w:type="dxa"/>
          </w:tcPr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 xml:space="preserve">С 05.01.2024 г.  по 20.01.2024 г. </w:t>
            </w:r>
          </w:p>
          <w:p w:rsidR="00FE312F" w:rsidRPr="007629C2" w:rsidRDefault="00FE312F" w:rsidP="00F03672">
            <w:pPr>
              <w:jc w:val="both"/>
              <w:rPr>
                <w:rFonts w:eastAsia="Calibri"/>
              </w:rPr>
            </w:pPr>
            <w:r w:rsidRPr="007629C2">
              <w:rPr>
                <w:rFonts w:eastAsia="Calibri"/>
              </w:rPr>
              <w:t>(в течение 15 рабочих дней после получения заключения государственной экологической экспертизы)</w:t>
            </w:r>
          </w:p>
        </w:tc>
      </w:tr>
    </w:tbl>
    <w:p w:rsidR="00FE312F" w:rsidRPr="007629C2" w:rsidRDefault="00FE312F" w:rsidP="00FE312F">
      <w:pPr>
        <w:contextualSpacing/>
        <w:jc w:val="both"/>
        <w:rPr>
          <w:rFonts w:eastAsia="Calibri"/>
          <w:sz w:val="20"/>
          <w:szCs w:val="20"/>
        </w:rPr>
      </w:pPr>
      <w:r w:rsidRPr="007629C2">
        <w:rPr>
          <w:rFonts w:eastAsia="Calibri"/>
          <w:sz w:val="20"/>
          <w:szCs w:val="20"/>
        </w:rPr>
        <w:t xml:space="preserve">Примечание: * - заполняется в случае, если планируемая хозяйственная и иная деятельность может оказывать значительное вредное трансграничного воздействия </w:t>
      </w:r>
    </w:p>
    <w:p w:rsidR="00FE312F" w:rsidRDefault="00FE312F" w:rsidP="00FE312F">
      <w:pPr>
        <w:jc w:val="center"/>
        <w:rPr>
          <w:b/>
          <w:bCs/>
        </w:rPr>
      </w:pPr>
    </w:p>
    <w:p w:rsidR="00FE312F" w:rsidRPr="007629C2" w:rsidRDefault="00FE312F" w:rsidP="00FE312F">
      <w:pPr>
        <w:jc w:val="center"/>
        <w:rPr>
          <w:b/>
          <w:bCs/>
        </w:rPr>
      </w:pPr>
      <w:r w:rsidRPr="007629C2">
        <w:rPr>
          <w:b/>
          <w:bCs/>
        </w:rPr>
        <w:t>2. Сведения о планируемой деятельности.</w:t>
      </w:r>
    </w:p>
    <w:p w:rsidR="00FE312F" w:rsidRPr="007629C2" w:rsidRDefault="00FE312F" w:rsidP="00FE312F">
      <w:pPr>
        <w:jc w:val="both"/>
        <w:rPr>
          <w:b/>
          <w:bCs/>
          <w:spacing w:val="1"/>
        </w:rPr>
      </w:pPr>
      <w:r w:rsidRPr="007629C2">
        <w:rPr>
          <w:b/>
          <w:bCs/>
        </w:rPr>
        <w:t xml:space="preserve">Заказчик планируемой деятельности: </w:t>
      </w:r>
      <w:r w:rsidRPr="007629C2">
        <w:t>Общество с ограниченной ответственностью «</w:t>
      </w:r>
      <w:proofErr w:type="spellStart"/>
      <w:r w:rsidRPr="007629C2">
        <w:t>МилкСервис</w:t>
      </w:r>
      <w:proofErr w:type="spellEnd"/>
      <w:r w:rsidRPr="007629C2">
        <w:t xml:space="preserve"> Плюс»</w:t>
      </w:r>
    </w:p>
    <w:p w:rsidR="00FE312F" w:rsidRPr="007629C2" w:rsidRDefault="00FE312F" w:rsidP="00FE312F">
      <w:pPr>
        <w:ind w:right="113"/>
        <w:rPr>
          <w:b/>
          <w:bCs/>
        </w:rPr>
      </w:pPr>
      <w:r w:rsidRPr="007629C2">
        <w:rPr>
          <w:b/>
          <w:iCs/>
          <w:color w:val="000000"/>
        </w:rPr>
        <w:lastRenderedPageBreak/>
        <w:t xml:space="preserve">Юридический адрес: </w:t>
      </w:r>
      <w:r w:rsidRPr="007629C2">
        <w:t>212022, г. Могилев, ул. Лазаренко, д.55А</w:t>
      </w:r>
      <w:r w:rsidRPr="007629C2">
        <w:rPr>
          <w:b/>
          <w:bCs/>
        </w:rPr>
        <w:t xml:space="preserve"> </w:t>
      </w:r>
    </w:p>
    <w:p w:rsidR="00FE312F" w:rsidRPr="007629C2" w:rsidRDefault="00FE312F" w:rsidP="00FE312F">
      <w:pPr>
        <w:ind w:right="113"/>
        <w:rPr>
          <w:b/>
          <w:bCs/>
        </w:rPr>
      </w:pPr>
      <w:r w:rsidRPr="007629C2">
        <w:rPr>
          <w:b/>
          <w:bCs/>
        </w:rPr>
        <w:t>Почтовый адрес:</w:t>
      </w:r>
      <w:r w:rsidRPr="007629C2">
        <w:t xml:space="preserve"> 212022, г. Могилев, ул. Лазаренко, д.55А</w:t>
      </w:r>
      <w:r w:rsidRPr="007629C2">
        <w:rPr>
          <w:b/>
          <w:bCs/>
        </w:rPr>
        <w:t xml:space="preserve"> </w:t>
      </w:r>
    </w:p>
    <w:p w:rsidR="00FE312F" w:rsidRPr="007629C2" w:rsidRDefault="00FE312F" w:rsidP="00FE312F">
      <w:pPr>
        <w:ind w:right="113"/>
      </w:pPr>
      <w:r w:rsidRPr="007629C2">
        <w:rPr>
          <w:b/>
          <w:bCs/>
        </w:rPr>
        <w:t>Электронный адрес:</w:t>
      </w:r>
      <w:r w:rsidRPr="007629C2">
        <w:t xml:space="preserve"> </w:t>
      </w:r>
      <w:hyperlink r:id="rId6" w:tgtFrame="_blank" w:history="1">
        <w:r w:rsidRPr="007629C2">
          <w:t>milkservisplus@mail.ru</w:t>
        </w:r>
      </w:hyperlink>
    </w:p>
    <w:p w:rsidR="00FE312F" w:rsidRPr="007629C2" w:rsidRDefault="00FE312F" w:rsidP="00FE312F">
      <w:pPr>
        <w:jc w:val="both"/>
      </w:pPr>
      <w:r w:rsidRPr="007629C2">
        <w:rPr>
          <w:b/>
          <w:bCs/>
        </w:rPr>
        <w:t>Телефон/факс</w:t>
      </w:r>
      <w:r w:rsidRPr="007629C2">
        <w:t xml:space="preserve"> +375 (22) 271-64-48</w:t>
      </w:r>
    </w:p>
    <w:p w:rsidR="00FE312F" w:rsidRPr="007629C2" w:rsidRDefault="00FE312F" w:rsidP="00FE312F">
      <w:pPr>
        <w:spacing w:line="256" w:lineRule="auto"/>
        <w:ind w:firstLine="709"/>
        <w:jc w:val="both"/>
      </w:pPr>
      <w:r w:rsidRPr="007629C2">
        <w:rPr>
          <w:b/>
          <w:bCs/>
        </w:rPr>
        <w:t xml:space="preserve">Проектными решениями предусматривается: </w:t>
      </w:r>
      <w:r w:rsidRPr="007629C2">
        <w:t xml:space="preserve">размещение установки пиролитической переработки (термического разложения) отходов и установки автоматической машины по переработке пищевых отходов, при помощи ускоренной аэробной </w:t>
      </w:r>
      <w:proofErr w:type="spellStart"/>
      <w:r w:rsidRPr="007629C2">
        <w:t>биоферментации</w:t>
      </w:r>
      <w:proofErr w:type="spellEnd"/>
      <w:r w:rsidRPr="007629C2">
        <w:t xml:space="preserve"> (компостирования).</w:t>
      </w:r>
    </w:p>
    <w:p w:rsidR="00FE312F" w:rsidRPr="007629C2" w:rsidRDefault="00FE312F" w:rsidP="00FE312F">
      <w:pPr>
        <w:jc w:val="center"/>
        <w:rPr>
          <w:b/>
          <w:bCs/>
        </w:rPr>
      </w:pPr>
      <w:r w:rsidRPr="007629C2">
        <w:rPr>
          <w:b/>
          <w:bCs/>
        </w:rPr>
        <w:t>3. Сведения об альтернативных вариантах размещения и (или) реализации.</w:t>
      </w:r>
    </w:p>
    <w:p w:rsidR="00FE312F" w:rsidRPr="007629C2" w:rsidRDefault="00FE312F" w:rsidP="00FE312F">
      <w:pPr>
        <w:ind w:firstLine="709"/>
        <w:jc w:val="both"/>
      </w:pPr>
      <w:r w:rsidRPr="007629C2">
        <w:t>Для размещения планируемого объекта рассматривались две площадки.</w:t>
      </w:r>
    </w:p>
    <w:p w:rsidR="00FE312F" w:rsidRPr="007629C2" w:rsidRDefault="00FE312F" w:rsidP="00FE312F">
      <w:pPr>
        <w:ind w:right="113" w:firstLine="709"/>
        <w:jc w:val="both"/>
      </w:pPr>
      <w:r w:rsidRPr="007629C2">
        <w:rPr>
          <w:i/>
          <w:iCs/>
        </w:rPr>
        <w:t xml:space="preserve">Вариант 1 </w:t>
      </w:r>
      <w:r w:rsidRPr="007629C2">
        <w:t xml:space="preserve">— рассматриваемый объект планируется расположить на земельном участке ОАО «Промжилстрой» (кадастровый номер 740100000005000076). Адрес земельного участка: </w:t>
      </w:r>
      <w:proofErr w:type="gramStart"/>
      <w:r w:rsidRPr="007629C2">
        <w:t>Могилевская</w:t>
      </w:r>
      <w:proofErr w:type="gramEnd"/>
      <w:r w:rsidRPr="007629C2">
        <w:t xml:space="preserve"> обл., г. Могилев, пр-т Шмидта, 55.</w:t>
      </w:r>
    </w:p>
    <w:p w:rsidR="00FE312F" w:rsidRPr="007629C2" w:rsidRDefault="00FE312F" w:rsidP="00FE312F">
      <w:pPr>
        <w:ind w:firstLine="709"/>
        <w:jc w:val="both"/>
      </w:pPr>
      <w:r w:rsidRPr="007629C2">
        <w:rPr>
          <w:i/>
          <w:iCs/>
        </w:rPr>
        <w:t xml:space="preserve">Вариант 2 </w:t>
      </w:r>
      <w:r w:rsidRPr="007629C2">
        <w:t>— рассматриваемый объект планируется расположить на земельном участке ОАО «Промжилстрой» (кадастровый номер 740100000003000241). Адрес земельного участка: Могилевская обл., г. Могилев, ул. Лазаренко, д.55А</w:t>
      </w:r>
    </w:p>
    <w:p w:rsidR="00FE312F" w:rsidRPr="007629C2" w:rsidRDefault="00FE312F" w:rsidP="00FE312F">
      <w:pPr>
        <w:widowControl w:val="0"/>
        <w:ind w:left="709"/>
        <w:jc w:val="both"/>
        <w:rPr>
          <w:i/>
          <w:iCs/>
          <w:shd w:val="clear" w:color="auto" w:fill="FFFFFF"/>
        </w:rPr>
      </w:pPr>
      <w:r w:rsidRPr="007629C2">
        <w:rPr>
          <w:i/>
          <w:iCs/>
          <w:shd w:val="clear" w:color="auto" w:fill="FFFFFF"/>
        </w:rPr>
        <w:t>Выбор варианта размещения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>Для реализации проекта выбран Вариант 1. Выбранный вариант размещения обеспечивает оптимальную удаленность от жилой застройки.</w:t>
      </w:r>
    </w:p>
    <w:p w:rsidR="00FE312F" w:rsidRPr="007629C2" w:rsidRDefault="00FE312F" w:rsidP="00FE312F">
      <w:pPr>
        <w:widowControl w:val="0"/>
        <w:suppressAutoHyphens/>
        <w:ind w:right="113" w:firstLine="709"/>
        <w:contextualSpacing/>
        <w:jc w:val="both"/>
        <w:rPr>
          <w:rFonts w:eastAsia="Calibri"/>
          <w:shd w:val="clear" w:color="auto" w:fill="FFFFFF"/>
        </w:rPr>
      </w:pPr>
    </w:p>
    <w:p w:rsidR="00FE312F" w:rsidRPr="007629C2" w:rsidRDefault="00FE312F" w:rsidP="00FE312F">
      <w:pPr>
        <w:widowControl w:val="0"/>
        <w:suppressAutoHyphens/>
        <w:ind w:right="113" w:firstLine="709"/>
        <w:contextualSpacing/>
        <w:jc w:val="both"/>
        <w:rPr>
          <w:i/>
          <w:iCs/>
          <w:shd w:val="clear" w:color="auto" w:fill="FFFFFF"/>
        </w:rPr>
      </w:pPr>
      <w:r w:rsidRPr="007629C2">
        <w:rPr>
          <w:i/>
          <w:iCs/>
          <w:shd w:val="clear" w:color="auto" w:fill="FFFFFF"/>
        </w:rPr>
        <w:t>Варианты технологических решений:</w:t>
      </w:r>
    </w:p>
    <w:p w:rsidR="00FE312F" w:rsidRPr="007629C2" w:rsidRDefault="00FE312F" w:rsidP="00FE312F">
      <w:pPr>
        <w:autoSpaceDE w:val="0"/>
        <w:autoSpaceDN w:val="0"/>
        <w:adjustRightInd w:val="0"/>
        <w:ind w:right="113" w:firstLine="709"/>
        <w:jc w:val="both"/>
        <w:rPr>
          <w:lang w:eastAsia="zh-CN"/>
        </w:rPr>
      </w:pPr>
      <w:r w:rsidRPr="007629C2">
        <w:rPr>
          <w:i/>
          <w:iCs/>
        </w:rPr>
        <w:t xml:space="preserve">Вариант 1 </w:t>
      </w:r>
      <w:r w:rsidRPr="007629C2">
        <w:t xml:space="preserve">— </w:t>
      </w:r>
      <w:r w:rsidRPr="007629C2">
        <w:rPr>
          <w:lang w:eastAsia="zh-CN"/>
        </w:rPr>
        <w:t xml:space="preserve">пиролитическая переработка отходов и ускоренная аэробная </w:t>
      </w:r>
      <w:proofErr w:type="spellStart"/>
      <w:r w:rsidRPr="007629C2">
        <w:rPr>
          <w:lang w:eastAsia="zh-CN"/>
        </w:rPr>
        <w:t>биоферментация</w:t>
      </w:r>
      <w:proofErr w:type="spellEnd"/>
      <w:r w:rsidRPr="007629C2">
        <w:rPr>
          <w:lang w:eastAsia="zh-CN"/>
        </w:rPr>
        <w:t xml:space="preserve"> (компостирование);</w:t>
      </w:r>
    </w:p>
    <w:p w:rsidR="00FE312F" w:rsidRPr="007629C2" w:rsidRDefault="00FE312F" w:rsidP="00FE312F">
      <w:pPr>
        <w:ind w:firstLine="709"/>
        <w:jc w:val="both"/>
      </w:pPr>
      <w:r w:rsidRPr="007629C2">
        <w:rPr>
          <w:i/>
          <w:iCs/>
        </w:rPr>
        <w:t xml:space="preserve">Вариант 2 </w:t>
      </w:r>
      <w:r w:rsidRPr="007629C2">
        <w:t>— сжигание отходов</w:t>
      </w:r>
    </w:p>
    <w:p w:rsidR="00FE312F" w:rsidRPr="007629C2" w:rsidRDefault="00FE312F" w:rsidP="00FE312F">
      <w:pPr>
        <w:widowControl w:val="0"/>
        <w:suppressAutoHyphens/>
        <w:ind w:right="113" w:firstLine="709"/>
        <w:contextualSpacing/>
        <w:jc w:val="both"/>
        <w:rPr>
          <w:i/>
          <w:iCs/>
          <w:shd w:val="clear" w:color="auto" w:fill="FFFFFF"/>
        </w:rPr>
      </w:pPr>
    </w:p>
    <w:p w:rsidR="00FE312F" w:rsidRPr="007629C2" w:rsidRDefault="00FE312F" w:rsidP="00FE312F">
      <w:pPr>
        <w:widowControl w:val="0"/>
        <w:suppressAutoHyphens/>
        <w:ind w:right="113" w:firstLine="709"/>
        <w:contextualSpacing/>
        <w:jc w:val="both"/>
        <w:rPr>
          <w:i/>
          <w:iCs/>
          <w:shd w:val="clear" w:color="auto" w:fill="FFFFFF"/>
        </w:rPr>
      </w:pPr>
      <w:r w:rsidRPr="007629C2">
        <w:rPr>
          <w:i/>
          <w:iCs/>
          <w:shd w:val="clear" w:color="auto" w:fill="FFFFFF"/>
        </w:rPr>
        <w:t>Выбор технологических решений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>В качестве технологических решений выбран Вариант 1. Выбранные технологические решения:</w:t>
      </w:r>
    </w:p>
    <w:p w:rsidR="00FE312F" w:rsidRPr="007629C2" w:rsidRDefault="00FE312F" w:rsidP="00FE312F">
      <w:pPr>
        <w:pStyle w:val="a9"/>
        <w:widowControl w:val="0"/>
        <w:numPr>
          <w:ilvl w:val="0"/>
          <w:numId w:val="1"/>
        </w:numPr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629C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позволяют минимизировать потребление топлива: </w:t>
      </w:r>
    </w:p>
    <w:p w:rsidR="00FE312F" w:rsidRPr="007629C2" w:rsidRDefault="00FE312F" w:rsidP="00FE312F">
      <w:pPr>
        <w:pStyle w:val="a9"/>
        <w:widowControl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7629C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образующийся </w:t>
      </w:r>
      <w:proofErr w:type="spellStart"/>
      <w:r w:rsidRPr="007629C2">
        <w:rPr>
          <w:rFonts w:ascii="Times New Roman" w:eastAsia="Times New Roman" w:hAnsi="Times New Roman"/>
          <w:sz w:val="24"/>
          <w:szCs w:val="24"/>
          <w:shd w:val="clear" w:color="auto" w:fill="FFFFFF"/>
        </w:rPr>
        <w:t>пиролизный</w:t>
      </w:r>
      <w:proofErr w:type="spellEnd"/>
      <w:r w:rsidRPr="007629C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газ используется для работы печей пиролиза на планируемом объекте, 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 xml:space="preserve">- образуется </w:t>
      </w:r>
      <w:proofErr w:type="spellStart"/>
      <w:r w:rsidRPr="007629C2">
        <w:rPr>
          <w:shd w:val="clear" w:color="auto" w:fill="FFFFFF"/>
        </w:rPr>
        <w:t>пиролизное</w:t>
      </w:r>
      <w:proofErr w:type="spellEnd"/>
      <w:r w:rsidRPr="007629C2">
        <w:rPr>
          <w:shd w:val="clear" w:color="auto" w:fill="FFFFFF"/>
        </w:rPr>
        <w:t xml:space="preserve"> топливо (жидкое), которое может служить альтернативой печному топливу, дизельному топливу и т.д. 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>2) в результате пиролиза образуется зольный остаток, который может быть использован для рекультивации земель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>3) в результате переработки пищевых отходов образуется компост, используемый в качестве удобрений:</w:t>
      </w:r>
    </w:p>
    <w:p w:rsidR="00FE312F" w:rsidRPr="007629C2" w:rsidRDefault="00FE312F" w:rsidP="00FE312F">
      <w:pPr>
        <w:tabs>
          <w:tab w:val="left" w:pos="1276"/>
        </w:tabs>
        <w:ind w:firstLine="709"/>
        <w:jc w:val="both"/>
        <w:rPr>
          <w:lang w:bidi="be-BY"/>
        </w:rPr>
      </w:pPr>
      <w:r w:rsidRPr="007629C2">
        <w:t xml:space="preserve">- компост применяется для использования в садоводстве, цветоводстве, ландшафтном дизайне, для добавления в грунт в целях повышения плодородия почв, </w:t>
      </w:r>
      <w:proofErr w:type="spellStart"/>
      <w:r w:rsidRPr="007629C2">
        <w:t>почвогрунтов</w:t>
      </w:r>
      <w:proofErr w:type="spellEnd"/>
      <w:r w:rsidRPr="007629C2">
        <w:t>, для внесения на поля под сельскохозяйственные культуры, для благоустройства и озеленения территорий.</w:t>
      </w:r>
    </w:p>
    <w:p w:rsidR="00FE312F" w:rsidRPr="007629C2" w:rsidRDefault="00FE312F" w:rsidP="00FE312F">
      <w:pPr>
        <w:tabs>
          <w:tab w:val="left" w:pos="1276"/>
        </w:tabs>
        <w:ind w:firstLine="709"/>
        <w:jc w:val="both"/>
        <w:rPr>
          <w:lang w:bidi="be-BY"/>
        </w:rPr>
      </w:pPr>
      <w:r w:rsidRPr="007629C2">
        <w:rPr>
          <w:lang w:bidi="be-BY"/>
        </w:rPr>
        <w:t>- допускается использовать компост как самостоятельно, так и совместно с другими материалами, допущенными к использованию в указанных целях в установленном порядке.</w:t>
      </w:r>
    </w:p>
    <w:p w:rsidR="00FE312F" w:rsidRPr="007629C2" w:rsidRDefault="00FE312F" w:rsidP="00FE312F">
      <w:pPr>
        <w:widowControl w:val="0"/>
        <w:ind w:right="113" w:firstLine="709"/>
        <w:jc w:val="both"/>
        <w:rPr>
          <w:i/>
          <w:iCs/>
        </w:rPr>
      </w:pPr>
    </w:p>
    <w:p w:rsidR="00FE312F" w:rsidRPr="007629C2" w:rsidRDefault="00FE312F" w:rsidP="00FE312F">
      <w:pPr>
        <w:widowControl w:val="0"/>
        <w:ind w:right="113" w:firstLine="709"/>
        <w:jc w:val="both"/>
      </w:pPr>
      <w:r w:rsidRPr="007629C2">
        <w:rPr>
          <w:i/>
          <w:iCs/>
        </w:rPr>
        <w:lastRenderedPageBreak/>
        <w:t>Вариант 3</w:t>
      </w:r>
      <w:r w:rsidRPr="007629C2">
        <w:t xml:space="preserve"> — Отказ от реализации проектных решений не целесообразен. Данное производство является высокотехнологичным, продукция имеет спрос на рынке. Внедрение проекта даст следующие преимущества: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 xml:space="preserve">1. снижение объема отходов, подлежащих захоронению, и повышение возможностей использования отходов. 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 xml:space="preserve">2. продление ресурса действующих полигонов, снижение затрат на обращение с отдельными видами коммунальных и промышленных отходов, что положительно скажется на себестоимости выпускаемой другими субъектами хозяйствования продукции. </w:t>
      </w:r>
    </w:p>
    <w:p w:rsidR="00FE312F" w:rsidRPr="007629C2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 xml:space="preserve">3. содействие в реализации государственных программ в части обращения с отходами производства, совершенствованию системы расширенной ответственности потребителей и поставщиков. </w:t>
      </w:r>
    </w:p>
    <w:p w:rsidR="00FE312F" w:rsidRPr="00080224" w:rsidRDefault="00FE312F" w:rsidP="00FE312F">
      <w:pPr>
        <w:widowControl w:val="0"/>
        <w:ind w:right="113" w:firstLine="709"/>
        <w:contextualSpacing/>
        <w:jc w:val="both"/>
        <w:rPr>
          <w:shd w:val="clear" w:color="auto" w:fill="FFFFFF"/>
        </w:rPr>
      </w:pPr>
      <w:r w:rsidRPr="007629C2">
        <w:rPr>
          <w:shd w:val="clear" w:color="auto" w:fill="FFFFFF"/>
        </w:rPr>
        <w:t>4. производство новых видов продукции (</w:t>
      </w:r>
      <w:proofErr w:type="spellStart"/>
      <w:r w:rsidRPr="007629C2">
        <w:rPr>
          <w:shd w:val="clear" w:color="auto" w:fill="FFFFFF"/>
        </w:rPr>
        <w:t>пиролизное</w:t>
      </w:r>
      <w:proofErr w:type="spellEnd"/>
      <w:r w:rsidRPr="007629C2">
        <w:rPr>
          <w:shd w:val="clear" w:color="auto" w:fill="FFFFFF"/>
        </w:rPr>
        <w:t xml:space="preserve"> топливо, компост); появление новых статей для экспорта.</w:t>
      </w:r>
      <w:r w:rsidRPr="00080224">
        <w:rPr>
          <w:shd w:val="clear" w:color="auto" w:fill="FFFFFF"/>
        </w:rPr>
        <w:t xml:space="preserve"> </w:t>
      </w:r>
    </w:p>
    <w:p w:rsidR="00FE312F" w:rsidRPr="00757D21" w:rsidRDefault="00FE312F" w:rsidP="00FE312F">
      <w:pPr>
        <w:widowControl w:val="0"/>
        <w:ind w:firstLine="709"/>
        <w:jc w:val="both"/>
      </w:pPr>
      <w:r>
        <w:t xml:space="preserve"> </w:t>
      </w:r>
    </w:p>
    <w:p w:rsidR="00D11864" w:rsidRPr="00FB075A" w:rsidRDefault="00D11864" w:rsidP="00055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864" w:rsidRPr="00FB075A" w:rsidSect="00FE312F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AD4"/>
    <w:multiLevelType w:val="hybridMultilevel"/>
    <w:tmpl w:val="6792AC08"/>
    <w:lvl w:ilvl="0" w:tplc="C44AD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20"/>
    <w:rsid w:val="00055853"/>
    <w:rsid w:val="00061EAD"/>
    <w:rsid w:val="00062E1F"/>
    <w:rsid w:val="000C3C51"/>
    <w:rsid w:val="00151F14"/>
    <w:rsid w:val="00171983"/>
    <w:rsid w:val="001A09C8"/>
    <w:rsid w:val="001C0F62"/>
    <w:rsid w:val="001E12D9"/>
    <w:rsid w:val="001E2A35"/>
    <w:rsid w:val="002041FE"/>
    <w:rsid w:val="00214593"/>
    <w:rsid w:val="00226600"/>
    <w:rsid w:val="00294F7B"/>
    <w:rsid w:val="00301D4A"/>
    <w:rsid w:val="00315C19"/>
    <w:rsid w:val="00362AE4"/>
    <w:rsid w:val="00382E34"/>
    <w:rsid w:val="00392344"/>
    <w:rsid w:val="0039323F"/>
    <w:rsid w:val="00396EC6"/>
    <w:rsid w:val="003C4D29"/>
    <w:rsid w:val="0041253F"/>
    <w:rsid w:val="004472A1"/>
    <w:rsid w:val="004934C4"/>
    <w:rsid w:val="004A169B"/>
    <w:rsid w:val="004C4B69"/>
    <w:rsid w:val="004E03C3"/>
    <w:rsid w:val="005135DE"/>
    <w:rsid w:val="00520CD4"/>
    <w:rsid w:val="00530C17"/>
    <w:rsid w:val="005F392E"/>
    <w:rsid w:val="005F6865"/>
    <w:rsid w:val="00630C2D"/>
    <w:rsid w:val="00682F7C"/>
    <w:rsid w:val="00696226"/>
    <w:rsid w:val="006D2470"/>
    <w:rsid w:val="006F7E94"/>
    <w:rsid w:val="00733D02"/>
    <w:rsid w:val="007549C5"/>
    <w:rsid w:val="00781D88"/>
    <w:rsid w:val="007A3209"/>
    <w:rsid w:val="008219F6"/>
    <w:rsid w:val="00824538"/>
    <w:rsid w:val="008425D1"/>
    <w:rsid w:val="00863028"/>
    <w:rsid w:val="00875D68"/>
    <w:rsid w:val="00887C16"/>
    <w:rsid w:val="009271BE"/>
    <w:rsid w:val="00956321"/>
    <w:rsid w:val="00956B06"/>
    <w:rsid w:val="0097251A"/>
    <w:rsid w:val="00A32D8C"/>
    <w:rsid w:val="00A74C37"/>
    <w:rsid w:val="00A933F5"/>
    <w:rsid w:val="00B17560"/>
    <w:rsid w:val="00B321ED"/>
    <w:rsid w:val="00B5027B"/>
    <w:rsid w:val="00B7229A"/>
    <w:rsid w:val="00B859B5"/>
    <w:rsid w:val="00C108B9"/>
    <w:rsid w:val="00C3297F"/>
    <w:rsid w:val="00C54A6A"/>
    <w:rsid w:val="00CB4BA1"/>
    <w:rsid w:val="00CD0C63"/>
    <w:rsid w:val="00CD43DF"/>
    <w:rsid w:val="00D042F0"/>
    <w:rsid w:val="00D11864"/>
    <w:rsid w:val="00D34408"/>
    <w:rsid w:val="00D401D6"/>
    <w:rsid w:val="00D41320"/>
    <w:rsid w:val="00D52819"/>
    <w:rsid w:val="00D62096"/>
    <w:rsid w:val="00D6654B"/>
    <w:rsid w:val="00D75734"/>
    <w:rsid w:val="00DE1657"/>
    <w:rsid w:val="00E0504D"/>
    <w:rsid w:val="00E10F6A"/>
    <w:rsid w:val="00E540F8"/>
    <w:rsid w:val="00EA1143"/>
    <w:rsid w:val="00EA7382"/>
    <w:rsid w:val="00EF3879"/>
    <w:rsid w:val="00F2248E"/>
    <w:rsid w:val="00F90A88"/>
    <w:rsid w:val="00FD070F"/>
    <w:rsid w:val="00FE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132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justify">
    <w:name w:val="paragraph_justify"/>
    <w:basedOn w:val="a"/>
    <w:rsid w:val="00696226"/>
    <w:pPr>
      <w:spacing w:after="1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2AE4"/>
    <w:pPr>
      <w:spacing w:after="0" w:line="240" w:lineRule="auto"/>
    </w:pPr>
  </w:style>
  <w:style w:type="character" w:styleId="a8">
    <w:name w:val="Strong"/>
    <w:basedOn w:val="a0"/>
    <w:uiPriority w:val="22"/>
    <w:qFormat/>
    <w:rsid w:val="005F392E"/>
    <w:rPr>
      <w:b/>
      <w:bCs/>
    </w:rPr>
  </w:style>
  <w:style w:type="character" w:customStyle="1" w:styleId="js-phone-number">
    <w:name w:val="js-phone-number"/>
    <w:basedOn w:val="a0"/>
    <w:rsid w:val="00CD0C63"/>
  </w:style>
  <w:style w:type="paragraph" w:styleId="a9">
    <w:name w:val="List Paragraph"/>
    <w:basedOn w:val="a"/>
    <w:uiPriority w:val="34"/>
    <w:qFormat/>
    <w:rsid w:val="00FE31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4132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justify">
    <w:name w:val="paragraph_justify"/>
    <w:basedOn w:val="a"/>
    <w:rsid w:val="00696226"/>
    <w:pPr>
      <w:spacing w:after="1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2AE4"/>
    <w:pPr>
      <w:spacing w:after="0" w:line="240" w:lineRule="auto"/>
    </w:pPr>
  </w:style>
  <w:style w:type="character" w:styleId="a8">
    <w:name w:val="Strong"/>
    <w:basedOn w:val="a0"/>
    <w:uiPriority w:val="22"/>
    <w:qFormat/>
    <w:rsid w:val="005F392E"/>
    <w:rPr>
      <w:b/>
      <w:bCs/>
    </w:rPr>
  </w:style>
  <w:style w:type="character" w:customStyle="1" w:styleId="js-phone-number">
    <w:name w:val="js-phone-number"/>
    <w:basedOn w:val="a0"/>
    <w:rsid w:val="00CD0C63"/>
  </w:style>
  <w:style w:type="paragraph" w:styleId="a9">
    <w:name w:val="List Paragraph"/>
    <w:basedOn w:val="a"/>
    <w:uiPriority w:val="34"/>
    <w:qFormat/>
    <w:rsid w:val="00FE312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kservisplu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2023-10-10T11:27:00Z</cp:lastPrinted>
  <dcterms:created xsi:type="dcterms:W3CDTF">2023-10-19T05:11:00Z</dcterms:created>
  <dcterms:modified xsi:type="dcterms:W3CDTF">2023-10-19T05:12:00Z</dcterms:modified>
</cp:coreProperties>
</file>