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EB" w:rsidRPr="00A932EB" w:rsidRDefault="00A932EB" w:rsidP="00A932E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32EB">
        <w:rPr>
          <w:rFonts w:ascii="Times New Roman" w:hAnsi="Times New Roman" w:cs="Times New Roman"/>
          <w:sz w:val="30"/>
          <w:szCs w:val="30"/>
        </w:rPr>
        <w:t>В 2023 году ОАО «Банк развития Республики Беларусь» (далее – Банк развития) продолжает реализацию собственной программы финансовой поддержки субъектов малого и среднего предпринимательства (далее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932EB">
        <w:rPr>
          <w:rFonts w:ascii="Times New Roman" w:hAnsi="Times New Roman" w:cs="Times New Roman"/>
          <w:sz w:val="30"/>
          <w:szCs w:val="30"/>
        </w:rPr>
        <w:t xml:space="preserve">МСП). Кредитная политика Банка развития в части поддержки МСП по-прежнему будет выстраиваться исходя из приоритетов Национальной стратегии устойчивого социально-экономического развития Республики Беларусь на период до 2030 года, Программы социально-экономического развития Республики Беларусь на 2021-2025 годы, а также целевого плана социально-экономического развития Республики Беларусь на 2023 год. </w:t>
      </w:r>
    </w:p>
    <w:p w:rsidR="00A932EB" w:rsidRPr="00A932EB" w:rsidRDefault="00A932EB" w:rsidP="00A932E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32EB">
        <w:rPr>
          <w:rFonts w:ascii="Times New Roman" w:hAnsi="Times New Roman" w:cs="Times New Roman"/>
          <w:sz w:val="30"/>
          <w:szCs w:val="30"/>
        </w:rPr>
        <w:t>Текущая продуктовая линейка представлена следующими продуктами (финансирование осуществляется в белорусских рублях):</w:t>
      </w:r>
    </w:p>
    <w:p w:rsidR="00A932EB" w:rsidRPr="00A932EB" w:rsidRDefault="00A932EB" w:rsidP="00A932E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32EB">
        <w:rPr>
          <w:rFonts w:ascii="Times New Roman" w:hAnsi="Times New Roman" w:cs="Times New Roman"/>
          <w:sz w:val="30"/>
          <w:szCs w:val="30"/>
        </w:rPr>
        <w:t>1.</w:t>
      </w:r>
      <w:r w:rsidRPr="00A932EB">
        <w:rPr>
          <w:rFonts w:ascii="Times New Roman" w:hAnsi="Times New Roman" w:cs="Times New Roman"/>
          <w:sz w:val="30"/>
          <w:szCs w:val="30"/>
        </w:rPr>
        <w:tab/>
        <w:t xml:space="preserve">«Поддержка регионов », процентная ставка – не более 1/2 ставки рефинансирования, увеличенной на 1,5 </w:t>
      </w:r>
      <w:proofErr w:type="spellStart"/>
      <w:r w:rsidRPr="00A932EB">
        <w:rPr>
          <w:rFonts w:ascii="Times New Roman" w:hAnsi="Times New Roman" w:cs="Times New Roman"/>
          <w:sz w:val="30"/>
          <w:szCs w:val="30"/>
        </w:rPr>
        <w:t>п.п</w:t>
      </w:r>
      <w:proofErr w:type="spellEnd"/>
      <w:r w:rsidRPr="00A932EB">
        <w:rPr>
          <w:rFonts w:ascii="Times New Roman" w:hAnsi="Times New Roman" w:cs="Times New Roman"/>
          <w:sz w:val="30"/>
          <w:szCs w:val="30"/>
        </w:rPr>
        <w:t>. = 7,25% годовых .</w:t>
      </w:r>
    </w:p>
    <w:p w:rsidR="00A932EB" w:rsidRPr="00A932EB" w:rsidRDefault="00A932EB" w:rsidP="00A932E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32EB">
        <w:rPr>
          <w:rFonts w:ascii="Times New Roman" w:hAnsi="Times New Roman" w:cs="Times New Roman"/>
          <w:sz w:val="30"/>
          <w:szCs w:val="30"/>
        </w:rPr>
        <w:t>2.</w:t>
      </w:r>
      <w:r w:rsidRPr="00A932EB">
        <w:rPr>
          <w:rFonts w:ascii="Times New Roman" w:hAnsi="Times New Roman" w:cs="Times New Roman"/>
          <w:sz w:val="30"/>
          <w:szCs w:val="30"/>
        </w:rPr>
        <w:tab/>
        <w:t>«Стабилизационный», процентная ставка – не более 7,5% годовых.</w:t>
      </w:r>
    </w:p>
    <w:p w:rsidR="00A932EB" w:rsidRPr="00A932EB" w:rsidRDefault="00A932EB" w:rsidP="00A932E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32EB">
        <w:rPr>
          <w:rFonts w:ascii="Times New Roman" w:hAnsi="Times New Roman" w:cs="Times New Roman"/>
          <w:sz w:val="30"/>
          <w:szCs w:val="30"/>
        </w:rPr>
        <w:t>3.</w:t>
      </w:r>
      <w:r w:rsidRPr="00A932EB">
        <w:rPr>
          <w:rFonts w:ascii="Times New Roman" w:hAnsi="Times New Roman" w:cs="Times New Roman"/>
          <w:sz w:val="30"/>
          <w:szCs w:val="30"/>
        </w:rPr>
        <w:tab/>
        <w:t xml:space="preserve">«Поддержка социального предпринимательства», процентная ставка – не более 1/2 ставки рефинансирования, увеличенной на 3 </w:t>
      </w:r>
      <w:proofErr w:type="spellStart"/>
      <w:r w:rsidRPr="00A932EB">
        <w:rPr>
          <w:rFonts w:ascii="Times New Roman" w:hAnsi="Times New Roman" w:cs="Times New Roman"/>
          <w:sz w:val="30"/>
          <w:szCs w:val="30"/>
        </w:rPr>
        <w:t>п.п</w:t>
      </w:r>
      <w:proofErr w:type="spellEnd"/>
      <w:r w:rsidRPr="00A932EB">
        <w:rPr>
          <w:rFonts w:ascii="Times New Roman" w:hAnsi="Times New Roman" w:cs="Times New Roman"/>
          <w:sz w:val="30"/>
          <w:szCs w:val="30"/>
        </w:rPr>
        <w:t xml:space="preserve">.= 8,75% </w:t>
      </w:r>
      <w:proofErr w:type="gramStart"/>
      <w:r w:rsidRPr="00A932EB">
        <w:rPr>
          <w:rFonts w:ascii="Times New Roman" w:hAnsi="Times New Roman" w:cs="Times New Roman"/>
          <w:sz w:val="30"/>
          <w:szCs w:val="30"/>
        </w:rPr>
        <w:t>годовых</w:t>
      </w:r>
      <w:proofErr w:type="gramEnd"/>
      <w:r w:rsidRPr="00A932EB">
        <w:rPr>
          <w:rFonts w:ascii="Times New Roman" w:hAnsi="Times New Roman" w:cs="Times New Roman"/>
          <w:sz w:val="30"/>
          <w:szCs w:val="30"/>
        </w:rPr>
        <w:t>.</w:t>
      </w:r>
    </w:p>
    <w:p w:rsidR="00A932EB" w:rsidRPr="00A932EB" w:rsidRDefault="00A932EB" w:rsidP="00A932E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32EB">
        <w:rPr>
          <w:rFonts w:ascii="Times New Roman" w:hAnsi="Times New Roman" w:cs="Times New Roman"/>
          <w:sz w:val="30"/>
          <w:szCs w:val="30"/>
        </w:rPr>
        <w:t>4.</w:t>
      </w:r>
      <w:r w:rsidRPr="00A932EB">
        <w:rPr>
          <w:rFonts w:ascii="Times New Roman" w:hAnsi="Times New Roman" w:cs="Times New Roman"/>
          <w:sz w:val="30"/>
          <w:szCs w:val="30"/>
        </w:rPr>
        <w:tab/>
        <w:t xml:space="preserve">«Поддержка экологических проектов», процентная ставка – не более 1/2 ставки рефинансирования, увеличенной на 3 </w:t>
      </w:r>
      <w:proofErr w:type="spellStart"/>
      <w:r w:rsidRPr="00A932EB">
        <w:rPr>
          <w:rFonts w:ascii="Times New Roman" w:hAnsi="Times New Roman" w:cs="Times New Roman"/>
          <w:sz w:val="30"/>
          <w:szCs w:val="30"/>
        </w:rPr>
        <w:t>п.п</w:t>
      </w:r>
      <w:proofErr w:type="spellEnd"/>
      <w:r w:rsidRPr="00A932EB">
        <w:rPr>
          <w:rFonts w:ascii="Times New Roman" w:hAnsi="Times New Roman" w:cs="Times New Roman"/>
          <w:sz w:val="30"/>
          <w:szCs w:val="30"/>
        </w:rPr>
        <w:t xml:space="preserve">. = 8,75% годовых. </w:t>
      </w:r>
    </w:p>
    <w:p w:rsidR="00A932EB" w:rsidRPr="00A932EB" w:rsidRDefault="00A932EB" w:rsidP="00A932E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32EB">
        <w:rPr>
          <w:rFonts w:ascii="Times New Roman" w:hAnsi="Times New Roman" w:cs="Times New Roman"/>
          <w:sz w:val="30"/>
          <w:szCs w:val="30"/>
        </w:rPr>
        <w:t>5.</w:t>
      </w:r>
      <w:r w:rsidRPr="00A932EB">
        <w:rPr>
          <w:rFonts w:ascii="Times New Roman" w:hAnsi="Times New Roman" w:cs="Times New Roman"/>
          <w:sz w:val="30"/>
          <w:szCs w:val="30"/>
        </w:rPr>
        <w:tab/>
        <w:t xml:space="preserve"> «Поддержка </w:t>
      </w:r>
      <w:proofErr w:type="spellStart"/>
      <w:r w:rsidRPr="00A932EB">
        <w:rPr>
          <w:rFonts w:ascii="Times New Roman" w:hAnsi="Times New Roman" w:cs="Times New Roman"/>
          <w:sz w:val="30"/>
          <w:szCs w:val="30"/>
        </w:rPr>
        <w:t>импортозамещения</w:t>
      </w:r>
      <w:proofErr w:type="spellEnd"/>
      <w:r w:rsidRPr="00A932EB">
        <w:rPr>
          <w:rFonts w:ascii="Times New Roman" w:hAnsi="Times New Roman" w:cs="Times New Roman"/>
          <w:sz w:val="30"/>
          <w:szCs w:val="30"/>
        </w:rPr>
        <w:t xml:space="preserve">», процентная ставка – не более ставки рефинансирования, уменьшенной на 2 </w:t>
      </w:r>
      <w:proofErr w:type="spellStart"/>
      <w:r w:rsidRPr="00A932EB">
        <w:rPr>
          <w:rFonts w:ascii="Times New Roman" w:hAnsi="Times New Roman" w:cs="Times New Roman"/>
          <w:sz w:val="30"/>
          <w:szCs w:val="30"/>
        </w:rPr>
        <w:t>п.п</w:t>
      </w:r>
      <w:proofErr w:type="spellEnd"/>
      <w:r w:rsidRPr="00A932EB">
        <w:rPr>
          <w:rFonts w:ascii="Times New Roman" w:hAnsi="Times New Roman" w:cs="Times New Roman"/>
          <w:sz w:val="30"/>
          <w:szCs w:val="30"/>
        </w:rPr>
        <w:t xml:space="preserve">. = 9,5% </w:t>
      </w:r>
      <w:proofErr w:type="gramStart"/>
      <w:r w:rsidRPr="00A932EB">
        <w:rPr>
          <w:rFonts w:ascii="Times New Roman" w:hAnsi="Times New Roman" w:cs="Times New Roman"/>
          <w:sz w:val="30"/>
          <w:szCs w:val="30"/>
        </w:rPr>
        <w:t>годовых</w:t>
      </w:r>
      <w:proofErr w:type="gramEnd"/>
      <w:r w:rsidRPr="00A932E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932EB" w:rsidRPr="00A932EB" w:rsidRDefault="00A932EB" w:rsidP="00A932E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32EB">
        <w:rPr>
          <w:rFonts w:ascii="Times New Roman" w:hAnsi="Times New Roman" w:cs="Times New Roman"/>
          <w:sz w:val="30"/>
          <w:szCs w:val="30"/>
        </w:rPr>
        <w:t>6.</w:t>
      </w:r>
      <w:r w:rsidRPr="00A932EB">
        <w:rPr>
          <w:rFonts w:ascii="Times New Roman" w:hAnsi="Times New Roman" w:cs="Times New Roman"/>
          <w:sz w:val="30"/>
          <w:szCs w:val="30"/>
        </w:rPr>
        <w:tab/>
        <w:t>«Поддержка организаций производственной сферы», процентная ставка – не более ставки рефинансирования = 11,5% годовых.</w:t>
      </w:r>
    </w:p>
    <w:p w:rsidR="00A932EB" w:rsidRPr="00A932EB" w:rsidRDefault="00A932EB" w:rsidP="00A932E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32EB">
        <w:rPr>
          <w:rFonts w:ascii="Times New Roman" w:hAnsi="Times New Roman" w:cs="Times New Roman"/>
          <w:sz w:val="30"/>
          <w:szCs w:val="30"/>
        </w:rPr>
        <w:t>7.</w:t>
      </w:r>
      <w:r w:rsidRPr="00A932EB">
        <w:rPr>
          <w:rFonts w:ascii="Times New Roman" w:hAnsi="Times New Roman" w:cs="Times New Roman"/>
          <w:sz w:val="30"/>
          <w:szCs w:val="30"/>
        </w:rPr>
        <w:tab/>
        <w:t xml:space="preserve">«Поддержка экспорта», процентная ставка – не более ставки рефинансирования, увеличенной на 2 </w:t>
      </w:r>
      <w:proofErr w:type="spellStart"/>
      <w:r w:rsidRPr="00A932EB">
        <w:rPr>
          <w:rFonts w:ascii="Times New Roman" w:hAnsi="Times New Roman" w:cs="Times New Roman"/>
          <w:sz w:val="30"/>
          <w:szCs w:val="30"/>
        </w:rPr>
        <w:t>п.п</w:t>
      </w:r>
      <w:proofErr w:type="spellEnd"/>
      <w:r w:rsidRPr="00A932EB">
        <w:rPr>
          <w:rFonts w:ascii="Times New Roman" w:hAnsi="Times New Roman" w:cs="Times New Roman"/>
          <w:sz w:val="30"/>
          <w:szCs w:val="30"/>
        </w:rPr>
        <w:t xml:space="preserve">. = 13,5% </w:t>
      </w:r>
      <w:proofErr w:type="gramStart"/>
      <w:r w:rsidRPr="00A932EB">
        <w:rPr>
          <w:rFonts w:ascii="Times New Roman" w:hAnsi="Times New Roman" w:cs="Times New Roman"/>
          <w:sz w:val="30"/>
          <w:szCs w:val="30"/>
        </w:rPr>
        <w:t>годовых</w:t>
      </w:r>
      <w:proofErr w:type="gramEnd"/>
      <w:r w:rsidRPr="00A932EB">
        <w:rPr>
          <w:rFonts w:ascii="Times New Roman" w:hAnsi="Times New Roman" w:cs="Times New Roman"/>
          <w:sz w:val="30"/>
          <w:szCs w:val="30"/>
        </w:rPr>
        <w:t>.</w:t>
      </w:r>
    </w:p>
    <w:p w:rsidR="00A932EB" w:rsidRPr="00A932EB" w:rsidRDefault="00A932EB" w:rsidP="00A932E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932EB">
        <w:rPr>
          <w:rFonts w:ascii="Times New Roman" w:hAnsi="Times New Roman" w:cs="Times New Roman"/>
          <w:sz w:val="30"/>
          <w:szCs w:val="30"/>
        </w:rPr>
        <w:t xml:space="preserve"> Ознакомиться с критериями отбора субъектов МСП и условиями финансирования, а также в онлайн режиме подобрать наиболее оптимальные кредитные продукты можно на сайте Банка развития brrb.by/</w:t>
      </w:r>
      <w:proofErr w:type="spellStart"/>
      <w:r w:rsidRPr="00A932EB">
        <w:rPr>
          <w:rFonts w:ascii="Times New Roman" w:hAnsi="Times New Roman" w:cs="Times New Roman"/>
          <w:sz w:val="30"/>
          <w:szCs w:val="30"/>
        </w:rPr>
        <w:t>activity</w:t>
      </w:r>
      <w:proofErr w:type="spellEnd"/>
      <w:r w:rsidRPr="00A932EB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A932EB">
        <w:rPr>
          <w:rFonts w:ascii="Times New Roman" w:hAnsi="Times New Roman" w:cs="Times New Roman"/>
          <w:sz w:val="30"/>
          <w:szCs w:val="30"/>
        </w:rPr>
        <w:t>support-to-smes</w:t>
      </w:r>
      <w:proofErr w:type="spellEnd"/>
      <w:r w:rsidRPr="00A932EB">
        <w:rPr>
          <w:rFonts w:ascii="Times New Roman" w:hAnsi="Times New Roman" w:cs="Times New Roman"/>
          <w:sz w:val="30"/>
          <w:szCs w:val="30"/>
        </w:rPr>
        <w:t>/.</w:t>
      </w:r>
      <w:bookmarkStart w:id="0" w:name="_GoBack"/>
      <w:bookmarkEnd w:id="0"/>
    </w:p>
    <w:sectPr w:rsidR="00A932EB" w:rsidRPr="00A932EB" w:rsidSect="00A932EB">
      <w:pgSz w:w="11906" w:h="16838"/>
      <w:pgMar w:top="1135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4A" w:rsidRDefault="00CE3E4A" w:rsidP="00A932EB">
      <w:pPr>
        <w:spacing w:after="0" w:line="240" w:lineRule="auto"/>
      </w:pPr>
      <w:r>
        <w:separator/>
      </w:r>
    </w:p>
  </w:endnote>
  <w:endnote w:type="continuationSeparator" w:id="0">
    <w:p w:rsidR="00CE3E4A" w:rsidRDefault="00CE3E4A" w:rsidP="00A9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4A" w:rsidRDefault="00CE3E4A" w:rsidP="00A932EB">
      <w:pPr>
        <w:spacing w:after="0" w:line="240" w:lineRule="auto"/>
      </w:pPr>
      <w:r>
        <w:separator/>
      </w:r>
    </w:p>
  </w:footnote>
  <w:footnote w:type="continuationSeparator" w:id="0">
    <w:p w:rsidR="00CE3E4A" w:rsidRDefault="00CE3E4A" w:rsidP="00A93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EB"/>
    <w:rsid w:val="00024956"/>
    <w:rsid w:val="00A932EB"/>
    <w:rsid w:val="00CE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Кемцева Светлана Валентиновна</dc:creator>
  <cp:lastModifiedBy>Кемцева Светлана Валентиновна</cp:lastModifiedBy>
  <cp:revision>1</cp:revision>
  <dcterms:created xsi:type="dcterms:W3CDTF">2023-03-06T12:32:00Z</dcterms:created>
  <dcterms:modified xsi:type="dcterms:W3CDTF">2023-03-06T12:36:00Z</dcterms:modified>
</cp:coreProperties>
</file>