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575A0" w14:textId="77777777" w:rsidR="00BA15AD" w:rsidRDefault="00BA15AD" w:rsidP="00BA15AD">
      <w:pPr>
        <w:pStyle w:val="a7"/>
        <w:spacing w:before="0" w:beforeAutospacing="0" w:after="0" w:afterAutospacing="0" w:line="360" w:lineRule="atLeast"/>
        <w:ind w:left="4320" w:firstLine="720"/>
        <w:jc w:val="both"/>
        <w:rPr>
          <w:sz w:val="28"/>
          <w:szCs w:val="28"/>
          <w:lang w:val="ru-RU"/>
        </w:rPr>
      </w:pPr>
      <w:r>
        <w:rPr>
          <w:sz w:val="28"/>
          <w:szCs w:val="28"/>
          <w:lang w:val="ru-RU"/>
        </w:rPr>
        <w:t>Приложение к сводке отзывов</w:t>
      </w:r>
    </w:p>
    <w:p w14:paraId="172D0560" w14:textId="77777777" w:rsidR="00BA15AD" w:rsidRDefault="00BA15AD" w:rsidP="00BA15AD">
      <w:pPr>
        <w:pStyle w:val="a7"/>
        <w:spacing w:before="0" w:beforeAutospacing="0" w:after="0" w:afterAutospacing="0" w:line="360" w:lineRule="atLeast"/>
        <w:ind w:left="4320" w:firstLine="720"/>
        <w:jc w:val="both"/>
        <w:rPr>
          <w:sz w:val="28"/>
          <w:szCs w:val="28"/>
          <w:lang w:val="ru-RU"/>
        </w:rPr>
      </w:pPr>
    </w:p>
    <w:p w14:paraId="4CC12DB3" w14:textId="60AE3B7D" w:rsidR="000D72F1" w:rsidRPr="000B2136" w:rsidRDefault="001E2C48" w:rsidP="00BA15AD">
      <w:pPr>
        <w:pStyle w:val="a7"/>
        <w:spacing w:before="0" w:beforeAutospacing="0" w:after="0" w:afterAutospacing="0" w:line="360" w:lineRule="atLeast"/>
        <w:ind w:firstLine="284"/>
        <w:jc w:val="both"/>
        <w:rPr>
          <w:sz w:val="28"/>
          <w:szCs w:val="28"/>
          <w:lang w:val="ru-RU"/>
        </w:rPr>
      </w:pPr>
      <w:bookmarkStart w:id="0" w:name="_GoBack"/>
      <w:bookmarkEnd w:id="0"/>
      <w:r w:rsidRPr="000B2136">
        <w:rPr>
          <w:sz w:val="28"/>
          <w:szCs w:val="28"/>
          <w:lang w:val="ru-RU"/>
        </w:rPr>
        <w:t xml:space="preserve">В </w:t>
      </w:r>
      <w:r w:rsidR="00CF5540" w:rsidRPr="000B2136">
        <w:rPr>
          <w:sz w:val="28"/>
          <w:szCs w:val="28"/>
          <w:shd w:val="clear" w:color="auto" w:fill="FFFFFF"/>
          <w:lang w:val="ru-RU"/>
        </w:rPr>
        <w:t>Могиле</w:t>
      </w:r>
      <w:r w:rsidRPr="000B2136">
        <w:rPr>
          <w:sz w:val="28"/>
          <w:szCs w:val="28"/>
          <w:shd w:val="clear" w:color="auto" w:fill="FFFFFF"/>
          <w:lang w:val="ru-RU"/>
        </w:rPr>
        <w:t>ве</w:t>
      </w:r>
      <w:r w:rsidR="00CF5540" w:rsidRPr="000B2136">
        <w:rPr>
          <w:sz w:val="28"/>
          <w:szCs w:val="28"/>
          <w:shd w:val="clear" w:color="auto" w:fill="FFFFFF"/>
          <w:lang w:val="ru-RU"/>
        </w:rPr>
        <w:t xml:space="preserve"> </w:t>
      </w:r>
      <w:r w:rsidRPr="000B2136">
        <w:rPr>
          <w:sz w:val="28"/>
          <w:szCs w:val="28"/>
          <w:lang w:val="ru-RU"/>
        </w:rPr>
        <w:t xml:space="preserve">с 18 </w:t>
      </w:r>
      <w:r w:rsidR="000D72F1" w:rsidRPr="000B2136">
        <w:rPr>
          <w:rStyle w:val="a8"/>
          <w:i w:val="0"/>
          <w:sz w:val="28"/>
          <w:szCs w:val="28"/>
          <w:shd w:val="clear" w:color="auto" w:fill="FFFFFF"/>
          <w:lang w:val="ru-RU"/>
        </w:rPr>
        <w:t xml:space="preserve">сентября </w:t>
      </w:r>
      <w:r w:rsidRPr="000B2136">
        <w:rPr>
          <w:sz w:val="28"/>
          <w:szCs w:val="28"/>
          <w:lang w:val="ru-RU"/>
        </w:rPr>
        <w:t xml:space="preserve">по 18 </w:t>
      </w:r>
      <w:r w:rsidRPr="000B2136">
        <w:rPr>
          <w:rStyle w:val="a8"/>
          <w:i w:val="0"/>
          <w:sz w:val="28"/>
          <w:szCs w:val="28"/>
          <w:shd w:val="clear" w:color="auto" w:fill="FFFFFF"/>
          <w:lang w:val="ru-RU"/>
        </w:rPr>
        <w:t>октября</w:t>
      </w:r>
      <w:r w:rsidRPr="000B2136">
        <w:rPr>
          <w:rStyle w:val="a8"/>
          <w:i w:val="0"/>
          <w:sz w:val="28"/>
          <w:szCs w:val="28"/>
          <w:shd w:val="clear" w:color="auto" w:fill="FFFFFF"/>
        </w:rPr>
        <w:t> </w:t>
      </w:r>
      <w:r w:rsidRPr="000B2136">
        <w:rPr>
          <w:sz w:val="28"/>
          <w:szCs w:val="28"/>
          <w:lang w:val="ru-RU"/>
        </w:rPr>
        <w:t xml:space="preserve">2023 г. </w:t>
      </w:r>
      <w:r w:rsidR="00C9310A" w:rsidRPr="000B2136">
        <w:rPr>
          <w:sz w:val="28"/>
          <w:szCs w:val="28"/>
          <w:shd w:val="clear" w:color="auto" w:fill="FFFFFF"/>
          <w:lang w:val="ru-RU"/>
        </w:rPr>
        <w:t>про</w:t>
      </w:r>
      <w:r w:rsidRPr="000B2136">
        <w:rPr>
          <w:sz w:val="28"/>
          <w:szCs w:val="28"/>
          <w:shd w:val="clear" w:color="auto" w:fill="FFFFFF"/>
          <w:lang w:val="ru-RU"/>
        </w:rPr>
        <w:t>ходят</w:t>
      </w:r>
      <w:r w:rsidR="00C9310A" w:rsidRPr="000B2136">
        <w:rPr>
          <w:sz w:val="28"/>
          <w:szCs w:val="28"/>
          <w:shd w:val="clear" w:color="auto" w:fill="FFFFFF"/>
        </w:rPr>
        <w:t> </w:t>
      </w:r>
      <w:r w:rsidR="00C9310A" w:rsidRPr="000B2136">
        <w:rPr>
          <w:sz w:val="28"/>
          <w:szCs w:val="28"/>
          <w:shd w:val="clear" w:color="auto" w:fill="FFFFFF"/>
          <w:lang w:val="ru-RU"/>
        </w:rPr>
        <w:t>общественные обсуждения</w:t>
      </w:r>
      <w:r w:rsidR="00C9310A" w:rsidRPr="000B2136">
        <w:rPr>
          <w:sz w:val="28"/>
          <w:szCs w:val="28"/>
          <w:shd w:val="clear" w:color="auto" w:fill="FFFFFF"/>
        </w:rPr>
        <w:t> </w:t>
      </w:r>
      <w:r w:rsidR="00C9310A" w:rsidRPr="000B2136">
        <w:rPr>
          <w:sz w:val="28"/>
          <w:szCs w:val="28"/>
          <w:shd w:val="clear" w:color="auto" w:fill="FFFFFF"/>
          <w:lang w:val="ru-RU"/>
        </w:rPr>
        <w:t xml:space="preserve">отчета об оценке воздействия на окружающую среду </w:t>
      </w:r>
      <w:r w:rsidR="00C9310A" w:rsidRPr="000B2136">
        <w:rPr>
          <w:sz w:val="28"/>
          <w:szCs w:val="28"/>
          <w:lang w:val="ru-RU"/>
        </w:rPr>
        <w:t xml:space="preserve">(ОВОС) </w:t>
      </w:r>
      <w:r w:rsidR="00C9310A" w:rsidRPr="000B2136">
        <w:rPr>
          <w:sz w:val="28"/>
          <w:szCs w:val="28"/>
          <w:shd w:val="clear" w:color="auto" w:fill="FFFFFF"/>
          <w:lang w:val="ru-RU"/>
        </w:rPr>
        <w:t xml:space="preserve">объекта: </w:t>
      </w:r>
      <w:r w:rsidRPr="000B2136">
        <w:rPr>
          <w:sz w:val="28"/>
          <w:szCs w:val="28"/>
          <w:lang w:val="ru-RU"/>
        </w:rPr>
        <w:t>«Создание производства беленой химико-термомеханической массы (БХТММ) в свободной экономической зоне «Могилев».</w:t>
      </w:r>
    </w:p>
    <w:p w14:paraId="054B9DF0" w14:textId="77777777" w:rsidR="00076A1D" w:rsidRPr="000B2136" w:rsidRDefault="00076A1D" w:rsidP="00076A1D">
      <w:pPr>
        <w:pStyle w:val="2"/>
        <w:shd w:val="clear" w:color="auto" w:fill="FFFFFF"/>
        <w:spacing w:before="0" w:after="0" w:line="240" w:lineRule="auto"/>
        <w:ind w:firstLine="284"/>
        <w:jc w:val="both"/>
        <w:rPr>
          <w:rFonts w:ascii="Times New Roman" w:hAnsi="Times New Roman" w:cs="Times New Roman"/>
          <w:sz w:val="28"/>
          <w:szCs w:val="28"/>
          <w:shd w:val="clear" w:color="auto" w:fill="FFFFFF"/>
        </w:rPr>
      </w:pPr>
      <w:r w:rsidRPr="000B2136">
        <w:rPr>
          <w:rFonts w:ascii="Times New Roman" w:hAnsi="Times New Roman" w:cs="Times New Roman"/>
          <w:sz w:val="28"/>
          <w:szCs w:val="28"/>
          <w:shd w:val="clear" w:color="auto" w:fill="FFFFFF"/>
        </w:rPr>
        <w:t>В рамках процедуры общественных обсуждений направляю свои замечания и предложения:</w:t>
      </w:r>
    </w:p>
    <w:p w14:paraId="744B99FF" w14:textId="19F42493" w:rsidR="000D72F1" w:rsidRPr="000B2136" w:rsidRDefault="000D72F1" w:rsidP="000D72F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Предварительное</w:t>
      </w:r>
      <w:r w:rsidRPr="000B2136">
        <w:rPr>
          <w:rFonts w:ascii="Times New Roman" w:eastAsia="Times New Roman" w:hAnsi="Times New Roman" w:cs="Times New Roman"/>
          <w:sz w:val="28"/>
          <w:szCs w:val="28"/>
        </w:rPr>
        <w:t xml:space="preserve"> </w:t>
      </w:r>
      <w:r w:rsidRPr="000B2136">
        <w:rPr>
          <w:rFonts w:ascii="Times New Roman" w:eastAsia="Times New Roman" w:hAnsi="Times New Roman" w:cs="Times New Roman"/>
          <w:sz w:val="28"/>
          <w:szCs w:val="28"/>
          <w:lang w:val="ru-RU"/>
        </w:rPr>
        <w:t xml:space="preserve">информирование граждан и юридических лиц о проведении общественных обсуждениях по форме и содержанию не соответствует форме, приведенной в приложении к экологическим нормам и правилам </w:t>
      </w:r>
      <w:proofErr w:type="spellStart"/>
      <w:r w:rsidRPr="000B2136">
        <w:rPr>
          <w:rFonts w:ascii="Times New Roman" w:eastAsia="Times New Roman" w:hAnsi="Times New Roman" w:cs="Times New Roman"/>
          <w:sz w:val="28"/>
          <w:szCs w:val="28"/>
          <w:lang w:val="ru-RU"/>
        </w:rPr>
        <w:t>ЭкоНиП</w:t>
      </w:r>
      <w:proofErr w:type="spellEnd"/>
      <w:r w:rsidRPr="000B2136">
        <w:rPr>
          <w:rFonts w:ascii="Times New Roman" w:eastAsia="Times New Roman" w:hAnsi="Times New Roman" w:cs="Times New Roman"/>
          <w:sz w:val="28"/>
          <w:szCs w:val="28"/>
          <w:lang w:val="ru-RU"/>
        </w:rPr>
        <w:t xml:space="preserve"> 17.02.06-001-2021 «Охрана окружающей среды и природопользование. Правила проведения оценки воздействия на окружающую среду» (далее - </w:t>
      </w:r>
      <w:proofErr w:type="spellStart"/>
      <w:r w:rsidRPr="000B2136">
        <w:rPr>
          <w:rFonts w:ascii="Times New Roman" w:eastAsia="Times New Roman" w:hAnsi="Times New Roman" w:cs="Times New Roman"/>
          <w:sz w:val="28"/>
          <w:szCs w:val="28"/>
          <w:lang w:val="ru-RU"/>
        </w:rPr>
        <w:t>ЭкоНиП</w:t>
      </w:r>
      <w:proofErr w:type="spellEnd"/>
      <w:r w:rsidRPr="000B2136">
        <w:rPr>
          <w:rFonts w:ascii="Times New Roman" w:eastAsia="Times New Roman" w:hAnsi="Times New Roman" w:cs="Times New Roman"/>
          <w:sz w:val="28"/>
          <w:szCs w:val="28"/>
          <w:lang w:val="ru-RU"/>
        </w:rPr>
        <w:t xml:space="preserve"> 17.02.06-001-2021)</w:t>
      </w:r>
      <w:r w:rsidRPr="000B2136">
        <w:rPr>
          <w:rFonts w:ascii="Times New Roman" w:eastAsia="Times New Roman" w:hAnsi="Times New Roman" w:cs="Times New Roman"/>
          <w:sz w:val="28"/>
          <w:szCs w:val="28"/>
        </w:rPr>
        <w:t>.</w:t>
      </w:r>
    </w:p>
    <w:p w14:paraId="3C7E37A7" w14:textId="2D69B995" w:rsidR="00BD2598" w:rsidRPr="000B2136" w:rsidRDefault="00BD2598" w:rsidP="003451FC">
      <w:pPr>
        <w:shd w:val="clear" w:color="auto" w:fill="FFFFFF"/>
        <w:spacing w:line="240" w:lineRule="auto"/>
        <w:ind w:left="709"/>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38A953C5" w14:textId="724A058A" w:rsidR="000A50DA" w:rsidRPr="000B2136" w:rsidRDefault="00F8124F" w:rsidP="003451FC">
      <w:pPr>
        <w:shd w:val="clear" w:color="auto" w:fill="FFFFFF"/>
        <w:spacing w:line="240" w:lineRule="auto"/>
        <w:ind w:firstLine="709"/>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Согласно Приложению к </w:t>
      </w:r>
      <w:proofErr w:type="spellStart"/>
      <w:r w:rsidRPr="000B2136">
        <w:rPr>
          <w:rFonts w:ascii="Times New Roman" w:eastAsia="Times New Roman" w:hAnsi="Times New Roman" w:cs="Times New Roman"/>
          <w:i/>
          <w:sz w:val="28"/>
          <w:szCs w:val="28"/>
          <w:lang w:val="ru-RU"/>
        </w:rPr>
        <w:t>ЭкоНиП</w:t>
      </w:r>
      <w:proofErr w:type="spellEnd"/>
      <w:r w:rsidRPr="000B2136">
        <w:rPr>
          <w:rFonts w:ascii="Times New Roman" w:eastAsia="Times New Roman" w:hAnsi="Times New Roman" w:cs="Times New Roman"/>
          <w:i/>
          <w:sz w:val="28"/>
          <w:szCs w:val="28"/>
          <w:lang w:val="ru-RU"/>
        </w:rPr>
        <w:t xml:space="preserve"> 17.02.06-001-2021 осуществляется разработка программы проведения ОВОС. </w:t>
      </w:r>
      <w:r w:rsidR="000A50DA" w:rsidRPr="000B2136">
        <w:rPr>
          <w:rFonts w:ascii="Times New Roman" w:eastAsia="Times New Roman" w:hAnsi="Times New Roman" w:cs="Times New Roman"/>
          <w:i/>
          <w:sz w:val="28"/>
          <w:szCs w:val="28"/>
          <w:lang w:val="ru-RU"/>
        </w:rPr>
        <w:t>Предварительное информирование граждан и юридических лиц осуществляется в соответствии с п. 43-1 Постановления Совета Министров Республики Беларусь от 30.09.2020</w:t>
      </w:r>
      <w:r w:rsidR="00A910D8" w:rsidRPr="000B2136">
        <w:rPr>
          <w:rFonts w:ascii="Times New Roman" w:eastAsia="Times New Roman" w:hAnsi="Times New Roman" w:cs="Times New Roman"/>
          <w:i/>
          <w:sz w:val="28"/>
          <w:szCs w:val="28"/>
          <w:lang w:val="ru-RU"/>
        </w:rPr>
        <w:t> </w:t>
      </w:r>
      <w:r w:rsidR="000A50DA" w:rsidRPr="000B2136">
        <w:rPr>
          <w:rFonts w:ascii="Times New Roman" w:eastAsia="Times New Roman" w:hAnsi="Times New Roman" w:cs="Times New Roman"/>
          <w:i/>
          <w:sz w:val="28"/>
          <w:szCs w:val="28"/>
          <w:lang w:val="ru-RU"/>
        </w:rPr>
        <w:t>г. №</w:t>
      </w:r>
      <w:r w:rsidR="00A910D8" w:rsidRPr="000B2136">
        <w:rPr>
          <w:rFonts w:ascii="Times New Roman" w:eastAsia="Times New Roman" w:hAnsi="Times New Roman" w:cs="Times New Roman"/>
          <w:i/>
          <w:sz w:val="28"/>
          <w:szCs w:val="28"/>
          <w:lang w:val="ru-RU"/>
        </w:rPr>
        <w:t> </w:t>
      </w:r>
      <w:r w:rsidR="000A50DA" w:rsidRPr="000B2136">
        <w:rPr>
          <w:rFonts w:ascii="Times New Roman" w:eastAsia="Times New Roman" w:hAnsi="Times New Roman" w:cs="Times New Roman"/>
          <w:i/>
          <w:sz w:val="28"/>
          <w:szCs w:val="28"/>
          <w:lang w:val="ru-RU"/>
        </w:rPr>
        <w:t>571 «Об изменении Постановлений Совета Министров Республики Беларусь от 29</w:t>
      </w:r>
      <w:r w:rsidR="00A910D8" w:rsidRPr="000B2136">
        <w:rPr>
          <w:rFonts w:ascii="Times New Roman" w:eastAsia="Times New Roman" w:hAnsi="Times New Roman" w:cs="Times New Roman"/>
          <w:i/>
          <w:sz w:val="28"/>
          <w:szCs w:val="28"/>
          <w:lang w:val="ru-RU"/>
        </w:rPr>
        <w:t>.10.</w:t>
      </w:r>
      <w:r w:rsidR="000A50DA" w:rsidRPr="000B2136">
        <w:rPr>
          <w:rFonts w:ascii="Times New Roman" w:eastAsia="Times New Roman" w:hAnsi="Times New Roman" w:cs="Times New Roman"/>
          <w:i/>
          <w:sz w:val="28"/>
          <w:szCs w:val="28"/>
          <w:lang w:val="ru-RU"/>
        </w:rPr>
        <w:t>2010</w:t>
      </w:r>
      <w:r w:rsidR="00A910D8" w:rsidRPr="000B2136">
        <w:rPr>
          <w:rFonts w:ascii="Times New Roman" w:eastAsia="Times New Roman" w:hAnsi="Times New Roman" w:cs="Times New Roman"/>
          <w:i/>
          <w:sz w:val="28"/>
          <w:szCs w:val="28"/>
          <w:lang w:val="ru-RU"/>
        </w:rPr>
        <w:t> </w:t>
      </w:r>
      <w:r w:rsidR="000A50DA" w:rsidRPr="000B2136">
        <w:rPr>
          <w:rFonts w:ascii="Times New Roman" w:eastAsia="Times New Roman" w:hAnsi="Times New Roman" w:cs="Times New Roman"/>
          <w:i/>
          <w:sz w:val="28"/>
          <w:szCs w:val="28"/>
          <w:lang w:val="ru-RU"/>
        </w:rPr>
        <w:t xml:space="preserve">г. </w:t>
      </w:r>
      <w:r w:rsidR="00A910D8" w:rsidRPr="000B2136">
        <w:rPr>
          <w:rFonts w:ascii="Times New Roman" w:eastAsia="Times New Roman" w:hAnsi="Times New Roman" w:cs="Times New Roman"/>
          <w:i/>
          <w:sz w:val="28"/>
          <w:szCs w:val="28"/>
          <w:lang w:val="ru-RU"/>
        </w:rPr>
        <w:t>№ </w:t>
      </w:r>
      <w:r w:rsidR="000A50DA" w:rsidRPr="000B2136">
        <w:rPr>
          <w:rFonts w:ascii="Times New Roman" w:eastAsia="Times New Roman" w:hAnsi="Times New Roman" w:cs="Times New Roman"/>
          <w:i/>
          <w:sz w:val="28"/>
          <w:szCs w:val="28"/>
          <w:lang w:val="ru-RU"/>
        </w:rPr>
        <w:t>1592 и от 14</w:t>
      </w:r>
      <w:r w:rsidR="00A910D8" w:rsidRPr="000B2136">
        <w:rPr>
          <w:rFonts w:ascii="Times New Roman" w:eastAsia="Times New Roman" w:hAnsi="Times New Roman" w:cs="Times New Roman"/>
          <w:i/>
          <w:sz w:val="28"/>
          <w:szCs w:val="28"/>
          <w:lang w:val="ru-RU"/>
        </w:rPr>
        <w:t>.06.</w:t>
      </w:r>
      <w:r w:rsidR="000A50DA" w:rsidRPr="000B2136">
        <w:rPr>
          <w:rFonts w:ascii="Times New Roman" w:eastAsia="Times New Roman" w:hAnsi="Times New Roman" w:cs="Times New Roman"/>
          <w:i/>
          <w:sz w:val="28"/>
          <w:szCs w:val="28"/>
          <w:lang w:val="ru-RU"/>
        </w:rPr>
        <w:t>2016</w:t>
      </w:r>
      <w:r w:rsidR="00A910D8" w:rsidRPr="000B2136">
        <w:rPr>
          <w:rFonts w:ascii="Times New Roman" w:eastAsia="Times New Roman" w:hAnsi="Times New Roman" w:cs="Times New Roman"/>
          <w:i/>
          <w:sz w:val="28"/>
          <w:szCs w:val="28"/>
          <w:lang w:val="ru-RU"/>
        </w:rPr>
        <w:t> </w:t>
      </w:r>
      <w:r w:rsidR="000A50DA" w:rsidRPr="000B2136">
        <w:rPr>
          <w:rFonts w:ascii="Times New Roman" w:eastAsia="Times New Roman" w:hAnsi="Times New Roman" w:cs="Times New Roman"/>
          <w:i/>
          <w:sz w:val="28"/>
          <w:szCs w:val="28"/>
          <w:lang w:val="ru-RU"/>
        </w:rPr>
        <w:t xml:space="preserve">г. </w:t>
      </w:r>
      <w:r w:rsidR="00A910D8" w:rsidRPr="000B2136">
        <w:rPr>
          <w:rFonts w:ascii="Times New Roman" w:eastAsia="Times New Roman" w:hAnsi="Times New Roman" w:cs="Times New Roman"/>
          <w:i/>
          <w:sz w:val="28"/>
          <w:szCs w:val="28"/>
          <w:lang w:val="ru-RU"/>
        </w:rPr>
        <w:t>№ </w:t>
      </w:r>
      <w:r w:rsidR="000A50DA" w:rsidRPr="000B2136">
        <w:rPr>
          <w:rFonts w:ascii="Times New Roman" w:eastAsia="Times New Roman" w:hAnsi="Times New Roman" w:cs="Times New Roman"/>
          <w:i/>
          <w:sz w:val="28"/>
          <w:szCs w:val="28"/>
          <w:lang w:val="ru-RU"/>
        </w:rPr>
        <w:t>458</w:t>
      </w:r>
      <w:r w:rsidR="00A910D8" w:rsidRPr="000B2136">
        <w:rPr>
          <w:rFonts w:ascii="Times New Roman" w:eastAsia="Times New Roman" w:hAnsi="Times New Roman" w:cs="Times New Roman"/>
          <w:i/>
          <w:sz w:val="28"/>
          <w:szCs w:val="28"/>
          <w:lang w:val="ru-RU"/>
        </w:rPr>
        <w:t>.</w:t>
      </w:r>
    </w:p>
    <w:p w14:paraId="41E2D95F" w14:textId="77777777" w:rsidR="00F8124F" w:rsidRPr="000B2136" w:rsidRDefault="00F8124F" w:rsidP="003451FC">
      <w:pPr>
        <w:shd w:val="clear" w:color="auto" w:fill="FFFFFF"/>
        <w:spacing w:line="240" w:lineRule="auto"/>
        <w:ind w:firstLine="709"/>
        <w:jc w:val="both"/>
        <w:rPr>
          <w:rFonts w:ascii="Times New Roman" w:eastAsia="Times New Roman" w:hAnsi="Times New Roman" w:cs="Times New Roman"/>
          <w:i/>
          <w:sz w:val="28"/>
          <w:szCs w:val="28"/>
          <w:lang w:val="ru-RU"/>
        </w:rPr>
      </w:pPr>
    </w:p>
    <w:p w14:paraId="5D9684A7" w14:textId="05298E17" w:rsidR="000D72F1" w:rsidRPr="000B2136" w:rsidRDefault="000D72F1" w:rsidP="0083141B">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rPr>
        <w:t>Уведомление</w:t>
      </w:r>
      <w:r w:rsidRPr="000B2136">
        <w:rPr>
          <w:rFonts w:ascii="Times New Roman" w:eastAsia="Times New Roman" w:hAnsi="Times New Roman" w:cs="Times New Roman"/>
          <w:sz w:val="28"/>
          <w:szCs w:val="28"/>
          <w:lang w:val="ru-RU"/>
        </w:rPr>
        <w:t xml:space="preserve"> о проведении </w:t>
      </w:r>
      <w:r w:rsidR="00EB6D8D" w:rsidRPr="000B2136">
        <w:rPr>
          <w:rFonts w:ascii="Times New Roman" w:eastAsia="Times New Roman" w:hAnsi="Times New Roman" w:cs="Times New Roman"/>
          <w:sz w:val="28"/>
          <w:szCs w:val="28"/>
        </w:rPr>
        <w:t xml:space="preserve">общественных </w:t>
      </w:r>
      <w:r w:rsidRPr="000B2136">
        <w:rPr>
          <w:rFonts w:ascii="Times New Roman" w:eastAsia="Times New Roman" w:hAnsi="Times New Roman" w:cs="Times New Roman"/>
          <w:sz w:val="28"/>
          <w:szCs w:val="28"/>
          <w:lang w:val="ru-RU"/>
        </w:rPr>
        <w:t>обсуждений</w:t>
      </w:r>
      <w:r w:rsidR="00EB6D8D" w:rsidRPr="000B2136">
        <w:rPr>
          <w:rFonts w:ascii="Times New Roman" w:eastAsia="Times New Roman" w:hAnsi="Times New Roman" w:cs="Times New Roman"/>
          <w:sz w:val="28"/>
          <w:szCs w:val="28"/>
        </w:rPr>
        <w:t xml:space="preserve"> данного</w:t>
      </w:r>
      <w:r w:rsidRPr="000B2136">
        <w:rPr>
          <w:rFonts w:ascii="Times New Roman" w:eastAsia="Times New Roman" w:hAnsi="Times New Roman" w:cs="Times New Roman"/>
          <w:sz w:val="28"/>
          <w:szCs w:val="28"/>
          <w:lang w:val="ru-RU"/>
        </w:rPr>
        <w:t xml:space="preserve"> отчета об ОВОС, </w:t>
      </w:r>
      <w:r w:rsidR="00EB6D8D" w:rsidRPr="000B2136">
        <w:rPr>
          <w:rFonts w:ascii="Times New Roman" w:eastAsia="Times New Roman" w:hAnsi="Times New Roman" w:cs="Times New Roman"/>
          <w:sz w:val="28"/>
          <w:szCs w:val="28"/>
        </w:rPr>
        <w:t xml:space="preserve">представленное </w:t>
      </w:r>
      <w:r w:rsidRPr="000B2136">
        <w:rPr>
          <w:rFonts w:ascii="Times New Roman" w:eastAsia="Times New Roman" w:hAnsi="Times New Roman" w:cs="Times New Roman"/>
          <w:sz w:val="28"/>
          <w:szCs w:val="28"/>
          <w:lang w:val="ru-RU"/>
        </w:rPr>
        <w:t>на сайт</w:t>
      </w:r>
      <w:r w:rsidRPr="000B2136">
        <w:rPr>
          <w:rFonts w:ascii="Times New Roman" w:eastAsia="Times New Roman" w:hAnsi="Times New Roman" w:cs="Times New Roman"/>
          <w:sz w:val="28"/>
          <w:szCs w:val="28"/>
        </w:rPr>
        <w:t>е</w:t>
      </w:r>
      <w:r w:rsidRPr="000B2136">
        <w:rPr>
          <w:rFonts w:ascii="Times New Roman" w:eastAsia="Times New Roman" w:hAnsi="Times New Roman" w:cs="Times New Roman"/>
          <w:sz w:val="28"/>
          <w:szCs w:val="28"/>
          <w:lang w:val="ru-RU"/>
        </w:rPr>
        <w:t xml:space="preserve"> </w:t>
      </w:r>
      <w:r w:rsidR="00EB6D8D" w:rsidRPr="000B2136">
        <w:rPr>
          <w:rFonts w:ascii="Times New Roman" w:eastAsia="Times New Roman" w:hAnsi="Times New Roman" w:cs="Times New Roman"/>
          <w:sz w:val="28"/>
          <w:szCs w:val="28"/>
        </w:rPr>
        <w:t xml:space="preserve">Могилевского горисполкома не соответствует требованиям п. </w:t>
      </w:r>
      <w:r w:rsidR="00EB6D8D" w:rsidRPr="000B2136">
        <w:rPr>
          <w:rFonts w:ascii="Times New Roman" w:eastAsia="Times New Roman" w:hAnsi="Times New Roman" w:cs="Times New Roman"/>
          <w:sz w:val="28"/>
          <w:szCs w:val="28"/>
          <w:lang w:val="ru-RU"/>
        </w:rPr>
        <w:t>45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w:t>
      </w:r>
      <w:r w:rsidR="00EB6D8D" w:rsidRPr="000B2136">
        <w:rPr>
          <w:rFonts w:ascii="Times New Roman" w:eastAsia="Times New Roman" w:hAnsi="Times New Roman" w:cs="Times New Roman"/>
          <w:sz w:val="28"/>
          <w:szCs w:val="28"/>
        </w:rPr>
        <w:t xml:space="preserve">. В уведомлении </w:t>
      </w:r>
      <w:r w:rsidRPr="000B2136">
        <w:rPr>
          <w:rFonts w:ascii="Times New Roman" w:eastAsia="Times New Roman" w:hAnsi="Times New Roman" w:cs="Times New Roman"/>
          <w:sz w:val="28"/>
          <w:szCs w:val="28"/>
          <w:lang w:val="ru-RU"/>
        </w:rPr>
        <w:t>содержится неполная информация</w:t>
      </w:r>
      <w:r w:rsidR="00EB6D8D" w:rsidRPr="000B2136">
        <w:rPr>
          <w:rFonts w:ascii="Times New Roman" w:eastAsia="Times New Roman" w:hAnsi="Times New Roman" w:cs="Times New Roman"/>
          <w:sz w:val="28"/>
          <w:szCs w:val="28"/>
        </w:rPr>
        <w:t>.</w:t>
      </w:r>
    </w:p>
    <w:p w14:paraId="3CE12F8F" w14:textId="77777777" w:rsidR="00BD2598" w:rsidRPr="000B2136" w:rsidRDefault="00BD2598" w:rsidP="005E19EF">
      <w:pPr>
        <w:pStyle w:val="a6"/>
        <w:shd w:val="clear" w:color="auto" w:fill="FFFFFF"/>
        <w:spacing w:line="240" w:lineRule="auto"/>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25EA4762" w14:textId="7CE358DD" w:rsidR="00BD2598" w:rsidRPr="000B2136" w:rsidRDefault="007D6464" w:rsidP="005E19EF">
      <w:pPr>
        <w:shd w:val="clear" w:color="auto" w:fill="FFFFFF"/>
        <w:spacing w:line="240" w:lineRule="auto"/>
        <w:ind w:firstLine="709"/>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Уведомление о проведении общественных обсуждений отчета об ОВОС, представленное на сайте Могилевского горисполкома, соответствует требованиям п. 45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w:t>
      </w:r>
      <w:r w:rsidRPr="000B2136">
        <w:rPr>
          <w:rFonts w:ascii="Times New Roman" w:eastAsia="Times New Roman" w:hAnsi="Times New Roman" w:cs="Times New Roman"/>
          <w:i/>
          <w:sz w:val="28"/>
          <w:szCs w:val="28"/>
          <w:lang w:val="ru-RU"/>
        </w:rPr>
        <w:lastRenderedPageBreak/>
        <w:t>Постановлением Совета Министров Республики Беларусь от 14.06.2016 г. № 458</w:t>
      </w:r>
      <w:r w:rsidR="000B2136">
        <w:rPr>
          <w:rFonts w:ascii="Times New Roman" w:eastAsia="Times New Roman" w:hAnsi="Times New Roman" w:cs="Times New Roman"/>
          <w:i/>
          <w:sz w:val="28"/>
          <w:szCs w:val="28"/>
          <w:lang w:val="ru-RU"/>
        </w:rPr>
        <w:t xml:space="preserve"> и содержит полную информацию</w:t>
      </w:r>
      <w:r w:rsidRPr="000B2136">
        <w:rPr>
          <w:rFonts w:ascii="Times New Roman" w:eastAsia="Times New Roman" w:hAnsi="Times New Roman" w:cs="Times New Roman"/>
          <w:i/>
          <w:sz w:val="28"/>
          <w:szCs w:val="28"/>
          <w:lang w:val="ru-RU"/>
        </w:rPr>
        <w:t>.</w:t>
      </w:r>
    </w:p>
    <w:p w14:paraId="02D2FBA9" w14:textId="77777777" w:rsidR="00DA34EC" w:rsidRPr="000B2136" w:rsidRDefault="00DA34EC" w:rsidP="005E19EF">
      <w:pPr>
        <w:shd w:val="clear" w:color="auto" w:fill="FFFFFF"/>
        <w:spacing w:line="240" w:lineRule="auto"/>
        <w:ind w:firstLine="709"/>
        <w:jc w:val="both"/>
        <w:rPr>
          <w:rFonts w:ascii="Times New Roman" w:eastAsia="Times New Roman" w:hAnsi="Times New Roman" w:cs="Times New Roman"/>
          <w:i/>
          <w:sz w:val="28"/>
          <w:szCs w:val="28"/>
          <w:lang w:val="ru-RU"/>
        </w:rPr>
      </w:pPr>
    </w:p>
    <w:p w14:paraId="5D0D6993" w14:textId="439CC084" w:rsidR="000D72F1" w:rsidRPr="000B2136" w:rsidRDefault="000D72F1" w:rsidP="00EB6D8D">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 xml:space="preserve"> Согласно данным потребности в сырье и материалах, для обеспечения работы предприятия необходимо 700000 м3 круглого леса (осины) в год. В отчете не указано, где именно планируется при</w:t>
      </w:r>
      <w:r w:rsidR="00EB6D8D" w:rsidRPr="000B2136">
        <w:rPr>
          <w:rFonts w:ascii="Times New Roman" w:eastAsia="Times New Roman" w:hAnsi="Times New Roman" w:cs="Times New Roman"/>
          <w:sz w:val="28"/>
          <w:szCs w:val="28"/>
          <w:lang w:val="ru-RU"/>
        </w:rPr>
        <w:t>обретать такое количество сырья</w:t>
      </w:r>
      <w:r w:rsidR="00EB6D8D" w:rsidRPr="000B2136">
        <w:rPr>
          <w:rFonts w:ascii="Times New Roman" w:eastAsia="Times New Roman" w:hAnsi="Times New Roman" w:cs="Times New Roman"/>
          <w:sz w:val="28"/>
          <w:szCs w:val="28"/>
        </w:rPr>
        <w:t>, планируется ли</w:t>
      </w:r>
      <w:r w:rsidRPr="000B2136">
        <w:rPr>
          <w:rFonts w:ascii="Times New Roman" w:eastAsia="Times New Roman" w:hAnsi="Times New Roman" w:cs="Times New Roman"/>
          <w:sz w:val="28"/>
          <w:szCs w:val="28"/>
          <w:lang w:val="ru-RU"/>
        </w:rPr>
        <w:t xml:space="preserve"> увеличение вырубки белорусских лесов</w:t>
      </w:r>
      <w:r w:rsidR="00EB6D8D" w:rsidRPr="000B2136">
        <w:rPr>
          <w:rFonts w:ascii="Times New Roman" w:eastAsia="Times New Roman" w:hAnsi="Times New Roman" w:cs="Times New Roman"/>
          <w:sz w:val="28"/>
          <w:szCs w:val="28"/>
        </w:rPr>
        <w:t>, ка</w:t>
      </w:r>
      <w:r w:rsidRPr="000B2136">
        <w:rPr>
          <w:rFonts w:ascii="Times New Roman" w:eastAsia="Times New Roman" w:hAnsi="Times New Roman" w:cs="Times New Roman"/>
          <w:sz w:val="28"/>
          <w:szCs w:val="28"/>
          <w:lang w:val="ru-RU"/>
        </w:rPr>
        <w:t>к отразится увеличение вырубки белорусских лесов, для обеспечения сырьем данного проектируемого и иных предприятий, на окружающую среду Республики</w:t>
      </w:r>
      <w:r w:rsidR="00EB6D8D" w:rsidRPr="000B2136">
        <w:rPr>
          <w:rFonts w:ascii="Times New Roman" w:eastAsia="Times New Roman" w:hAnsi="Times New Roman" w:cs="Times New Roman"/>
          <w:sz w:val="28"/>
          <w:szCs w:val="28"/>
          <w:lang w:val="ru-RU"/>
        </w:rPr>
        <w:t xml:space="preserve"> Беларусь. </w:t>
      </w:r>
      <w:r w:rsidRPr="000B2136">
        <w:rPr>
          <w:rFonts w:ascii="Times New Roman" w:eastAsia="Times New Roman" w:hAnsi="Times New Roman" w:cs="Times New Roman"/>
          <w:sz w:val="28"/>
          <w:szCs w:val="28"/>
          <w:lang w:val="ru-RU"/>
        </w:rPr>
        <w:t>Проводилась ли такая оценка воздействия на окружающую среду?</w:t>
      </w:r>
    </w:p>
    <w:p w14:paraId="5DC1A08C"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2C78B946" w14:textId="26134397" w:rsidR="00A96BD5" w:rsidRPr="000B2136" w:rsidRDefault="00A96BD5" w:rsidP="005E19EF">
      <w:pPr>
        <w:shd w:val="clear" w:color="auto" w:fill="FFFFFF"/>
        <w:spacing w:line="240" w:lineRule="auto"/>
        <w:ind w:firstLine="709"/>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В разделе 1.1 отчета об ОВОС указано, что, в соответствии с инвестиционным проектом, сырьевая база страны достаточна, чтобы о</w:t>
      </w:r>
      <w:r w:rsidRPr="000B2136">
        <w:rPr>
          <w:rFonts w:ascii="Times New Roman" w:eastAsia="Times New Roman" w:hAnsi="Times New Roman" w:cs="Times New Roman" w:hint="eastAsia"/>
          <w:i/>
          <w:sz w:val="28"/>
          <w:szCs w:val="28"/>
          <w:lang w:val="ru-RU"/>
        </w:rPr>
        <w:t>беспеч</w:t>
      </w:r>
      <w:r w:rsidRPr="000B2136">
        <w:rPr>
          <w:rFonts w:ascii="Times New Roman" w:eastAsia="Times New Roman" w:hAnsi="Times New Roman" w:cs="Times New Roman"/>
          <w:i/>
          <w:sz w:val="28"/>
          <w:szCs w:val="28"/>
          <w:lang w:val="ru-RU"/>
        </w:rPr>
        <w:t xml:space="preserve">ить </w:t>
      </w:r>
      <w:r w:rsidRPr="000B2136">
        <w:rPr>
          <w:rFonts w:ascii="Times New Roman" w:eastAsia="Times New Roman" w:hAnsi="Times New Roman" w:cs="Times New Roman" w:hint="eastAsia"/>
          <w:i/>
          <w:sz w:val="28"/>
          <w:szCs w:val="28"/>
          <w:lang w:val="ru-RU"/>
        </w:rPr>
        <w:t>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гарантировать</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постав</w:t>
      </w:r>
      <w:r w:rsidRPr="000B2136">
        <w:rPr>
          <w:rFonts w:ascii="Times New Roman" w:eastAsia="Times New Roman" w:hAnsi="Times New Roman" w:cs="Times New Roman"/>
          <w:i/>
          <w:sz w:val="28"/>
          <w:szCs w:val="28"/>
          <w:lang w:val="ru-RU"/>
        </w:rPr>
        <w:t xml:space="preserve">ки </w:t>
      </w:r>
      <w:r w:rsidRPr="000B2136">
        <w:rPr>
          <w:rFonts w:ascii="Times New Roman" w:eastAsia="Times New Roman" w:hAnsi="Times New Roman" w:cs="Times New Roman" w:hint="eastAsia"/>
          <w:i/>
          <w:sz w:val="28"/>
          <w:szCs w:val="28"/>
          <w:lang w:val="ru-RU"/>
        </w:rPr>
        <w:t>достаточного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количества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сырья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материалов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для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запланированной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мощности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производства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инвестиционным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договором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РБ</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инвестор</w:t>
      </w:r>
      <w:r w:rsidRPr="000B2136">
        <w:rPr>
          <w:rFonts w:ascii="Times New Roman" w:eastAsia="Times New Roman" w:hAnsi="Times New Roman" w:cs="Times New Roman"/>
          <w:i/>
          <w:sz w:val="28"/>
          <w:szCs w:val="28"/>
          <w:lang w:val="ru-RU"/>
        </w:rPr>
        <w:t>у п</w:t>
      </w:r>
      <w:r w:rsidRPr="000B2136">
        <w:rPr>
          <w:rFonts w:ascii="Times New Roman" w:eastAsia="Times New Roman" w:hAnsi="Times New Roman" w:cs="Times New Roman" w:hint="eastAsia"/>
          <w:i/>
          <w:sz w:val="28"/>
          <w:szCs w:val="28"/>
          <w:lang w:val="ru-RU"/>
        </w:rPr>
        <w:t>редоставля</w:t>
      </w:r>
      <w:r w:rsidRPr="000B2136">
        <w:rPr>
          <w:rFonts w:ascii="Times New Roman" w:eastAsia="Times New Roman" w:hAnsi="Times New Roman" w:cs="Times New Roman"/>
          <w:i/>
          <w:sz w:val="28"/>
          <w:szCs w:val="28"/>
          <w:lang w:val="ru-RU"/>
        </w:rPr>
        <w:t>ются</w:t>
      </w:r>
      <w:r w:rsidRPr="000B2136">
        <w:rPr>
          <w:rFonts w:ascii="Times New Roman" w:eastAsia="Times New Roman" w:hAnsi="Times New Roman" w:cs="Times New Roman" w:hint="eastAsia"/>
          <w:i/>
          <w:sz w:val="28"/>
          <w:szCs w:val="28"/>
          <w:lang w:val="ru-RU"/>
        </w:rPr>
        <w:t xml:space="preserve"> преимущества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Декрет</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Президента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РБ</w:t>
      </w:r>
      <w:r w:rsidRPr="000B2136">
        <w:rPr>
          <w:rFonts w:ascii="Times New Roman" w:eastAsia="Times New Roman" w:hAnsi="Times New Roman" w:cs="Times New Roman"/>
          <w:i/>
          <w:sz w:val="28"/>
          <w:szCs w:val="28"/>
          <w:lang w:val="ru-RU"/>
        </w:rPr>
        <w:t xml:space="preserve"> №10), </w:t>
      </w:r>
      <w:r w:rsidRPr="000B2136">
        <w:rPr>
          <w:rFonts w:ascii="Times New Roman" w:eastAsia="Times New Roman" w:hAnsi="Times New Roman" w:cs="Times New Roman" w:hint="eastAsia"/>
          <w:i/>
          <w:sz w:val="28"/>
          <w:szCs w:val="28"/>
          <w:lang w:val="ru-RU"/>
        </w:rPr>
        <w:t>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том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числе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наличие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договорённостей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об</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установлении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специальных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тарифов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энергоресурсы</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гарантий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поставок</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требуемых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объемов</w:t>
      </w:r>
      <w:r w:rsidRPr="000B2136">
        <w:rPr>
          <w:rFonts w:ascii="Times New Roman" w:eastAsia="Times New Roman" w:hAnsi="Times New Roman" w:cs="Times New Roman"/>
          <w:i/>
          <w:sz w:val="28"/>
          <w:szCs w:val="28"/>
          <w:lang w:val="ru-RU"/>
        </w:rPr>
        <w:t>.</w:t>
      </w:r>
    </w:p>
    <w:p w14:paraId="13E4E8F1" w14:textId="617D9F5C" w:rsidR="00C724B9" w:rsidRPr="000B2136" w:rsidRDefault="00C724B9" w:rsidP="005E19EF">
      <w:pPr>
        <w:shd w:val="clear" w:color="auto" w:fill="FFFFFF"/>
        <w:spacing w:line="240" w:lineRule="auto"/>
        <w:ind w:firstLine="709"/>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Справочно: </w:t>
      </w:r>
      <w:r w:rsidRPr="000B2136">
        <w:rPr>
          <w:rFonts w:ascii="Times New Roman" w:eastAsia="Times New Roman" w:hAnsi="Times New Roman" w:cs="Times New Roman" w:hint="eastAsia"/>
          <w:i/>
          <w:sz w:val="28"/>
          <w:szCs w:val="28"/>
          <w:lang w:val="ru-RU"/>
        </w:rPr>
        <w:t>Концерн</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w:t>
      </w:r>
      <w:proofErr w:type="spellStart"/>
      <w:r w:rsidRPr="000B2136">
        <w:rPr>
          <w:rFonts w:ascii="Times New Roman" w:eastAsia="Times New Roman" w:hAnsi="Times New Roman" w:cs="Times New Roman" w:hint="eastAsia"/>
          <w:i/>
          <w:sz w:val="28"/>
          <w:szCs w:val="28"/>
          <w:lang w:val="ru-RU"/>
        </w:rPr>
        <w:t>Беллесбумпром</w:t>
      </w:r>
      <w:proofErr w:type="spellEnd"/>
      <w:r w:rsidRPr="000B2136">
        <w:rPr>
          <w:rFonts w:ascii="Times New Roman" w:eastAsia="Times New Roman" w:hAnsi="Times New Roman" w:cs="Times New Roman" w:hint="eastAsia"/>
          <w:i/>
          <w:sz w:val="28"/>
          <w:szCs w:val="28"/>
          <w:lang w:val="ru-RU"/>
        </w:rPr>
        <w:t>»</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как</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куратор</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сферы</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лесной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деревообрабатывающей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целлюлозно</w:t>
      </w:r>
      <w:r w:rsidRPr="000B2136">
        <w:rPr>
          <w:rFonts w:ascii="Times New Roman" w:eastAsia="Times New Roman" w:hAnsi="Times New Roman" w:cs="Times New Roman"/>
          <w:i/>
          <w:sz w:val="28"/>
          <w:szCs w:val="28"/>
          <w:lang w:val="ru-RU"/>
        </w:rPr>
        <w:t>-</w:t>
      </w:r>
      <w:r w:rsidRPr="000B2136">
        <w:rPr>
          <w:rFonts w:ascii="Times New Roman" w:eastAsia="Times New Roman" w:hAnsi="Times New Roman" w:cs="Times New Roman" w:hint="eastAsia"/>
          <w:i/>
          <w:sz w:val="28"/>
          <w:szCs w:val="28"/>
          <w:lang w:val="ru-RU"/>
        </w:rPr>
        <w:t>бумажной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промышленности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заинтересован</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реализации</w:t>
      </w:r>
      <w:r w:rsidRPr="000B2136">
        <w:rPr>
          <w:rFonts w:ascii="Times New Roman" w:eastAsia="Times New Roman" w:hAnsi="Times New Roman" w:cs="Times New Roman"/>
          <w:i/>
          <w:sz w:val="28"/>
          <w:szCs w:val="28"/>
          <w:lang w:val="ru-RU"/>
        </w:rPr>
        <w:t xml:space="preserve"> и</w:t>
      </w:r>
      <w:r w:rsidRPr="000B2136">
        <w:rPr>
          <w:rFonts w:ascii="Times New Roman" w:eastAsia="Times New Roman" w:hAnsi="Times New Roman" w:cs="Times New Roman" w:hint="eastAsia"/>
          <w:i/>
          <w:sz w:val="28"/>
          <w:szCs w:val="28"/>
          <w:lang w:val="ru-RU"/>
        </w:rPr>
        <w:t>нвестиционного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проекта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целью</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высокоэффективного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использования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b/>
          <w:i/>
          <w:sz w:val="28"/>
          <w:szCs w:val="28"/>
          <w:lang w:val="ru-RU"/>
        </w:rPr>
        <w:t>имеющегося</w:t>
      </w:r>
      <w:r w:rsidRPr="000B2136">
        <w:rPr>
          <w:rFonts w:ascii="Times New Roman" w:eastAsia="Times New Roman" w:hAnsi="Times New Roman" w:cs="Times New Roman"/>
          <w:b/>
          <w:i/>
          <w:sz w:val="28"/>
          <w:szCs w:val="28"/>
          <w:lang w:val="ru-RU"/>
        </w:rPr>
        <w:t xml:space="preserve"> </w:t>
      </w:r>
      <w:r w:rsidRPr="000B2136">
        <w:rPr>
          <w:rFonts w:ascii="Times New Roman" w:eastAsia="Times New Roman" w:hAnsi="Times New Roman" w:cs="Times New Roman" w:hint="eastAsia"/>
          <w:b/>
          <w:i/>
          <w:sz w:val="28"/>
          <w:szCs w:val="28"/>
          <w:lang w:val="ru-RU"/>
        </w:rPr>
        <w:t>сырья</w:t>
      </w:r>
      <w:r w:rsidRPr="000B2136">
        <w:rPr>
          <w:rFonts w:ascii="Times New Roman" w:eastAsia="Times New Roman" w:hAnsi="Times New Roman" w:cs="Times New Roman"/>
          <w:b/>
          <w:i/>
          <w:sz w:val="28"/>
          <w:szCs w:val="28"/>
          <w:lang w:val="ru-RU"/>
        </w:rPr>
        <w:t xml:space="preserve"> </w:t>
      </w:r>
      <w:r w:rsidRPr="000B2136">
        <w:rPr>
          <w:rFonts w:ascii="Times New Roman" w:eastAsia="Times New Roman" w:hAnsi="Times New Roman" w:cs="Times New Roman" w:hint="eastAsia"/>
          <w:i/>
          <w:sz w:val="28"/>
          <w:szCs w:val="28"/>
          <w:lang w:val="ru-RU"/>
        </w:rPr>
        <w:t>мягколиственных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пород</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древесины</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соответствии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Государственной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программой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«Белорусский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лес»</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w:t>
      </w:r>
      <w:r w:rsidRPr="000B2136">
        <w:rPr>
          <w:rFonts w:ascii="Times New Roman" w:eastAsia="Times New Roman" w:hAnsi="Times New Roman" w:cs="Times New Roman"/>
          <w:i/>
          <w:sz w:val="28"/>
          <w:szCs w:val="28"/>
          <w:lang w:val="ru-RU"/>
        </w:rPr>
        <w:t xml:space="preserve"> 2021-2025 </w:t>
      </w:r>
      <w:r w:rsidRPr="000B2136">
        <w:rPr>
          <w:rFonts w:ascii="Times New Roman" w:eastAsia="Times New Roman" w:hAnsi="Times New Roman" w:cs="Times New Roman" w:hint="eastAsia"/>
          <w:i/>
          <w:sz w:val="28"/>
          <w:szCs w:val="28"/>
          <w:lang w:val="ru-RU"/>
        </w:rPr>
        <w:t>годы</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подпрограмма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«Деревообрабатывающая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отрасль»</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утвержденной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постановлением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Совета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Министров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Республики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Беларусь</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от</w:t>
      </w:r>
      <w:r w:rsidRPr="000B2136">
        <w:rPr>
          <w:rFonts w:ascii="Times New Roman" w:eastAsia="Times New Roman" w:hAnsi="Times New Roman" w:cs="Times New Roman"/>
          <w:i/>
          <w:sz w:val="28"/>
          <w:szCs w:val="28"/>
          <w:lang w:val="ru-RU"/>
        </w:rPr>
        <w:t xml:space="preserve"> 28.01.2021 № 52, </w:t>
      </w:r>
      <w:r w:rsidRPr="000B2136">
        <w:rPr>
          <w:rFonts w:ascii="Times New Roman" w:eastAsia="Times New Roman" w:hAnsi="Times New Roman" w:cs="Times New Roman" w:hint="eastAsia"/>
          <w:i/>
          <w:sz w:val="28"/>
          <w:szCs w:val="28"/>
          <w:lang w:val="ru-RU"/>
        </w:rPr>
        <w:t>стратегической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целью</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развития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отрасли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период</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до</w:t>
      </w:r>
      <w:r w:rsidRPr="000B2136">
        <w:rPr>
          <w:rFonts w:ascii="Times New Roman" w:eastAsia="Times New Roman" w:hAnsi="Times New Roman" w:cs="Times New Roman"/>
          <w:i/>
          <w:sz w:val="28"/>
          <w:szCs w:val="28"/>
          <w:lang w:val="ru-RU"/>
        </w:rPr>
        <w:t xml:space="preserve"> 2025 </w:t>
      </w:r>
      <w:r w:rsidRPr="000B2136">
        <w:rPr>
          <w:rFonts w:ascii="Times New Roman" w:eastAsia="Times New Roman" w:hAnsi="Times New Roman" w:cs="Times New Roman" w:hint="eastAsia"/>
          <w:i/>
          <w:sz w:val="28"/>
          <w:szCs w:val="28"/>
          <w:lang w:val="ru-RU"/>
        </w:rPr>
        <w:t>года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является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создание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устойчивых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экономически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эффективных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конкурентоспособных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инновационных</w:t>
      </w:r>
      <w:r w:rsidRPr="000B2136">
        <w:rPr>
          <w:rFonts w:ascii="Times New Roman" w:eastAsia="Times New Roman" w:hAnsi="Times New Roman" w:cs="Times New Roman"/>
          <w:i/>
          <w:sz w:val="28"/>
          <w:szCs w:val="28"/>
          <w:lang w:val="ru-RU"/>
        </w:rPr>
        <w:t xml:space="preserve"> </w:t>
      </w:r>
      <w:proofErr w:type="spellStart"/>
      <w:r w:rsidRPr="000B2136">
        <w:rPr>
          <w:rFonts w:ascii="Times New Roman" w:eastAsia="Times New Roman" w:hAnsi="Times New Roman" w:cs="Times New Roman" w:hint="eastAsia"/>
          <w:i/>
          <w:sz w:val="28"/>
          <w:szCs w:val="28"/>
          <w:lang w:val="ru-RU"/>
        </w:rPr>
        <w:t>целлюлознобумажных</w:t>
      </w:r>
      <w:proofErr w:type="spellEnd"/>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деревообрабатывающих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мебельных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производств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ориентированных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рост</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выпуска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продукции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соответствующей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качественным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параметрам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мировым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стандартам</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наращивание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экспортного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потенциала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создание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высокопроизводительных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рабочих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мест</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увеличение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производительности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труда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добавленной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стоимости</w:t>
      </w:r>
      <w:r w:rsidRPr="000B2136">
        <w:rPr>
          <w:rFonts w:ascii="Times New Roman" w:eastAsia="Times New Roman" w:hAnsi="Times New Roman" w:cs="Times New Roman"/>
          <w:i/>
          <w:sz w:val="28"/>
          <w:szCs w:val="28"/>
          <w:lang w:val="ru-RU"/>
        </w:rPr>
        <w:t xml:space="preserve">. </w:t>
      </w:r>
      <w:proofErr w:type="spellStart"/>
      <w:r w:rsidRPr="000B2136">
        <w:rPr>
          <w:rFonts w:ascii="Times New Roman" w:eastAsia="Times New Roman" w:hAnsi="Times New Roman" w:cs="Times New Roman" w:hint="eastAsia"/>
          <w:i/>
          <w:sz w:val="28"/>
          <w:szCs w:val="28"/>
          <w:lang w:val="ru-RU"/>
        </w:rPr>
        <w:t>Перспектинными</w:t>
      </w:r>
      <w:proofErr w:type="spellEnd"/>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направлениями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развития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отрасли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будут</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являться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создание</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новых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перерабатывающих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мощностей</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целлюлозно</w:t>
      </w:r>
      <w:r w:rsidRPr="000B2136">
        <w:rPr>
          <w:rFonts w:ascii="Times New Roman" w:eastAsia="Times New Roman" w:hAnsi="Times New Roman" w:cs="Times New Roman"/>
          <w:i/>
          <w:sz w:val="28"/>
          <w:szCs w:val="28"/>
          <w:lang w:val="ru-RU"/>
        </w:rPr>
        <w:t>-</w:t>
      </w:r>
      <w:r w:rsidRPr="000B2136">
        <w:rPr>
          <w:rFonts w:ascii="Times New Roman" w:eastAsia="Times New Roman" w:hAnsi="Times New Roman" w:cs="Times New Roman" w:hint="eastAsia"/>
          <w:i/>
          <w:sz w:val="28"/>
          <w:szCs w:val="28"/>
          <w:lang w:val="ru-RU"/>
        </w:rPr>
        <w:t>бумажного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производства</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Концерн</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w:t>
      </w:r>
      <w:proofErr w:type="spellStart"/>
      <w:r w:rsidRPr="000B2136">
        <w:rPr>
          <w:rFonts w:ascii="Times New Roman" w:eastAsia="Times New Roman" w:hAnsi="Times New Roman" w:cs="Times New Roman" w:hint="eastAsia"/>
          <w:i/>
          <w:sz w:val="28"/>
          <w:szCs w:val="28"/>
          <w:lang w:val="ru-RU"/>
        </w:rPr>
        <w:t>Беллесбумпром</w:t>
      </w:r>
      <w:proofErr w:type="spellEnd"/>
      <w:r w:rsidRPr="000B2136">
        <w:rPr>
          <w:rFonts w:ascii="Times New Roman" w:eastAsia="Times New Roman" w:hAnsi="Times New Roman" w:cs="Times New Roman" w:hint="eastAsia"/>
          <w:i/>
          <w:sz w:val="28"/>
          <w:szCs w:val="28"/>
          <w:lang w:val="ru-RU"/>
        </w:rPr>
        <w:t>»</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оказывает</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всестороннюю</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поддержку</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решении</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всех</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вопросов</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касающихся</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реализации</w:t>
      </w:r>
      <w:r w:rsidRPr="000B2136">
        <w:rPr>
          <w:rFonts w:ascii="Times New Roman" w:eastAsia="Times New Roman" w:hAnsi="Times New Roman" w:cs="Times New Roman"/>
          <w:i/>
          <w:sz w:val="28"/>
          <w:szCs w:val="28"/>
          <w:lang w:val="ru-RU"/>
        </w:rPr>
        <w:t xml:space="preserve"> настоящего и</w:t>
      </w:r>
      <w:r w:rsidRPr="000B2136">
        <w:rPr>
          <w:rFonts w:ascii="Times New Roman" w:eastAsia="Times New Roman" w:hAnsi="Times New Roman" w:cs="Times New Roman" w:hint="eastAsia"/>
          <w:i/>
          <w:sz w:val="28"/>
          <w:szCs w:val="28"/>
          <w:lang w:val="ru-RU"/>
        </w:rPr>
        <w:t>нвестиционного</w:t>
      </w:r>
      <w:r w:rsidRPr="000B2136">
        <w:rPr>
          <w:rFonts w:ascii="Times New Roman" w:eastAsia="Times New Roman" w:hAnsi="Times New Roman" w:cs="Times New Roman"/>
          <w:i/>
          <w:sz w:val="28"/>
          <w:szCs w:val="28"/>
          <w:lang w:val="ru-RU"/>
        </w:rPr>
        <w:t xml:space="preserve"> </w:t>
      </w:r>
      <w:r w:rsidRPr="000B2136">
        <w:rPr>
          <w:rFonts w:ascii="Times New Roman" w:eastAsia="Times New Roman" w:hAnsi="Times New Roman" w:cs="Times New Roman" w:hint="eastAsia"/>
          <w:i/>
          <w:sz w:val="28"/>
          <w:szCs w:val="28"/>
          <w:lang w:val="ru-RU"/>
        </w:rPr>
        <w:t>проекта</w:t>
      </w:r>
      <w:r w:rsidRPr="000B2136">
        <w:rPr>
          <w:rFonts w:ascii="Times New Roman" w:eastAsia="Times New Roman" w:hAnsi="Times New Roman" w:cs="Times New Roman"/>
          <w:i/>
          <w:sz w:val="28"/>
          <w:szCs w:val="28"/>
          <w:lang w:val="ru-RU"/>
        </w:rPr>
        <w:t>.</w:t>
      </w:r>
    </w:p>
    <w:p w14:paraId="730D365B" w14:textId="77777777" w:rsidR="00DA34EC" w:rsidRPr="000B2136" w:rsidRDefault="00DA34EC" w:rsidP="005E19EF">
      <w:pPr>
        <w:shd w:val="clear" w:color="auto" w:fill="FFFFFF"/>
        <w:spacing w:line="240" w:lineRule="auto"/>
        <w:ind w:firstLine="709"/>
        <w:jc w:val="both"/>
        <w:rPr>
          <w:rFonts w:ascii="Times New Roman" w:eastAsia="Times New Roman" w:hAnsi="Times New Roman" w:cs="Times New Roman"/>
          <w:i/>
          <w:sz w:val="28"/>
          <w:szCs w:val="28"/>
          <w:lang w:val="ru-RU"/>
        </w:rPr>
      </w:pPr>
    </w:p>
    <w:p w14:paraId="669801F8" w14:textId="009BF82F" w:rsidR="000D72F1" w:rsidRPr="000B2136" w:rsidRDefault="000D72F1" w:rsidP="00EB6D8D">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lastRenderedPageBreak/>
        <w:t>В отчете об ОВОС указано, что для паровых котлов в качестве топлива будут использоваться древесные отходы</w:t>
      </w:r>
      <w:r w:rsidR="00EB6D8D" w:rsidRPr="000B2136">
        <w:rPr>
          <w:rFonts w:ascii="Times New Roman" w:eastAsia="Times New Roman" w:hAnsi="Times New Roman" w:cs="Times New Roman"/>
          <w:sz w:val="28"/>
          <w:szCs w:val="28"/>
        </w:rPr>
        <w:t>. Данные</w:t>
      </w:r>
      <w:r w:rsidRPr="000B2136">
        <w:rPr>
          <w:rFonts w:ascii="Times New Roman" w:eastAsia="Times New Roman" w:hAnsi="Times New Roman" w:cs="Times New Roman"/>
          <w:sz w:val="28"/>
          <w:szCs w:val="28"/>
          <w:lang w:val="ru-RU"/>
        </w:rPr>
        <w:t xml:space="preserve"> древесные остатки производства классифицируются в отчете об ОВОС как отход, рассматривался ли данный объект как объект по использованию отходов?</w:t>
      </w:r>
    </w:p>
    <w:p w14:paraId="6F29A501"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2BABFE3E" w14:textId="788063AE" w:rsidR="00A67866" w:rsidRPr="000B2136" w:rsidRDefault="007A6AF6" w:rsidP="005E19EF">
      <w:pPr>
        <w:pStyle w:val="a6"/>
        <w:shd w:val="clear" w:color="auto" w:fill="FFFFFF"/>
        <w:spacing w:line="240" w:lineRule="auto"/>
        <w:ind w:left="0" w:firstLine="567"/>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Отчет об ОВОС разработан на предпроектной стадии. </w:t>
      </w:r>
    </w:p>
    <w:p w14:paraId="64156137" w14:textId="2FE97E10" w:rsidR="007A6AF6" w:rsidRPr="000B2136" w:rsidRDefault="007A6AF6" w:rsidP="005E19EF">
      <w:pPr>
        <w:pStyle w:val="a6"/>
        <w:shd w:val="clear" w:color="auto" w:fill="FFFFFF"/>
        <w:spacing w:line="240" w:lineRule="auto"/>
        <w:ind w:left="0" w:firstLine="567"/>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Древесные отходы являются вторичными материальными ресурсами.</w:t>
      </w:r>
    </w:p>
    <w:p w14:paraId="24A7BDED" w14:textId="2CF90E92" w:rsidR="007A6AF6" w:rsidRPr="000B2136" w:rsidRDefault="007A6AF6" w:rsidP="005E19EF">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Развитие "зеленой" экономики в Республике Беларусь обеспечивается посредством принятия мер по переходу к экономике замкнутого цикла (модель организации экономики, ориентированная на замкнутый материальный цикл ресурсного обеспечения, снижение потребления всех видов сырьевых и топливно-энергетических ресурсов и максимальное использование отходов)</w:t>
      </w:r>
    </w:p>
    <w:p w14:paraId="0CD1B275" w14:textId="10C34339" w:rsidR="007A6AF6" w:rsidRPr="000B2136" w:rsidRDefault="007A6AF6" w:rsidP="005E19EF">
      <w:pPr>
        <w:pStyle w:val="ConsPlusNormal"/>
        <w:ind w:firstLine="567"/>
        <w:jc w:val="both"/>
        <w:outlineLvl w:val="1"/>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В соответствии со ст.31 Закона РБ «Об охране атмосферного воздуха», сжигание топлива, а также смеси веществ, материалов и отходов (далее - вещества, используемые в качестве топлива) допускается при условии:</w:t>
      </w:r>
    </w:p>
    <w:p w14:paraId="63B7E4A1" w14:textId="454E1D1C" w:rsidR="007A6AF6" w:rsidRPr="000B2136" w:rsidRDefault="007A6AF6" w:rsidP="005E19EF">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соответствия топлива, веществ, используемых в качестве топлива, обязательным для соблюдения требованиям технических нормативных правовых актов</w:t>
      </w:r>
      <w:r w:rsidR="005E19EF" w:rsidRPr="000B2136">
        <w:rPr>
          <w:rFonts w:ascii="Times New Roman" w:hAnsi="Times New Roman" w:cs="Times New Roman"/>
          <w:i/>
          <w:sz w:val="28"/>
          <w:szCs w:val="28"/>
          <w:lang w:eastAsia="en-US"/>
        </w:rPr>
        <w:t xml:space="preserve"> (ТНПА)</w:t>
      </w:r>
      <w:r w:rsidRPr="000B2136">
        <w:rPr>
          <w:rFonts w:ascii="Times New Roman" w:hAnsi="Times New Roman" w:cs="Times New Roman"/>
          <w:i/>
          <w:sz w:val="28"/>
          <w:szCs w:val="28"/>
          <w:lang w:eastAsia="en-US"/>
        </w:rPr>
        <w:t>;</w:t>
      </w:r>
    </w:p>
    <w:p w14:paraId="20CAE22F" w14:textId="06C34C7E" w:rsidR="007A6AF6" w:rsidRPr="000B2136" w:rsidRDefault="007A6AF6" w:rsidP="005E19EF">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соответствия технологического и иного оборудования, предназначенного для сжигания определенного вида топлива, веществ, используемых в качестве топлива, требованиям законодательства об охране атмосферного воздуха, об охране окружающей среды, в том числе об обращении с отходами.</w:t>
      </w:r>
    </w:p>
    <w:p w14:paraId="18015538" w14:textId="1DA6A179" w:rsidR="007A6AF6" w:rsidRDefault="007A6AF6" w:rsidP="005E19EF">
      <w:pPr>
        <w:pStyle w:val="ConsPlusNormal"/>
        <w:ind w:firstLine="567"/>
        <w:jc w:val="both"/>
        <w:rPr>
          <w:rFonts w:ascii="Times New Roman" w:hAnsi="Times New Roman" w:cs="Times New Roman"/>
          <w:i/>
          <w:sz w:val="28"/>
          <w:szCs w:val="28"/>
        </w:rPr>
      </w:pPr>
      <w:r w:rsidRPr="000B2136">
        <w:rPr>
          <w:rFonts w:ascii="Times New Roman" w:hAnsi="Times New Roman" w:cs="Times New Roman"/>
          <w:i/>
          <w:sz w:val="28"/>
          <w:szCs w:val="28"/>
          <w:lang w:eastAsia="en-US"/>
        </w:rPr>
        <w:t xml:space="preserve">Таким образом, </w:t>
      </w:r>
      <w:r w:rsidR="005E19EF" w:rsidRPr="000B2136">
        <w:rPr>
          <w:rFonts w:ascii="Times New Roman" w:hAnsi="Times New Roman" w:cs="Times New Roman"/>
          <w:i/>
          <w:sz w:val="28"/>
          <w:szCs w:val="28"/>
          <w:lang w:eastAsia="en-US"/>
        </w:rPr>
        <w:t xml:space="preserve">с учетом вышесказанного, </w:t>
      </w:r>
      <w:r w:rsidRPr="000B2136">
        <w:rPr>
          <w:rFonts w:ascii="Times New Roman" w:hAnsi="Times New Roman" w:cs="Times New Roman"/>
          <w:i/>
          <w:sz w:val="28"/>
          <w:szCs w:val="28"/>
          <w:lang w:eastAsia="en-US"/>
        </w:rPr>
        <w:t>на последующих стадиях проектирования</w:t>
      </w:r>
      <w:r w:rsidR="005E19EF" w:rsidRPr="000B2136">
        <w:rPr>
          <w:rFonts w:ascii="Times New Roman" w:hAnsi="Times New Roman" w:cs="Times New Roman"/>
          <w:i/>
          <w:sz w:val="28"/>
          <w:szCs w:val="28"/>
          <w:lang w:eastAsia="en-US"/>
        </w:rPr>
        <w:t>, после получения данных о конкретном применяемом оборудовании и предъявляемых к нему требований по качеству используемого топлива, будут разработаны технические условия  на топливо из образующихся на производстве вторичных материальных ресурсов</w:t>
      </w:r>
      <w:r w:rsidR="005E19EF" w:rsidRPr="000B2136">
        <w:rPr>
          <w:rFonts w:ascii="Times New Roman" w:hAnsi="Times New Roman" w:cs="Times New Roman"/>
          <w:i/>
          <w:sz w:val="28"/>
          <w:szCs w:val="28"/>
        </w:rPr>
        <w:t xml:space="preserve"> (отходов деревообработки).</w:t>
      </w:r>
    </w:p>
    <w:p w14:paraId="707D0CF6" w14:textId="7719CA2B" w:rsidR="000B2136" w:rsidRPr="000B2136" w:rsidRDefault="000B2136" w:rsidP="005E19EF">
      <w:pPr>
        <w:pStyle w:val="ConsPlusNormal"/>
        <w:ind w:firstLine="567"/>
        <w:jc w:val="both"/>
        <w:rPr>
          <w:rFonts w:ascii="Times New Roman" w:hAnsi="Times New Roman" w:cs="Times New Roman"/>
          <w:i/>
          <w:sz w:val="28"/>
          <w:szCs w:val="28"/>
        </w:rPr>
      </w:pPr>
      <w:r>
        <w:rPr>
          <w:rFonts w:ascii="Times New Roman" w:hAnsi="Times New Roman" w:cs="Times New Roman"/>
          <w:i/>
          <w:sz w:val="28"/>
          <w:szCs w:val="28"/>
        </w:rPr>
        <w:t>Для объектов по использованию отходов необходимо проведение ОВОС. Соответственно, поскольку для данного проекта проводится процедура ОВОС, предприятие может являться объектом по использованию отходов.</w:t>
      </w:r>
    </w:p>
    <w:p w14:paraId="522DEAEA" w14:textId="77777777" w:rsidR="007A6AF6" w:rsidRPr="000B2136" w:rsidRDefault="007A6AF6" w:rsidP="005E19EF">
      <w:pPr>
        <w:pStyle w:val="a6"/>
        <w:shd w:val="clear" w:color="auto" w:fill="FFFFFF"/>
        <w:spacing w:line="240" w:lineRule="auto"/>
        <w:ind w:left="0" w:firstLine="567"/>
        <w:jc w:val="both"/>
        <w:rPr>
          <w:rFonts w:ascii="Times New Roman" w:eastAsia="Times New Roman" w:hAnsi="Times New Roman" w:cs="Times New Roman"/>
          <w:i/>
          <w:sz w:val="28"/>
          <w:szCs w:val="28"/>
          <w:lang w:val="ru-RU"/>
        </w:rPr>
      </w:pPr>
    </w:p>
    <w:p w14:paraId="70907190" w14:textId="6E2B17A0" w:rsidR="000D72F1" w:rsidRPr="000B2136" w:rsidRDefault="000D72F1" w:rsidP="00EB6D8D">
      <w:pPr>
        <w:numPr>
          <w:ilvl w:val="0"/>
          <w:numId w:val="2"/>
        </w:numPr>
        <w:shd w:val="clear" w:color="auto" w:fill="FFFFFF"/>
        <w:spacing w:line="360" w:lineRule="atLeast"/>
        <w:ind w:left="0"/>
        <w:jc w:val="both"/>
        <w:rPr>
          <w:rFonts w:ascii="Times New Roman" w:eastAsia="Times New Roman" w:hAnsi="Times New Roman" w:cs="Times New Roman"/>
          <w:sz w:val="28"/>
          <w:szCs w:val="28"/>
          <w:lang w:val="en-US"/>
        </w:rPr>
      </w:pPr>
      <w:r w:rsidRPr="000B2136">
        <w:rPr>
          <w:rFonts w:ascii="Times New Roman" w:eastAsia="Times New Roman" w:hAnsi="Times New Roman" w:cs="Times New Roman"/>
          <w:sz w:val="28"/>
          <w:szCs w:val="28"/>
          <w:lang w:val="ru-RU"/>
        </w:rPr>
        <w:t>В отчете об ОВОС указано, что сумма</w:t>
      </w:r>
      <w:r w:rsidR="000B2136">
        <w:rPr>
          <w:rFonts w:ascii="Times New Roman" w:eastAsia="Times New Roman" w:hAnsi="Times New Roman" w:cs="Times New Roman"/>
          <w:sz w:val="28"/>
          <w:szCs w:val="28"/>
          <w:lang w:val="ru-RU"/>
        </w:rPr>
        <w:t xml:space="preserve"> ущерба животному миру составит</w:t>
      </w:r>
      <w:r w:rsidRPr="000B2136">
        <w:rPr>
          <w:rFonts w:ascii="Times New Roman" w:eastAsia="Times New Roman" w:hAnsi="Times New Roman" w:cs="Times New Roman"/>
          <w:sz w:val="28"/>
          <w:szCs w:val="28"/>
          <w:lang w:val="ru-RU"/>
        </w:rPr>
        <w:t xml:space="preserve"> 10330,9 базовых величин</w:t>
      </w:r>
      <w:r w:rsidR="00EB6D8D" w:rsidRPr="000B2136">
        <w:rPr>
          <w:rFonts w:ascii="Times New Roman" w:eastAsia="Times New Roman" w:hAnsi="Times New Roman" w:cs="Times New Roman"/>
          <w:sz w:val="28"/>
          <w:szCs w:val="28"/>
        </w:rPr>
        <w:t>.</w:t>
      </w:r>
      <w:r w:rsidRPr="000B2136">
        <w:rPr>
          <w:rFonts w:ascii="Times New Roman" w:eastAsia="Times New Roman" w:hAnsi="Times New Roman" w:cs="Times New Roman"/>
          <w:sz w:val="28"/>
          <w:szCs w:val="28"/>
          <w:lang w:val="ru-RU"/>
        </w:rPr>
        <w:t xml:space="preserve"> </w:t>
      </w:r>
      <w:r w:rsidR="00EB6D8D" w:rsidRPr="000B2136">
        <w:rPr>
          <w:rFonts w:ascii="Times New Roman" w:eastAsia="Times New Roman" w:hAnsi="Times New Roman" w:cs="Times New Roman"/>
          <w:sz w:val="28"/>
          <w:szCs w:val="28"/>
          <w:lang w:val="ru-RU"/>
        </w:rPr>
        <w:t>Следовательно</w:t>
      </w:r>
      <w:r w:rsidR="00EB6D8D" w:rsidRPr="000B2136">
        <w:rPr>
          <w:rFonts w:ascii="Times New Roman" w:eastAsia="Times New Roman" w:hAnsi="Times New Roman" w:cs="Times New Roman"/>
          <w:sz w:val="28"/>
          <w:szCs w:val="28"/>
        </w:rPr>
        <w:t>,</w:t>
      </w:r>
      <w:r w:rsidRPr="000B2136">
        <w:rPr>
          <w:rFonts w:ascii="Times New Roman" w:eastAsia="Times New Roman" w:hAnsi="Times New Roman" w:cs="Times New Roman"/>
          <w:sz w:val="28"/>
          <w:szCs w:val="28"/>
          <w:lang w:val="ru-RU"/>
        </w:rPr>
        <w:t xml:space="preserve"> в рамка</w:t>
      </w:r>
      <w:r w:rsidR="000B2136">
        <w:rPr>
          <w:rFonts w:ascii="Times New Roman" w:eastAsia="Times New Roman" w:hAnsi="Times New Roman" w:cs="Times New Roman"/>
          <w:sz w:val="28"/>
          <w:szCs w:val="28"/>
          <w:lang w:val="ru-RU"/>
        </w:rPr>
        <w:t>х</w:t>
      </w:r>
      <w:r w:rsidRPr="000B2136">
        <w:rPr>
          <w:rFonts w:ascii="Times New Roman" w:eastAsia="Times New Roman" w:hAnsi="Times New Roman" w:cs="Times New Roman"/>
          <w:sz w:val="28"/>
          <w:szCs w:val="28"/>
          <w:lang w:val="ru-RU"/>
        </w:rPr>
        <w:t xml:space="preserve"> проведения ОВОС был определен видовой состав и численность объектов животного мира на участке планируемого размещения объекта, произведен расчет компенсационных выплат в соответствии с Постановлением Совета </w:t>
      </w:r>
      <w:r w:rsidRPr="000B2136">
        <w:rPr>
          <w:rFonts w:ascii="Times New Roman" w:eastAsia="Times New Roman" w:hAnsi="Times New Roman" w:cs="Times New Roman"/>
          <w:sz w:val="28"/>
          <w:szCs w:val="28"/>
          <w:lang w:val="ru-RU"/>
        </w:rPr>
        <w:lastRenderedPageBreak/>
        <w:t xml:space="preserve">Министров «Об утверждении положения о порядке определения размера компенсационных выплат и их осуществления» от 7 февраля 2008 г. </w:t>
      </w:r>
      <w:r w:rsidRPr="000B2136">
        <w:rPr>
          <w:rFonts w:ascii="Times New Roman" w:eastAsia="Times New Roman" w:hAnsi="Times New Roman" w:cs="Times New Roman"/>
          <w:sz w:val="28"/>
          <w:szCs w:val="28"/>
          <w:lang w:val="en-US"/>
        </w:rPr>
        <w:t>N</w:t>
      </w:r>
      <w:r w:rsidRPr="000B2136">
        <w:rPr>
          <w:rFonts w:ascii="Times New Roman" w:eastAsia="Times New Roman" w:hAnsi="Times New Roman" w:cs="Times New Roman"/>
          <w:sz w:val="28"/>
          <w:szCs w:val="28"/>
          <w:lang w:val="ru-RU"/>
        </w:rPr>
        <w:t xml:space="preserve"> 168. Почему раздел 4.1.7. «Растительный и животный мир. Леса», не содержит информацию о видовом составе и численности объектов животного мира? </w:t>
      </w:r>
      <w:r w:rsidR="000B2136">
        <w:rPr>
          <w:rFonts w:ascii="Times New Roman" w:eastAsia="Times New Roman" w:hAnsi="Times New Roman" w:cs="Times New Roman"/>
          <w:sz w:val="28"/>
          <w:szCs w:val="28"/>
          <w:lang w:val="ru-RU"/>
        </w:rPr>
        <w:t>Прошу предоставить данную информацию</w:t>
      </w:r>
      <w:r w:rsidRPr="000B2136">
        <w:rPr>
          <w:rFonts w:ascii="Times New Roman" w:eastAsia="Times New Roman" w:hAnsi="Times New Roman" w:cs="Times New Roman"/>
          <w:sz w:val="28"/>
          <w:szCs w:val="28"/>
          <w:lang w:val="en-US"/>
        </w:rPr>
        <w:t>.</w:t>
      </w:r>
    </w:p>
    <w:p w14:paraId="00455324"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0AA82BDF" w14:textId="3A3C6D27" w:rsidR="00C15364" w:rsidRDefault="00C15364" w:rsidP="007830A9">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В соответствии с Положением о порядке определения размера компенсационных выплат и их осуществления</w:t>
      </w:r>
      <w:r w:rsidR="007830A9" w:rsidRPr="000B2136">
        <w:rPr>
          <w:rFonts w:ascii="Times New Roman" w:hAnsi="Times New Roman" w:cs="Times New Roman"/>
          <w:i/>
          <w:sz w:val="28"/>
          <w:szCs w:val="28"/>
          <w:lang w:eastAsia="en-US"/>
        </w:rPr>
        <w:t xml:space="preserve">, утвержденным Постановлением Совета Министров Республики Беларусь от 07.02.2008 № 168, </w:t>
      </w:r>
      <w:r w:rsidRPr="000B2136">
        <w:rPr>
          <w:rFonts w:ascii="Times New Roman" w:hAnsi="Times New Roman" w:cs="Times New Roman"/>
          <w:i/>
          <w:sz w:val="28"/>
          <w:szCs w:val="28"/>
          <w:lang w:eastAsia="en-US"/>
        </w:rPr>
        <w:t xml:space="preserve">расчет компенсационных выплат за ущерб животному миру производится, исходя из базовой плотности объектов животного мира, особей на гектар (для беспозвоночных </w:t>
      </w:r>
      <w:r w:rsidR="007830A9" w:rsidRPr="000B2136">
        <w:rPr>
          <w:rFonts w:ascii="Times New Roman" w:hAnsi="Times New Roman" w:cs="Times New Roman"/>
          <w:i/>
          <w:sz w:val="28"/>
          <w:szCs w:val="28"/>
          <w:lang w:eastAsia="en-US"/>
        </w:rPr>
        <w:t>–</w:t>
      </w:r>
      <w:r w:rsidRPr="000B2136">
        <w:rPr>
          <w:rFonts w:ascii="Times New Roman" w:hAnsi="Times New Roman" w:cs="Times New Roman"/>
          <w:i/>
          <w:sz w:val="28"/>
          <w:szCs w:val="28"/>
          <w:lang w:eastAsia="en-US"/>
        </w:rPr>
        <w:t xml:space="preserve"> килограммов на гектар). В качестве исходных данных для определения значений базовой плотности служат данные государственного кадастра животного мира, рыбоводно-биологических обоснований, отчетов пользователей охотничьих угодий по учету численности охотничьих животных, отчетов научных организаций. При отсутствии информации допускается экспертная оценка численности объектов животного мира, где используются данные численности объектов животного мира на смежных территориях, которые имеют сходные условия обитания объектов животного мира (физико-географические, ландшафтные и типологические характеристики) и принимаются за эталонные территории. На данном этапе Заказчиком не предусмотрен ряд мероприятий, позволяющих минимизировать длительность и площадь потенциального воздействия объекта на территорию проведения работ, а также меры по рекультивации, так как работа проводится в рамках оценки необходимого объема поиска инвестиций. Расчет Оценка ущерба животному миру выполнена в работе «Расчет компенсационных выплат за нанесение ущерба животному миру по объекту "Создание производства беленой химико-термомеханической массы (БХТММ) в свободной экономической зоне «Могилев» (OOO «НПФ «Экология», 2023). Основные результаты исследования территории размещения предприятия и основные подходы, принятые при расчете, изложены в разделах 5.1.7. и 6.6 отчета об ОВОС.</w:t>
      </w:r>
    </w:p>
    <w:p w14:paraId="6A7BD874" w14:textId="77777777" w:rsidR="00452B86" w:rsidRPr="000B2136" w:rsidRDefault="00452B86" w:rsidP="007830A9">
      <w:pPr>
        <w:pStyle w:val="ConsPlusNormal"/>
        <w:ind w:firstLine="567"/>
        <w:jc w:val="both"/>
        <w:rPr>
          <w:rFonts w:ascii="Times New Roman" w:hAnsi="Times New Roman" w:cs="Times New Roman"/>
          <w:i/>
          <w:sz w:val="28"/>
          <w:szCs w:val="28"/>
          <w:lang w:eastAsia="en-US"/>
        </w:rPr>
      </w:pPr>
    </w:p>
    <w:p w14:paraId="7061A5C8" w14:textId="2EE4BAA9" w:rsidR="000D72F1" w:rsidRPr="000B2136" w:rsidRDefault="000D72F1" w:rsidP="00EB6D8D">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Согласно данным отчета об ОВОС на территории участка планируемого строительства обнаружены следы жизнедеятельности барсука в</w:t>
      </w:r>
      <w:r w:rsidR="00EB6D8D" w:rsidRPr="000B2136">
        <w:rPr>
          <w:rFonts w:ascii="Times New Roman" w:eastAsia="Times New Roman" w:hAnsi="Times New Roman" w:cs="Times New Roman"/>
          <w:sz w:val="28"/>
          <w:szCs w:val="28"/>
          <w:lang w:val="ru-RU"/>
        </w:rPr>
        <w:t>ида, внесенного в Красную Книгу</w:t>
      </w:r>
      <w:r w:rsidRPr="000B2136">
        <w:rPr>
          <w:rFonts w:ascii="Times New Roman" w:eastAsia="Times New Roman" w:hAnsi="Times New Roman" w:cs="Times New Roman"/>
          <w:sz w:val="28"/>
          <w:szCs w:val="28"/>
          <w:lang w:val="ru-RU"/>
        </w:rPr>
        <w:t>. Данный факт никак не препятствует размещению объекта на данной территории?</w:t>
      </w:r>
    </w:p>
    <w:p w14:paraId="6EFA7EC9"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4F19FFC8" w14:textId="4A76680D" w:rsidR="00CB7BF9" w:rsidRPr="000B2136" w:rsidRDefault="00CB7BF9" w:rsidP="00CB7BF9">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xml:space="preserve">В соответствии с п.2 ст.22 Закона Республики Беларусь «О животном мире» от 10.07.2007 № 257-З (далее – Закона о животном </w:t>
      </w:r>
      <w:r w:rsidRPr="000B2136">
        <w:rPr>
          <w:rFonts w:ascii="Times New Roman" w:hAnsi="Times New Roman" w:cs="Times New Roman"/>
          <w:i/>
          <w:sz w:val="28"/>
          <w:szCs w:val="28"/>
          <w:lang w:eastAsia="en-US"/>
        </w:rPr>
        <w:lastRenderedPageBreak/>
        <w:t>мире), градостроительное освоение земельных участков, в границах которых обитают дикие животные, относящиеся к видам, включенным в Красную книгу Республики Беларусь, допускается в случае, если не принято решение о резервировании этих территорий для объявления их особо охраняемыми природными территориями, или о передаче их под охрану как мест обитания диких животных, относящихся к видам, включенным в Красную книгу Республики Беларусь, или об установлении другого специального режима их охраны и использования в соответствии с законодательными актами. В отношении рассматриваемого участка таковых решений не имеется. В соответствии с п.2, 5 ст.23 Закона о животном мире, юридические лица, индивидуальные предприниматели, строительная и иная деятельность которых оказывает вредное воздействие на объекты животного мира и (или) среду их обитания или представляет потенциальную опасность для них, обязаны планировать и осуществлять мероприятия в целях предотвращения и (или) компенсации возможного вредного воздействия на объекты животного мира и (или) среду их обитания в соответствии с проектными решениями планируемой строительной и иной деятельности, прошедшими государственную экологическую экспертизу в случаях и порядке, установленных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при их отсутствии - с соответствующими планами, согласованными с Министерством природных ресурсов и охраны окружающей среды. В случаях, когда не представляется возможным проведение мероприятий, предусмотренных пунктами 2 и 3 ст.23, производятся компенсационные выплаты. Размер компенсационных выплат определяется в соответствии с Положением о порядке определения размера компенсационных выплат и их осуществления, утвержденным Постановлением Совета Министров Республики Беларусь от 07.02.2008 № 168. При этом в расчетах учитывается повышающий коэффициент, учитывающий статус территории, на которой выявлены объекты животного мира, включенные в Красную книгу.</w:t>
      </w:r>
    </w:p>
    <w:p w14:paraId="1ADEE6DF" w14:textId="0E0E9C2C"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p>
    <w:p w14:paraId="6D21EF40" w14:textId="18AB26DD" w:rsidR="000D72F1" w:rsidRPr="000B2136" w:rsidRDefault="000D72F1" w:rsidP="00EB6D8D">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 xml:space="preserve">Для размещения проектируемого объекта предусматривается вырубка деревьев на землях лесного фонда на площади 54,3543 га, в том числе защитных лесов. В отчете об ОВОС отсутствуют сведения, как повлияет на окружающую среду района планируемого размещения объекта данная вырубка. </w:t>
      </w:r>
      <w:r w:rsidR="008E0229" w:rsidRPr="000B2136">
        <w:rPr>
          <w:rFonts w:ascii="Times New Roman" w:eastAsia="Times New Roman" w:hAnsi="Times New Roman" w:cs="Times New Roman"/>
          <w:sz w:val="28"/>
          <w:szCs w:val="28"/>
          <w:lang w:val="ru-RU"/>
        </w:rPr>
        <w:t>П</w:t>
      </w:r>
      <w:r w:rsidRPr="000B2136">
        <w:rPr>
          <w:rFonts w:ascii="Times New Roman" w:eastAsia="Times New Roman" w:hAnsi="Times New Roman" w:cs="Times New Roman"/>
          <w:sz w:val="28"/>
          <w:szCs w:val="28"/>
          <w:lang w:val="ru-RU"/>
        </w:rPr>
        <w:t>рошу</w:t>
      </w:r>
      <w:r w:rsidR="008E0229" w:rsidRPr="000B2136">
        <w:rPr>
          <w:rFonts w:ascii="Times New Roman" w:eastAsia="Times New Roman" w:hAnsi="Times New Roman" w:cs="Times New Roman"/>
          <w:sz w:val="28"/>
          <w:szCs w:val="28"/>
        </w:rPr>
        <w:t xml:space="preserve"> </w:t>
      </w:r>
      <w:r w:rsidRPr="000B2136">
        <w:rPr>
          <w:rFonts w:ascii="Times New Roman" w:eastAsia="Times New Roman" w:hAnsi="Times New Roman" w:cs="Times New Roman"/>
          <w:sz w:val="28"/>
          <w:szCs w:val="28"/>
          <w:lang w:val="ru-RU"/>
        </w:rPr>
        <w:t>предоставить вышеуказанную информацию.</w:t>
      </w:r>
    </w:p>
    <w:p w14:paraId="744BCA9B"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7C860C3F" w14:textId="19453FCE"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xml:space="preserve">При строительстве объекта предусматривается удаление объектов растительного мира (участки лесного массива и земли </w:t>
      </w:r>
      <w:r w:rsidRPr="000B2136">
        <w:rPr>
          <w:rFonts w:ascii="Times New Roman" w:hAnsi="Times New Roman" w:cs="Times New Roman"/>
          <w:i/>
          <w:sz w:val="28"/>
          <w:szCs w:val="28"/>
          <w:lang w:eastAsia="en-US"/>
        </w:rPr>
        <w:lastRenderedPageBreak/>
        <w:t>сельскохозяйственного назначения). Земельный участок для размещения объекта находится вне населенного пункта.</w:t>
      </w:r>
    </w:p>
    <w:p w14:paraId="3D90CAFE" w14:textId="1BAF0EBB"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xml:space="preserve">В соответствии со ст.38 </w:t>
      </w:r>
      <w:bookmarkStart w:id="1" w:name="_Hlk145673137"/>
      <w:r w:rsidRPr="000B2136">
        <w:rPr>
          <w:rFonts w:ascii="Times New Roman" w:hAnsi="Times New Roman" w:cs="Times New Roman"/>
          <w:i/>
          <w:sz w:val="28"/>
          <w:szCs w:val="28"/>
          <w:lang w:eastAsia="en-US"/>
        </w:rPr>
        <w:t>Закона Республики Беларусь «О растительном мире» от 14.06.2003 № 205-З</w:t>
      </w:r>
      <w:bookmarkEnd w:id="1"/>
      <w:r w:rsidRPr="000B2136">
        <w:rPr>
          <w:rFonts w:ascii="Times New Roman" w:hAnsi="Times New Roman" w:cs="Times New Roman"/>
          <w:i/>
          <w:sz w:val="28"/>
          <w:szCs w:val="28"/>
          <w:lang w:eastAsia="en-US"/>
        </w:rPr>
        <w:t>, компенсационные мероприятия при удалении объектов растительного мира не осуществляются в случаях:</w:t>
      </w:r>
    </w:p>
    <w:p w14:paraId="76C840B8" w14:textId="77777777"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удаления объектов растительного мира, произрастающих на земельных участках, изымаемых из земель сельскохозяйственного назначения (за исключением деревьев, кустарников, произрастающих в противоэрозионных насаждениях, деревьев, кустарников с диаметром ствола 12 сантиметров и более на высоте 1,3 метра, березы карельской);</w:t>
      </w:r>
    </w:p>
    <w:p w14:paraId="7B67D9DC" w14:textId="77777777"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 удаления объектов растительного мира, входящих в состав лесного фонда (за исключением произрастающих на земельных участках, расположенных в границах городских лесов, изымаемых для целей, не связанных с ведением лесного хозяйства).</w:t>
      </w:r>
    </w:p>
    <w:p w14:paraId="5A1DD943" w14:textId="77777777"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В соответствии с п.1.1 Указа Президента Республики Беларусь от 09.06.2005г. №262 «О некоторых вопросах деятельности свободных экономических зон на территории Республики Беларусь», резиденты СЭЗ не осуществляют компенсационные посадки и компенсационные выплаты стоимости удаляемых, пересаживаемых объектов растительного мира при строительстве в границах СЭЗ объектов, предусмотренных в инвестиционном проекте, с правом удаления, пересадки объектов растительного мира.</w:t>
      </w:r>
    </w:p>
    <w:p w14:paraId="4624C16C" w14:textId="77777777"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Размещение проектируемого объекта на участке №4 СЭЗ «Могилев» предусмотрено инвестиционным проектом в соответствии с договором об условиях деятельности в свободной экономической зоне «Могилев».</w:t>
      </w:r>
    </w:p>
    <w:p w14:paraId="0B1D1D29" w14:textId="77777777"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Таким образом, осуществление компенсационных выплат и посадок взамен удаляемых в соответствии с проектом объектов растительного мира не осуществляется.</w:t>
      </w:r>
    </w:p>
    <w:p w14:paraId="25D4DDCC" w14:textId="6775BEC1" w:rsidR="00603122" w:rsidRPr="000B2136"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Расчет ущерба животному миру произведен, согласно Закону о животном мире и Положению о порядке определения размера компенсационных выплат и их осуществления, утвержденным Постановлением Совета Министров Республики Беларусь от 07.02.2008 № 168.</w:t>
      </w:r>
    </w:p>
    <w:p w14:paraId="335BE53A" w14:textId="34D3F1B7" w:rsidR="00603122" w:rsidRDefault="00603122" w:rsidP="00603122">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Ориентировочные суммы убытков определены в Акте выбора места размещения земельного участка для строительства и обслуживания объекта.</w:t>
      </w:r>
    </w:p>
    <w:p w14:paraId="2C2BCECE" w14:textId="123DD5FD" w:rsidR="00452B86" w:rsidRPr="000B2136" w:rsidRDefault="00452B86" w:rsidP="00603122">
      <w:pPr>
        <w:pStyle w:val="ConsPlusNormal"/>
        <w:ind w:firstLine="567"/>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При этом стоит учитывать, что земельные участки в границах свободных экономических зон при их создании предназначаются для размещения промышленных объектов, что еще на стадии формирования участка №4 СЭЗ «Могилев» предполагало удаление объектов растительного мира с территории размещаемых промышленных объектов</w:t>
      </w:r>
    </w:p>
    <w:p w14:paraId="1AA89518"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p>
    <w:p w14:paraId="49E4655B" w14:textId="77777777" w:rsidR="000D72F1" w:rsidRPr="000B2136" w:rsidRDefault="000D72F1" w:rsidP="00452B86">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Рассматривался ли вариант размещения объекта на землях не лесного фонда, а иных?</w:t>
      </w:r>
    </w:p>
    <w:p w14:paraId="506C8C10"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6F46338D" w14:textId="72D2DEB3" w:rsidR="00A67866" w:rsidRPr="000B2136" w:rsidRDefault="003537E5" w:rsidP="003537E5">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Обоснование размещения планируемого производства на рассматриваемом участке подробно описано в разделе 3 отчета об ОВОС.</w:t>
      </w:r>
    </w:p>
    <w:p w14:paraId="4DAFF83B" w14:textId="77777777" w:rsidR="003537E5" w:rsidRPr="000B2136" w:rsidRDefault="003537E5"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p>
    <w:p w14:paraId="5A113EAE" w14:textId="61B2571D" w:rsidR="000D72F1" w:rsidRPr="000B2136" w:rsidRDefault="000D72F1" w:rsidP="008E0229">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Почему, в нарушение п</w:t>
      </w:r>
      <w:r w:rsidR="008E0229" w:rsidRPr="000B2136">
        <w:rPr>
          <w:rFonts w:ascii="Times New Roman" w:eastAsia="Times New Roman" w:hAnsi="Times New Roman" w:cs="Times New Roman"/>
          <w:sz w:val="28"/>
          <w:szCs w:val="28"/>
        </w:rPr>
        <w:t>.</w:t>
      </w:r>
      <w:r w:rsidRPr="000B2136">
        <w:rPr>
          <w:rFonts w:ascii="Times New Roman" w:eastAsia="Times New Roman" w:hAnsi="Times New Roman" w:cs="Times New Roman"/>
          <w:sz w:val="28"/>
          <w:szCs w:val="28"/>
          <w:lang w:val="ru-RU"/>
        </w:rPr>
        <w:t xml:space="preserve"> 25 </w:t>
      </w:r>
      <w:proofErr w:type="spellStart"/>
      <w:r w:rsidRPr="000B2136">
        <w:rPr>
          <w:rFonts w:ascii="Times New Roman" w:eastAsia="Times New Roman" w:hAnsi="Times New Roman" w:cs="Times New Roman"/>
          <w:sz w:val="28"/>
          <w:szCs w:val="28"/>
          <w:lang w:val="ru-RU"/>
        </w:rPr>
        <w:t>ЭкоНиП</w:t>
      </w:r>
      <w:proofErr w:type="spellEnd"/>
      <w:r w:rsidRPr="000B2136">
        <w:rPr>
          <w:rFonts w:ascii="Times New Roman" w:eastAsia="Times New Roman" w:hAnsi="Times New Roman" w:cs="Times New Roman"/>
          <w:sz w:val="28"/>
          <w:szCs w:val="28"/>
          <w:lang w:val="ru-RU"/>
        </w:rPr>
        <w:t xml:space="preserve"> 17.02.06-001-2021 и п</w:t>
      </w:r>
      <w:r w:rsidR="008E0229" w:rsidRPr="000B2136">
        <w:rPr>
          <w:rFonts w:ascii="Times New Roman" w:eastAsia="Times New Roman" w:hAnsi="Times New Roman" w:cs="Times New Roman"/>
          <w:sz w:val="28"/>
          <w:szCs w:val="28"/>
        </w:rPr>
        <w:t>.</w:t>
      </w:r>
      <w:r w:rsidRPr="000B2136">
        <w:rPr>
          <w:rFonts w:ascii="Times New Roman" w:eastAsia="Times New Roman" w:hAnsi="Times New Roman" w:cs="Times New Roman"/>
          <w:sz w:val="28"/>
          <w:szCs w:val="28"/>
          <w:lang w:val="ru-RU"/>
        </w:rPr>
        <w:t xml:space="preserve"> 11.5 ТКП 17.02-08-2012, в отчете об ОВОС отсутствуют расчеты выбросов загрязняющих веществ в атмосферный воздух от проектируемых источников и расчет рассеивания загрязняющих веществ в атмосферном воздухе? </w:t>
      </w:r>
      <w:r w:rsidR="008E0229" w:rsidRPr="000B2136">
        <w:rPr>
          <w:rFonts w:ascii="Times New Roman" w:eastAsia="Times New Roman" w:hAnsi="Times New Roman" w:cs="Times New Roman"/>
          <w:sz w:val="28"/>
          <w:szCs w:val="28"/>
          <w:lang w:val="ru-RU"/>
        </w:rPr>
        <w:t xml:space="preserve">Прошу </w:t>
      </w:r>
      <w:r w:rsidRPr="000B2136">
        <w:rPr>
          <w:rFonts w:ascii="Times New Roman" w:eastAsia="Times New Roman" w:hAnsi="Times New Roman" w:cs="Times New Roman"/>
          <w:sz w:val="28"/>
          <w:szCs w:val="28"/>
          <w:lang w:val="ru-RU"/>
        </w:rPr>
        <w:t>предоставить вышеуказанные данные.</w:t>
      </w:r>
    </w:p>
    <w:p w14:paraId="73349E15"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44A18131" w14:textId="4FF84D0D" w:rsidR="00A67866" w:rsidRDefault="007D70D5" w:rsidP="007D70D5">
      <w:pPr>
        <w:pStyle w:val="ConsPlusNormal"/>
        <w:ind w:firstLine="567"/>
        <w:jc w:val="both"/>
        <w:rPr>
          <w:rFonts w:ascii="Times New Roman" w:hAnsi="Times New Roman" w:cs="Times New Roman"/>
          <w:i/>
          <w:sz w:val="28"/>
          <w:szCs w:val="28"/>
          <w:lang w:eastAsia="en-US"/>
        </w:rPr>
      </w:pPr>
      <w:r w:rsidRPr="000B2136">
        <w:rPr>
          <w:rFonts w:ascii="Times New Roman" w:hAnsi="Times New Roman" w:cs="Times New Roman"/>
          <w:i/>
          <w:sz w:val="28"/>
          <w:szCs w:val="28"/>
          <w:lang w:eastAsia="en-US"/>
        </w:rPr>
        <w:t>Прогнозируемый состав источников выделения и источников выбросов загрязняющих веществ в атмосферный воздух от планируемого производства, обоснование и расчет величины выбросов, суммарный количественный и качественный состав выбросов от планируемого производства приведены в разделах 5.1.1, 5.1.2 отчета об ОВОС, сводная таблица параметров источников выбросов – в приложении 1 отчета об ОВОС. Расчеты рассеивания проведены в соответствии с установленными требованиями. Сводные результаты расчетов рассеивания приведены в разделах 6.1.1, 6.1.2 отчета об ОВОС. В виду большого объема, детализированные расчеты рассеивания не размещаются на сайтах уполномоченных лиц.</w:t>
      </w:r>
    </w:p>
    <w:p w14:paraId="6946FF48" w14:textId="77777777" w:rsidR="00452B86" w:rsidRPr="000B2136" w:rsidRDefault="00452B86" w:rsidP="007D70D5">
      <w:pPr>
        <w:pStyle w:val="ConsPlusNormal"/>
        <w:ind w:firstLine="567"/>
        <w:jc w:val="both"/>
        <w:rPr>
          <w:rFonts w:ascii="Times New Roman" w:hAnsi="Times New Roman" w:cs="Times New Roman"/>
          <w:i/>
          <w:sz w:val="28"/>
          <w:szCs w:val="28"/>
          <w:lang w:eastAsia="en-US"/>
        </w:rPr>
      </w:pPr>
    </w:p>
    <w:p w14:paraId="2079F71C" w14:textId="77777777" w:rsidR="008E0229" w:rsidRPr="000B2136" w:rsidRDefault="000D72F1"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eastAsia="Times New Roman" w:hAnsi="Times New Roman" w:cs="Times New Roman"/>
          <w:sz w:val="28"/>
          <w:szCs w:val="28"/>
          <w:lang w:val="ru-RU"/>
        </w:rPr>
        <w:t>В отчете об ОВОС указано, что часть выбросов загрязняющих веществ от источников выбросов приняты по объектам аналогам, при этом не указано какие именно объекты аналоги используются, не приведен источник информации о принятых выбросах</w:t>
      </w:r>
      <w:r w:rsidR="008E0229" w:rsidRPr="000B2136">
        <w:rPr>
          <w:rFonts w:ascii="Times New Roman" w:eastAsia="Times New Roman" w:hAnsi="Times New Roman" w:cs="Times New Roman"/>
          <w:sz w:val="28"/>
          <w:szCs w:val="28"/>
        </w:rPr>
        <w:t xml:space="preserve">. </w:t>
      </w:r>
      <w:r w:rsidR="008E0229" w:rsidRPr="000B2136">
        <w:rPr>
          <w:rFonts w:ascii="Times New Roman" w:eastAsia="Times New Roman" w:hAnsi="Times New Roman" w:cs="Times New Roman"/>
          <w:sz w:val="28"/>
          <w:szCs w:val="28"/>
          <w:lang w:val="ru-RU"/>
        </w:rPr>
        <w:t>П</w:t>
      </w:r>
      <w:r w:rsidRPr="000B2136">
        <w:rPr>
          <w:rFonts w:ascii="Times New Roman" w:eastAsia="Times New Roman" w:hAnsi="Times New Roman" w:cs="Times New Roman"/>
          <w:sz w:val="28"/>
          <w:szCs w:val="28"/>
          <w:lang w:val="ru-RU"/>
        </w:rPr>
        <w:t>рошу</w:t>
      </w:r>
      <w:r w:rsidR="008E0229" w:rsidRPr="000B2136">
        <w:rPr>
          <w:rFonts w:ascii="Times New Roman" w:eastAsia="Times New Roman" w:hAnsi="Times New Roman" w:cs="Times New Roman"/>
          <w:sz w:val="28"/>
          <w:szCs w:val="28"/>
        </w:rPr>
        <w:t xml:space="preserve"> </w:t>
      </w:r>
      <w:r w:rsidRPr="000B2136">
        <w:rPr>
          <w:rFonts w:ascii="Times New Roman" w:eastAsia="Times New Roman" w:hAnsi="Times New Roman" w:cs="Times New Roman"/>
          <w:sz w:val="28"/>
          <w:szCs w:val="28"/>
          <w:lang w:val="ru-RU"/>
        </w:rPr>
        <w:t>предоставить вышеуказанную информацию.</w:t>
      </w:r>
    </w:p>
    <w:p w14:paraId="02E60E7E"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4202D465" w14:textId="77777777" w:rsidR="00452B86" w:rsidRDefault="00231B83" w:rsidP="00452B86">
      <w:pPr>
        <w:pStyle w:val="a6"/>
        <w:spacing w:line="360" w:lineRule="atLeast"/>
        <w:ind w:left="0" w:firstLine="360"/>
        <w:jc w:val="both"/>
        <w:rPr>
          <w:rFonts w:ascii="Times New Roman" w:hAnsi="Times New Roman" w:cs="Times New Roman"/>
          <w:i/>
          <w:sz w:val="28"/>
          <w:szCs w:val="28"/>
          <w:lang w:val="ru-RU"/>
        </w:rPr>
      </w:pPr>
      <w:r w:rsidRPr="00452B86">
        <w:rPr>
          <w:rFonts w:ascii="Times New Roman" w:hAnsi="Times New Roman" w:cs="Times New Roman"/>
          <w:i/>
          <w:sz w:val="28"/>
          <w:szCs w:val="28"/>
          <w:lang w:val="ru-RU"/>
        </w:rPr>
        <w:t xml:space="preserve">При разработке отчета использовались </w:t>
      </w:r>
      <w:r w:rsidRPr="00452B86">
        <w:rPr>
          <w:rFonts w:ascii="Times New Roman" w:hAnsi="Times New Roman" w:cs="Times New Roman"/>
          <w:i/>
          <w:sz w:val="28"/>
          <w:szCs w:val="28"/>
        </w:rPr>
        <w:t>данные опыта и эксплуатации аналогичных производств</w:t>
      </w:r>
      <w:r w:rsidR="00452B86">
        <w:rPr>
          <w:rFonts w:ascii="Times New Roman" w:hAnsi="Times New Roman" w:cs="Times New Roman"/>
          <w:i/>
          <w:sz w:val="28"/>
          <w:szCs w:val="28"/>
          <w:lang w:val="ru-RU"/>
        </w:rPr>
        <w:t>, действующих на территории Республики Беларусь</w:t>
      </w:r>
      <w:r w:rsidRPr="00452B86">
        <w:rPr>
          <w:rFonts w:ascii="Times New Roman" w:hAnsi="Times New Roman" w:cs="Times New Roman"/>
          <w:i/>
          <w:sz w:val="28"/>
          <w:szCs w:val="28"/>
        </w:rPr>
        <w:t xml:space="preserve"> (</w:t>
      </w:r>
      <w:r w:rsidRPr="00452B86">
        <w:rPr>
          <w:rFonts w:ascii="Times New Roman" w:hAnsi="Times New Roman" w:cs="Times New Roman"/>
          <w:i/>
          <w:sz w:val="28"/>
          <w:szCs w:val="28"/>
          <w:lang w:val="ru-RU"/>
        </w:rPr>
        <w:t>производственные участки</w:t>
      </w:r>
      <w:r w:rsidR="00452B86">
        <w:rPr>
          <w:rFonts w:ascii="Times New Roman" w:hAnsi="Times New Roman" w:cs="Times New Roman"/>
          <w:i/>
          <w:sz w:val="28"/>
          <w:szCs w:val="28"/>
          <w:lang w:val="ru-RU"/>
        </w:rPr>
        <w:t>,</w:t>
      </w:r>
      <w:r w:rsidRPr="00452B86">
        <w:rPr>
          <w:rFonts w:ascii="Times New Roman" w:hAnsi="Times New Roman" w:cs="Times New Roman"/>
          <w:i/>
          <w:sz w:val="28"/>
          <w:szCs w:val="28"/>
          <w:lang w:val="ru-RU"/>
        </w:rPr>
        <w:t xml:space="preserve"> энергетический блок</w:t>
      </w:r>
      <w:r w:rsidRPr="00452B86">
        <w:rPr>
          <w:rFonts w:ascii="Times New Roman" w:hAnsi="Times New Roman" w:cs="Times New Roman"/>
          <w:i/>
          <w:sz w:val="28"/>
          <w:szCs w:val="28"/>
        </w:rPr>
        <w:t>, очистные сооружения</w:t>
      </w:r>
      <w:r w:rsidRPr="00452B86">
        <w:rPr>
          <w:rFonts w:ascii="Times New Roman" w:hAnsi="Times New Roman" w:cs="Times New Roman"/>
          <w:i/>
          <w:sz w:val="28"/>
          <w:szCs w:val="28"/>
          <w:lang w:val="ru-RU"/>
        </w:rPr>
        <w:t xml:space="preserve">. </w:t>
      </w:r>
    </w:p>
    <w:p w14:paraId="2FF7CF88" w14:textId="77777777" w:rsidR="00452B86" w:rsidRDefault="00231B83" w:rsidP="00452B86">
      <w:pPr>
        <w:pStyle w:val="a6"/>
        <w:spacing w:line="360" w:lineRule="atLeast"/>
        <w:ind w:left="0" w:firstLine="360"/>
        <w:jc w:val="both"/>
        <w:rPr>
          <w:rFonts w:ascii="Times New Roman" w:hAnsi="Times New Roman" w:cs="Times New Roman"/>
          <w:i/>
          <w:sz w:val="28"/>
          <w:szCs w:val="28"/>
          <w:lang w:val="ru-RU"/>
        </w:rPr>
      </w:pPr>
      <w:r w:rsidRPr="00452B86">
        <w:rPr>
          <w:rFonts w:ascii="Times New Roman" w:hAnsi="Times New Roman" w:cs="Times New Roman"/>
          <w:i/>
          <w:sz w:val="28"/>
          <w:szCs w:val="28"/>
          <w:lang w:val="ru-RU"/>
        </w:rPr>
        <w:t xml:space="preserve">Использовались данные утвержденной проектной документации, данные инвентаризации выбросов загрязняющих веществ, инструментальные замеры выбросов на существующих источниках выбросов. </w:t>
      </w:r>
    </w:p>
    <w:p w14:paraId="31969CAA" w14:textId="7A04E1EC" w:rsidR="00452B86" w:rsidRDefault="00452B86" w:rsidP="00452B86">
      <w:pPr>
        <w:pStyle w:val="a6"/>
        <w:spacing w:line="360" w:lineRule="atLeast"/>
        <w:ind w:left="0" w:firstLine="360"/>
        <w:jc w:val="both"/>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Значение величин выбросов приведено в отчете об ОВОС.</w:t>
      </w:r>
    </w:p>
    <w:p w14:paraId="4EC6BB82" w14:textId="308DD2EF" w:rsidR="00A67866" w:rsidRDefault="00231B83" w:rsidP="00452B86">
      <w:pPr>
        <w:pStyle w:val="a6"/>
        <w:spacing w:line="360" w:lineRule="atLeast"/>
        <w:ind w:left="0" w:firstLine="360"/>
        <w:jc w:val="both"/>
        <w:rPr>
          <w:rFonts w:ascii="Times New Roman" w:hAnsi="Times New Roman" w:cs="Times New Roman"/>
          <w:i/>
          <w:sz w:val="28"/>
          <w:szCs w:val="28"/>
          <w:lang w:val="ru-RU"/>
        </w:rPr>
      </w:pPr>
      <w:r w:rsidRPr="00452B86">
        <w:rPr>
          <w:rFonts w:ascii="Times New Roman" w:hAnsi="Times New Roman" w:cs="Times New Roman"/>
          <w:i/>
          <w:sz w:val="28"/>
          <w:szCs w:val="28"/>
          <w:lang w:val="ru-RU"/>
        </w:rPr>
        <w:t xml:space="preserve">Распространение </w:t>
      </w:r>
      <w:r w:rsidR="004B297C">
        <w:rPr>
          <w:rFonts w:ascii="Times New Roman" w:hAnsi="Times New Roman" w:cs="Times New Roman"/>
          <w:i/>
          <w:sz w:val="28"/>
          <w:szCs w:val="28"/>
          <w:lang w:val="ru-RU"/>
        </w:rPr>
        <w:t>протоколов, выданных разрешений на выбросы, материалов инвентаризации и проектной документации</w:t>
      </w:r>
      <w:r w:rsidRPr="00452B86">
        <w:rPr>
          <w:rFonts w:ascii="Times New Roman" w:hAnsi="Times New Roman" w:cs="Times New Roman"/>
          <w:i/>
          <w:sz w:val="28"/>
          <w:szCs w:val="28"/>
          <w:lang w:val="ru-RU"/>
        </w:rPr>
        <w:t xml:space="preserve"> «третьим лицам» не допускается </w:t>
      </w:r>
      <w:r w:rsidR="004B297C">
        <w:rPr>
          <w:rFonts w:ascii="Times New Roman" w:hAnsi="Times New Roman" w:cs="Times New Roman"/>
          <w:i/>
          <w:sz w:val="28"/>
          <w:szCs w:val="28"/>
          <w:lang w:val="ru-RU"/>
        </w:rPr>
        <w:t>без согласования с правообладателями данной информации, которые</w:t>
      </w:r>
      <w:r w:rsidRPr="00452B86">
        <w:rPr>
          <w:rFonts w:ascii="Times New Roman" w:hAnsi="Times New Roman" w:cs="Times New Roman"/>
          <w:i/>
          <w:sz w:val="28"/>
          <w:szCs w:val="28"/>
          <w:lang w:val="ru-RU"/>
        </w:rPr>
        <w:t>.</w:t>
      </w:r>
    </w:p>
    <w:p w14:paraId="71219D26" w14:textId="77777777" w:rsidR="00452B86" w:rsidRPr="000B2136" w:rsidRDefault="00452B86" w:rsidP="00452B86">
      <w:pPr>
        <w:pStyle w:val="a6"/>
        <w:spacing w:line="360" w:lineRule="atLeast"/>
        <w:ind w:left="0" w:firstLine="360"/>
        <w:jc w:val="both"/>
        <w:rPr>
          <w:rFonts w:ascii="Times New Roman" w:eastAsia="Times New Roman" w:hAnsi="Times New Roman" w:cs="Times New Roman"/>
          <w:i/>
          <w:sz w:val="28"/>
          <w:szCs w:val="28"/>
          <w:lang w:val="ru-RU"/>
        </w:rPr>
      </w:pPr>
    </w:p>
    <w:p w14:paraId="2661C9F5" w14:textId="35D7A498" w:rsidR="008E0229"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Согласно данным таблицы 6.1.2.2. отчета об ОВОС «Увеличение производственных мощностей ИООО «Омск Карбон Могилев» по выпуску технического углерода в СЭЗ «Могилев» расчетная максимальная концентрация в долях ПДК на границе СЗЗ по веществу 0304 Азот (II) оксид составляет 0,003, фон по данному веществу отсутствует. В таблице 6.1.2.1 по проектируемому объекту данная концентрация составляет 0,061 и 96,7% является вкладом фона. Прошу объяснить, почему концентрация так значительно выросла. Откуда взято значение фоновой концентрации, учитывая, что в обоих объектах учтены одинаковые фоновые концентрации (перечень справок о фоновой концентрации аналогичный в обоих объектах)?</w:t>
      </w:r>
    </w:p>
    <w:p w14:paraId="39144BDC"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5AAF1B66" w14:textId="42359E75" w:rsidR="00A67866" w:rsidRPr="000B2136" w:rsidRDefault="00591572" w:rsidP="00A67866">
      <w:pPr>
        <w:pStyle w:val="a6"/>
        <w:shd w:val="clear" w:color="auto" w:fill="FFFFFF"/>
        <w:spacing w:line="360" w:lineRule="atLeast"/>
        <w:ind w:left="360"/>
        <w:jc w:val="both"/>
        <w:rPr>
          <w:rFonts w:ascii="Times New Roman" w:hAnsi="Times New Roman" w:cs="Times New Roman"/>
          <w:i/>
          <w:sz w:val="28"/>
          <w:szCs w:val="28"/>
          <w:shd w:val="clear" w:color="auto" w:fill="FFFFFF"/>
          <w:lang w:val="ru-RU"/>
        </w:rPr>
      </w:pPr>
      <w:r w:rsidRPr="000B2136">
        <w:rPr>
          <w:rFonts w:ascii="Times New Roman" w:eastAsia="Times New Roman" w:hAnsi="Times New Roman" w:cs="Times New Roman"/>
          <w:i/>
          <w:sz w:val="28"/>
          <w:szCs w:val="28"/>
          <w:lang w:val="ru-RU"/>
        </w:rPr>
        <w:t>Для обоих объектов в расчет были приняты одни и те же справки о фоновы</w:t>
      </w:r>
      <w:r w:rsidR="00F37E16" w:rsidRPr="000B2136">
        <w:rPr>
          <w:rFonts w:ascii="Times New Roman" w:eastAsia="Times New Roman" w:hAnsi="Times New Roman" w:cs="Times New Roman"/>
          <w:i/>
          <w:sz w:val="28"/>
          <w:szCs w:val="28"/>
          <w:lang w:val="ru-RU"/>
        </w:rPr>
        <w:t>х</w:t>
      </w:r>
      <w:r w:rsidRPr="000B2136">
        <w:rPr>
          <w:rFonts w:ascii="Times New Roman" w:eastAsia="Times New Roman" w:hAnsi="Times New Roman" w:cs="Times New Roman"/>
          <w:i/>
          <w:sz w:val="28"/>
          <w:szCs w:val="28"/>
          <w:lang w:val="ru-RU"/>
        </w:rPr>
        <w:t xml:space="preserve"> концентрациях, в которых в фоновом загрязнении присутствует </w:t>
      </w:r>
      <w:r w:rsidRPr="000B2136">
        <w:rPr>
          <w:rFonts w:ascii="Times New Roman" w:hAnsi="Times New Roman" w:cs="Times New Roman"/>
          <w:i/>
          <w:sz w:val="28"/>
          <w:szCs w:val="28"/>
          <w:shd w:val="clear" w:color="auto" w:fill="FFFFFF"/>
          <w:lang w:val="ru-RU"/>
        </w:rPr>
        <w:t>а</w:t>
      </w:r>
      <w:proofErr w:type="spellStart"/>
      <w:r w:rsidRPr="000B2136">
        <w:rPr>
          <w:rFonts w:ascii="Times New Roman" w:hAnsi="Times New Roman" w:cs="Times New Roman"/>
          <w:i/>
          <w:sz w:val="28"/>
          <w:szCs w:val="28"/>
          <w:shd w:val="clear" w:color="auto" w:fill="FFFFFF"/>
        </w:rPr>
        <w:t>зот</w:t>
      </w:r>
      <w:proofErr w:type="spellEnd"/>
      <w:r w:rsidRPr="000B2136">
        <w:rPr>
          <w:rFonts w:ascii="Times New Roman" w:hAnsi="Times New Roman" w:cs="Times New Roman"/>
          <w:i/>
          <w:sz w:val="28"/>
          <w:szCs w:val="28"/>
          <w:shd w:val="clear" w:color="auto" w:fill="FFFFFF"/>
        </w:rPr>
        <w:t xml:space="preserve"> (II) оксид</w:t>
      </w:r>
      <w:r w:rsidRPr="000B2136">
        <w:rPr>
          <w:rFonts w:ascii="Times New Roman" w:hAnsi="Times New Roman" w:cs="Times New Roman"/>
          <w:i/>
          <w:sz w:val="28"/>
          <w:szCs w:val="28"/>
          <w:shd w:val="clear" w:color="auto" w:fill="FFFFFF"/>
          <w:lang w:val="ru-RU"/>
        </w:rPr>
        <w:t xml:space="preserve">, однако </w:t>
      </w:r>
      <w:r w:rsidR="00F37E16" w:rsidRPr="000B2136">
        <w:rPr>
          <w:rFonts w:ascii="Times New Roman" w:hAnsi="Times New Roman" w:cs="Times New Roman"/>
          <w:i/>
          <w:sz w:val="28"/>
          <w:szCs w:val="28"/>
          <w:shd w:val="clear" w:color="auto" w:fill="FFFFFF"/>
          <w:lang w:val="ru-RU"/>
        </w:rPr>
        <w:t xml:space="preserve">при проведении расчетов по объекту </w:t>
      </w:r>
      <w:r w:rsidR="00F37E16" w:rsidRPr="000B2136">
        <w:rPr>
          <w:rFonts w:ascii="Times New Roman" w:hAnsi="Times New Roman" w:cs="Times New Roman"/>
          <w:i/>
          <w:sz w:val="28"/>
          <w:szCs w:val="28"/>
          <w:shd w:val="clear" w:color="auto" w:fill="FFFFFF"/>
        </w:rPr>
        <w:t>«Увеличение производственных мощностей ИООО «Омск Карбон Могилев» по выпуску технического углерода в СЭЗ «Могилев»</w:t>
      </w:r>
      <w:r w:rsidR="00F37E16" w:rsidRPr="000B2136">
        <w:rPr>
          <w:rFonts w:ascii="Times New Roman" w:hAnsi="Times New Roman" w:cs="Times New Roman"/>
          <w:i/>
          <w:sz w:val="28"/>
          <w:szCs w:val="28"/>
          <w:shd w:val="clear" w:color="auto" w:fill="FFFFFF"/>
          <w:lang w:val="ru-RU"/>
        </w:rPr>
        <w:t xml:space="preserve"> была произведена техническая ошибка в программном модуле и не установлен знак учета фона по а</w:t>
      </w:r>
      <w:proofErr w:type="spellStart"/>
      <w:r w:rsidR="00F37E16" w:rsidRPr="000B2136">
        <w:rPr>
          <w:rFonts w:ascii="Times New Roman" w:hAnsi="Times New Roman" w:cs="Times New Roman"/>
          <w:i/>
          <w:sz w:val="28"/>
          <w:szCs w:val="28"/>
          <w:shd w:val="clear" w:color="auto" w:fill="FFFFFF"/>
        </w:rPr>
        <w:t>зот</w:t>
      </w:r>
      <w:proofErr w:type="spellEnd"/>
      <w:r w:rsidR="00F37E16" w:rsidRPr="000B2136">
        <w:rPr>
          <w:rFonts w:ascii="Times New Roman" w:hAnsi="Times New Roman" w:cs="Times New Roman"/>
          <w:i/>
          <w:sz w:val="28"/>
          <w:szCs w:val="28"/>
          <w:shd w:val="clear" w:color="auto" w:fill="FFFFFF"/>
        </w:rPr>
        <w:t xml:space="preserve"> (II) оксид</w:t>
      </w:r>
      <w:r w:rsidR="00F37E16" w:rsidRPr="000B2136">
        <w:rPr>
          <w:rFonts w:ascii="Times New Roman" w:hAnsi="Times New Roman" w:cs="Times New Roman"/>
          <w:i/>
          <w:sz w:val="28"/>
          <w:szCs w:val="28"/>
          <w:shd w:val="clear" w:color="auto" w:fill="FFFFFF"/>
          <w:lang w:val="ru-RU"/>
        </w:rPr>
        <w:t>у. Учитывая порядок цифр, отражающих значение максимальной расчетной концентрации с учетом фонового загрязнения (0,061ПДК) и вклад проектируемых предприятий в это значение (0,003ПДК), допущенная техническая ошибка не является существенной и не влияет на общую ситуацию в районе размещения предприятия</w:t>
      </w:r>
      <w:r w:rsidR="00302EE3" w:rsidRPr="000B2136">
        <w:rPr>
          <w:rFonts w:ascii="Times New Roman" w:hAnsi="Times New Roman" w:cs="Times New Roman"/>
          <w:i/>
          <w:sz w:val="28"/>
          <w:szCs w:val="28"/>
          <w:shd w:val="clear" w:color="auto" w:fill="FFFFFF"/>
          <w:lang w:val="ru-RU"/>
        </w:rPr>
        <w:t>, не сказывается на валовом выбросе загрязняющих веществ от предприятия, и не сказывается на необходимости доработки отчета об ОВОС.</w:t>
      </w:r>
    </w:p>
    <w:p w14:paraId="7B16AB2D" w14:textId="24B50EB1" w:rsidR="00F37E16" w:rsidRPr="000B2136" w:rsidRDefault="00302EE3"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При этом в настоящее время по объекту ИООО «Омск Карбон Могилев» разработан архитектурный проект, в котором допущенная ошибка устранена, и который в установленном порядке подлежит прохождению государственной экологической экспертизы.</w:t>
      </w:r>
    </w:p>
    <w:p w14:paraId="14074BFD" w14:textId="149FE8B4" w:rsidR="008E0229"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Согласно данным таблицы 6.1.2.2. отчета об ОВОС «Увеличение производственных мощностей ИООО «Омск Карбон Могилев» по </w:t>
      </w:r>
      <w:r w:rsidRPr="000B2136">
        <w:rPr>
          <w:rFonts w:ascii="Times New Roman" w:hAnsi="Times New Roman" w:cs="Times New Roman"/>
          <w:sz w:val="28"/>
          <w:szCs w:val="28"/>
          <w:shd w:val="clear" w:color="auto" w:fill="FFFFFF"/>
        </w:rPr>
        <w:lastRenderedPageBreak/>
        <w:t xml:space="preserve">выпуску технического углерода в СЭЗ «Могилев» расчетная максимальная концентрация в долях ПДК на границе жилой застройки по веществу 0703 </w:t>
      </w:r>
      <w:proofErr w:type="spellStart"/>
      <w:r w:rsidRPr="000B2136">
        <w:rPr>
          <w:rFonts w:ascii="Times New Roman" w:hAnsi="Times New Roman" w:cs="Times New Roman"/>
          <w:sz w:val="28"/>
          <w:szCs w:val="28"/>
          <w:shd w:val="clear" w:color="auto" w:fill="FFFFFF"/>
        </w:rPr>
        <w:t>Бенз</w:t>
      </w:r>
      <w:proofErr w:type="spellEnd"/>
      <w:r w:rsidRPr="000B2136">
        <w:rPr>
          <w:rFonts w:ascii="Times New Roman" w:hAnsi="Times New Roman" w:cs="Times New Roman"/>
          <w:sz w:val="28"/>
          <w:szCs w:val="28"/>
          <w:shd w:val="clear" w:color="auto" w:fill="FFFFFF"/>
        </w:rPr>
        <w:t>(а)</w:t>
      </w:r>
      <w:proofErr w:type="spellStart"/>
      <w:r w:rsidRPr="000B2136">
        <w:rPr>
          <w:rFonts w:ascii="Times New Roman" w:hAnsi="Times New Roman" w:cs="Times New Roman"/>
          <w:sz w:val="28"/>
          <w:szCs w:val="28"/>
          <w:shd w:val="clear" w:color="auto" w:fill="FFFFFF"/>
        </w:rPr>
        <w:t>пирен</w:t>
      </w:r>
      <w:proofErr w:type="spellEnd"/>
      <w:r w:rsidRPr="000B2136">
        <w:rPr>
          <w:rFonts w:ascii="Times New Roman" w:hAnsi="Times New Roman" w:cs="Times New Roman"/>
          <w:sz w:val="28"/>
          <w:szCs w:val="28"/>
          <w:shd w:val="clear" w:color="auto" w:fill="FFFFFF"/>
        </w:rPr>
        <w:t xml:space="preserve"> составляет 0,021 (существующее положение), фон по данному веществу отсутствует. В таблице 6.1.2.1 по проектируемому объекту данная концентрация составляет 0,0000. Прошу объяснить, почему концентрация так значительно снизилась.</w:t>
      </w:r>
    </w:p>
    <w:p w14:paraId="0ABB0827" w14:textId="17EEDE32" w:rsidR="00A67866" w:rsidRPr="000B2136" w:rsidRDefault="00A67866" w:rsidP="00A67866">
      <w:pPr>
        <w:pStyle w:val="a6"/>
        <w:shd w:val="clear" w:color="auto" w:fill="FFFFFF"/>
        <w:spacing w:line="360" w:lineRule="atLeast"/>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131B7FF4" w14:textId="77777777" w:rsidR="000C0D5C" w:rsidRPr="000B2136" w:rsidRDefault="000C0D5C" w:rsidP="00A67866">
      <w:pPr>
        <w:pStyle w:val="a6"/>
        <w:shd w:val="clear" w:color="auto" w:fill="FFFFFF"/>
        <w:spacing w:line="360" w:lineRule="atLeast"/>
        <w:ind w:left="0" w:firstLine="720"/>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В связи с отсутствием в Республике Беларусь утвержденной</w:t>
      </w:r>
      <w:r w:rsidRPr="000B2136">
        <w:rPr>
          <w:sz w:val="28"/>
          <w:szCs w:val="28"/>
          <w:shd w:val="clear" w:color="auto" w:fill="FFFFFF"/>
        </w:rPr>
        <w:t xml:space="preserve"> </w:t>
      </w:r>
      <w:r w:rsidRPr="000B2136">
        <w:rPr>
          <w:rFonts w:ascii="Times New Roman" w:eastAsia="Times New Roman" w:hAnsi="Times New Roman" w:cs="Times New Roman"/>
          <w:i/>
          <w:sz w:val="28"/>
          <w:szCs w:val="28"/>
          <w:lang w:val="ru-RU"/>
        </w:rPr>
        <w:t xml:space="preserve">методики проведения расчета рассеивания загрязняющих веществ в атмосферном воздухе Министерство природных ресурсов и охраны окружающей среды Республики Беларусь (далее – Минприроды РБ) считает возможным использовать методики расчета рассеивания загрязняющих веществ в атмосферном воздухе, утвержденные в установленном порядке в других государствах. Приказом Министерства природных ресурсов и экологии Российской Федерации от 6 июня 2017 г. № 273 Методика расчета концентраций в атмосферном воздухе вредных веществ, содержащихся в выбросах предприятий, утвержденная Председателем Государственного комитета СССР по гидрометеорологии и контролю природной среды 4 августа 1986 г. № 192 (ОНД-86), признана не подлежащей применению на территории Российской Федерации, и утверждены новые методы расчетов рассеивания выбросов вредных (загрязняющих) веществ в атмосферном воздухе. Таким образом, для проведения расчета рассеивания загрязняющих веществ в атмосферном воздухе могут применяться Методы расчетов рассеивания выбросов вредных (загрязняющих) веществ в атмосферном воздухе, утвержденные приказом Министерства природных ресурсов и экологии Российской Федерации от 6 июня 2017 г. № 273 (далее – МРР-17). Данное разъяснение размещено на сайте Минприроды РБ 11.04.2023г. </w:t>
      </w:r>
    </w:p>
    <w:p w14:paraId="44346974" w14:textId="74DDDA5C" w:rsidR="00A67866" w:rsidRDefault="000C0D5C" w:rsidP="00A67866">
      <w:pPr>
        <w:pStyle w:val="a6"/>
        <w:shd w:val="clear" w:color="auto" w:fill="FFFFFF"/>
        <w:spacing w:line="360" w:lineRule="atLeast"/>
        <w:ind w:left="0" w:firstLine="720"/>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Таким образом, для ИООО «Омск Карбон Могилев» расчеты рассеивания проводились в автоматизированной программе на базе метода ОНД-86, а для производства БХТММ – на базе метода МРР-17. В случае, если для загрязняющего вещества не установлено значение максимально-разовой концентрации или ОБУВ, а установлено значение среднесуточной концентрации</w:t>
      </w:r>
      <w:r w:rsidR="00BD651C" w:rsidRPr="000B2136">
        <w:rPr>
          <w:rFonts w:ascii="Times New Roman" w:eastAsia="Times New Roman" w:hAnsi="Times New Roman" w:cs="Times New Roman"/>
          <w:i/>
          <w:sz w:val="28"/>
          <w:szCs w:val="28"/>
          <w:lang w:val="ru-RU"/>
        </w:rPr>
        <w:t xml:space="preserve"> (как в случае </w:t>
      </w:r>
      <w:proofErr w:type="spellStart"/>
      <w:r w:rsidR="00BD651C" w:rsidRPr="000B2136">
        <w:rPr>
          <w:rFonts w:ascii="Times New Roman" w:eastAsia="Times New Roman" w:hAnsi="Times New Roman" w:cs="Times New Roman"/>
          <w:i/>
          <w:sz w:val="28"/>
          <w:szCs w:val="28"/>
          <w:lang w:val="ru-RU"/>
        </w:rPr>
        <w:t>бенз</w:t>
      </w:r>
      <w:proofErr w:type="spellEnd"/>
      <w:r w:rsidR="00BD651C" w:rsidRPr="000B2136">
        <w:rPr>
          <w:rFonts w:ascii="Times New Roman" w:eastAsia="Times New Roman" w:hAnsi="Times New Roman" w:cs="Times New Roman"/>
          <w:i/>
          <w:sz w:val="28"/>
          <w:szCs w:val="28"/>
          <w:lang w:val="ru-RU"/>
        </w:rPr>
        <w:t>(а)</w:t>
      </w:r>
      <w:proofErr w:type="spellStart"/>
      <w:r w:rsidR="00BD651C" w:rsidRPr="000B2136">
        <w:rPr>
          <w:rFonts w:ascii="Times New Roman" w:eastAsia="Times New Roman" w:hAnsi="Times New Roman" w:cs="Times New Roman"/>
          <w:i/>
          <w:sz w:val="28"/>
          <w:szCs w:val="28"/>
          <w:lang w:val="ru-RU"/>
        </w:rPr>
        <w:t>пирена</w:t>
      </w:r>
      <w:proofErr w:type="spellEnd"/>
      <w:r w:rsidR="00BD651C" w:rsidRPr="000B2136">
        <w:rPr>
          <w:rFonts w:ascii="Times New Roman" w:eastAsia="Times New Roman" w:hAnsi="Times New Roman" w:cs="Times New Roman"/>
          <w:i/>
          <w:sz w:val="28"/>
          <w:szCs w:val="28"/>
          <w:lang w:val="ru-RU"/>
        </w:rPr>
        <w:t>)</w:t>
      </w:r>
      <w:r w:rsidRPr="000B2136">
        <w:rPr>
          <w:rFonts w:ascii="Times New Roman" w:eastAsia="Times New Roman" w:hAnsi="Times New Roman" w:cs="Times New Roman"/>
          <w:i/>
          <w:sz w:val="28"/>
          <w:szCs w:val="28"/>
          <w:lang w:val="ru-RU"/>
        </w:rPr>
        <w:t xml:space="preserve">, то при расчете приземных концентраций в долях ПДК в модуле </w:t>
      </w:r>
      <w:r w:rsidR="00BD651C" w:rsidRPr="000B2136">
        <w:rPr>
          <w:rFonts w:ascii="Times New Roman" w:eastAsia="Times New Roman" w:hAnsi="Times New Roman" w:cs="Times New Roman"/>
          <w:i/>
          <w:sz w:val="28"/>
          <w:szCs w:val="28"/>
          <w:lang w:val="ru-RU"/>
        </w:rPr>
        <w:t xml:space="preserve">ОНД-86 </w:t>
      </w:r>
      <w:r w:rsidR="002E56F5" w:rsidRPr="000B2136">
        <w:rPr>
          <w:rFonts w:ascii="Times New Roman" w:eastAsia="Times New Roman" w:hAnsi="Times New Roman" w:cs="Times New Roman"/>
          <w:i/>
          <w:sz w:val="28"/>
          <w:szCs w:val="28"/>
          <w:lang w:val="ru-RU"/>
        </w:rPr>
        <w:t>в автоматическом режиме производится</w:t>
      </w:r>
      <w:r w:rsidR="00BD651C" w:rsidRPr="000B2136">
        <w:rPr>
          <w:rFonts w:ascii="Times New Roman" w:eastAsia="Times New Roman" w:hAnsi="Times New Roman" w:cs="Times New Roman"/>
          <w:i/>
          <w:sz w:val="28"/>
          <w:szCs w:val="28"/>
          <w:lang w:val="ru-RU"/>
        </w:rPr>
        <w:t xml:space="preserve"> </w:t>
      </w:r>
      <w:r w:rsidR="002E56F5" w:rsidRPr="000B2136">
        <w:rPr>
          <w:rFonts w:ascii="Times New Roman" w:eastAsia="Times New Roman" w:hAnsi="Times New Roman" w:cs="Times New Roman"/>
          <w:i/>
          <w:sz w:val="28"/>
          <w:szCs w:val="28"/>
          <w:lang w:val="ru-RU"/>
        </w:rPr>
        <w:t>пересчет</w:t>
      </w:r>
      <w:r w:rsidR="00BD651C" w:rsidRPr="000B2136">
        <w:rPr>
          <w:rFonts w:ascii="Times New Roman" w:eastAsia="Times New Roman" w:hAnsi="Times New Roman" w:cs="Times New Roman"/>
          <w:i/>
          <w:sz w:val="28"/>
          <w:szCs w:val="28"/>
          <w:lang w:val="ru-RU"/>
        </w:rPr>
        <w:t xml:space="preserve"> среднесуточной допустимой концентрации</w:t>
      </w:r>
      <w:r w:rsidR="002E56F5" w:rsidRPr="000B2136">
        <w:rPr>
          <w:rFonts w:ascii="Times New Roman" w:eastAsia="Times New Roman" w:hAnsi="Times New Roman" w:cs="Times New Roman"/>
          <w:i/>
          <w:sz w:val="28"/>
          <w:szCs w:val="28"/>
          <w:lang w:val="ru-RU"/>
        </w:rPr>
        <w:t xml:space="preserve"> в максимально-разовую</w:t>
      </w:r>
      <w:r w:rsidR="00BD651C" w:rsidRPr="000B2136">
        <w:rPr>
          <w:rFonts w:ascii="Times New Roman" w:eastAsia="Times New Roman" w:hAnsi="Times New Roman" w:cs="Times New Roman"/>
          <w:i/>
          <w:sz w:val="28"/>
          <w:szCs w:val="28"/>
          <w:lang w:val="ru-RU"/>
        </w:rPr>
        <w:t xml:space="preserve">, а в модуле МРР-17 </w:t>
      </w:r>
      <w:r w:rsidR="00BD651C" w:rsidRPr="000B2136">
        <w:rPr>
          <w:rFonts w:ascii="Times New Roman" w:eastAsia="Times New Roman" w:hAnsi="Times New Roman" w:cs="Times New Roman"/>
          <w:i/>
          <w:sz w:val="28"/>
          <w:szCs w:val="28"/>
          <w:lang w:val="ru-RU"/>
        </w:rPr>
        <w:lastRenderedPageBreak/>
        <w:t>данное замещение не производится, поэтому значение расчетной приземной концентрации в долях от максимально-разовой допустимой концентрации отражается равной нулю.</w:t>
      </w:r>
    </w:p>
    <w:p w14:paraId="4BE1F50A" w14:textId="78A1A854" w:rsidR="004B297C" w:rsidRPr="000B2136" w:rsidRDefault="004B297C" w:rsidP="00A67866">
      <w:pPr>
        <w:pStyle w:val="a6"/>
        <w:shd w:val="clear" w:color="auto" w:fill="FFFFFF"/>
        <w:spacing w:line="360" w:lineRule="atLeast"/>
        <w:ind w:left="0" w:firstLine="720"/>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lang w:val="ru-RU"/>
        </w:rPr>
        <w:t>Данная ситуация будет учтена на последующих стадиях проектирования</w:t>
      </w:r>
    </w:p>
    <w:p w14:paraId="6C09372B" w14:textId="77777777" w:rsidR="00BD651C" w:rsidRPr="000B2136" w:rsidRDefault="00BD651C" w:rsidP="00A67866">
      <w:pPr>
        <w:pStyle w:val="a6"/>
        <w:shd w:val="clear" w:color="auto" w:fill="FFFFFF"/>
        <w:spacing w:line="360" w:lineRule="atLeast"/>
        <w:ind w:left="0" w:firstLine="720"/>
        <w:jc w:val="both"/>
        <w:rPr>
          <w:rFonts w:ascii="Times New Roman" w:eastAsia="Times New Roman" w:hAnsi="Times New Roman" w:cs="Times New Roman"/>
          <w:i/>
          <w:sz w:val="28"/>
          <w:szCs w:val="28"/>
          <w:lang w:val="ru-RU"/>
        </w:rPr>
      </w:pPr>
    </w:p>
    <w:p w14:paraId="1E2440C7" w14:textId="2137FB72" w:rsidR="008E0229"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Согласно данным таблицы 6.1.2.1 отчета об ОВОС расчетная максимальная концентрация в долях ПДК на границе СЗЗ по веществу 2902 Твердые частицы составляет 0,714. </w:t>
      </w:r>
      <w:r w:rsidR="003467BF" w:rsidRPr="000B2136">
        <w:rPr>
          <w:rFonts w:ascii="Times New Roman" w:hAnsi="Times New Roman" w:cs="Times New Roman"/>
          <w:sz w:val="28"/>
          <w:szCs w:val="28"/>
          <w:shd w:val="clear" w:color="auto" w:fill="FFFFFF"/>
        </w:rPr>
        <w:t>В</w:t>
      </w:r>
      <w:r w:rsidRPr="000B2136">
        <w:rPr>
          <w:rFonts w:ascii="Times New Roman" w:hAnsi="Times New Roman" w:cs="Times New Roman"/>
          <w:sz w:val="28"/>
          <w:szCs w:val="28"/>
          <w:shd w:val="clear" w:color="auto" w:fill="FFFFFF"/>
        </w:rPr>
        <w:t xml:space="preserve"> то же время суммарно по веществам, имеющим твердое агрегатное состояние – 0,712. Почему концентрация меньше?</w:t>
      </w:r>
    </w:p>
    <w:p w14:paraId="29BE6434"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3F78ABBA" w14:textId="77777777" w:rsidR="00F77BB7" w:rsidRPr="000B2136" w:rsidRDefault="00F77BB7" w:rsidP="0085357C">
      <w:pPr>
        <w:pStyle w:val="a6"/>
        <w:shd w:val="clear" w:color="auto" w:fill="FFFFFF"/>
        <w:spacing w:line="360" w:lineRule="atLeast"/>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Данной ситуации имеется следующее логичное объяснение.</w:t>
      </w:r>
    </w:p>
    <w:p w14:paraId="30B9F188" w14:textId="77777777" w:rsidR="00F77BB7" w:rsidRPr="000B2136" w:rsidRDefault="00F77BB7" w:rsidP="0085357C">
      <w:pPr>
        <w:pStyle w:val="a6"/>
        <w:shd w:val="clear" w:color="auto" w:fill="FFFFFF"/>
        <w:spacing w:line="360" w:lineRule="atLeast"/>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При расчете рассеивания вещества 2902 в расчет берутся все источники, выбрасывающие 2902, и фоновое загрязнение по 2902. При этом вновь проектируемые источники используются в расчете без исключения из фона, а существующие источники – с исключением вклада источника в фоновое загрязнение (для исключения двойного учета).</w:t>
      </w:r>
    </w:p>
    <w:p w14:paraId="0816E94C" w14:textId="332A7450" w:rsidR="00A67866" w:rsidRPr="000B2136" w:rsidRDefault="00F77BB7" w:rsidP="0085357C">
      <w:pPr>
        <w:pStyle w:val="a6"/>
        <w:shd w:val="clear" w:color="auto" w:fill="FFFFFF"/>
        <w:spacing w:line="360" w:lineRule="atLeast"/>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В случае расчета рассеивания группы веществ в твердом агрегатном состоянии (в нашем случае под кодом 3902) в расчет берутся все источники, выбрасывающие вещества в твердом агрегатном состоянии с присвоением кода 3902, и фоновое загрязнение по 2902. При этом вновь проектируемые источники используются в расчете без исключения из фона, а существующие источники – с исключением вклада источника в фоновое загрязнение. Поскольку величина выброса меняется в большую сторону, а фоновое загрязнение остается величиной постоянной, то, в зависимости от соотношения количества веществ в твердом состоянии с кодом 2902 и иными кодами, а также соотношения вновь проектируемых источников и существующих, значения приземных концентраций по веществу 2902 и группе веществ 3902 может незначительно отличаться в ту или иную сторону.</w:t>
      </w:r>
      <w:r w:rsidR="0085357C" w:rsidRPr="000B2136">
        <w:rPr>
          <w:rFonts w:ascii="Times New Roman" w:eastAsia="Times New Roman" w:hAnsi="Times New Roman" w:cs="Times New Roman"/>
          <w:i/>
          <w:sz w:val="28"/>
          <w:szCs w:val="28"/>
          <w:lang w:val="ru-RU"/>
        </w:rPr>
        <w:t xml:space="preserve"> </w:t>
      </w:r>
    </w:p>
    <w:p w14:paraId="1315038F" w14:textId="77777777" w:rsidR="00F77BB7" w:rsidRPr="000B2136" w:rsidRDefault="00F77BB7"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p>
    <w:p w14:paraId="3CC94063" w14:textId="77777777" w:rsidR="003467BF"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В связи с увеличением воздействия на атмосферный воздух и шумового воздействия, разрабатывался ли проект расчетной санитарно-защитной зоны с учетом проектируемого объекта? Проводилась ли оценка риска данного проекта? </w:t>
      </w:r>
      <w:r w:rsidR="003467BF" w:rsidRPr="000B2136">
        <w:rPr>
          <w:rFonts w:ascii="Times New Roman" w:hAnsi="Times New Roman" w:cs="Times New Roman"/>
          <w:sz w:val="28"/>
          <w:szCs w:val="28"/>
          <w:shd w:val="clear" w:color="auto" w:fill="FFFFFF"/>
        </w:rPr>
        <w:t>П</w:t>
      </w:r>
      <w:r w:rsidRPr="000B2136">
        <w:rPr>
          <w:rFonts w:ascii="Times New Roman" w:hAnsi="Times New Roman" w:cs="Times New Roman"/>
          <w:sz w:val="28"/>
          <w:szCs w:val="28"/>
          <w:shd w:val="clear" w:color="auto" w:fill="FFFFFF"/>
        </w:rPr>
        <w:t>рошу</w:t>
      </w:r>
      <w:r w:rsidR="003467BF" w:rsidRPr="000B2136">
        <w:rPr>
          <w:rFonts w:ascii="Times New Roman" w:hAnsi="Times New Roman" w:cs="Times New Roman"/>
          <w:sz w:val="28"/>
          <w:szCs w:val="28"/>
          <w:shd w:val="clear" w:color="auto" w:fill="FFFFFF"/>
        </w:rPr>
        <w:t xml:space="preserve"> </w:t>
      </w:r>
      <w:r w:rsidRPr="000B2136">
        <w:rPr>
          <w:rFonts w:ascii="Times New Roman" w:hAnsi="Times New Roman" w:cs="Times New Roman"/>
          <w:sz w:val="28"/>
          <w:szCs w:val="28"/>
          <w:shd w:val="clear" w:color="auto" w:fill="FFFFFF"/>
        </w:rPr>
        <w:t xml:space="preserve">предоставить данные из отчета об оценке риска </w:t>
      </w:r>
      <w:r w:rsidRPr="000B2136">
        <w:rPr>
          <w:rFonts w:ascii="Times New Roman" w:hAnsi="Times New Roman" w:cs="Times New Roman"/>
          <w:sz w:val="28"/>
          <w:szCs w:val="28"/>
          <w:shd w:val="clear" w:color="auto" w:fill="FFFFFF"/>
        </w:rPr>
        <w:lastRenderedPageBreak/>
        <w:t>здоровью населения и заключение санитарно-гигиенической экспертизы по проекту расчетной санитарно-защитной зоны.</w:t>
      </w:r>
    </w:p>
    <w:p w14:paraId="7200CA3E"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235BB139" w14:textId="544AF5E9" w:rsidR="00A67866" w:rsidRPr="000B2136" w:rsidRDefault="00DB4CCF"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С учетом размещения планируемого производства на участке №4 СЭЗ «Могилев», для резидентов которого установлена объединенная санитарно-защитная зона (СЗЗ), была проведена корректировка </w:t>
      </w:r>
      <w:r w:rsidRPr="004B297C">
        <w:rPr>
          <w:rFonts w:ascii="Times New Roman" w:eastAsia="Times New Roman" w:hAnsi="Times New Roman" w:cs="Times New Roman"/>
          <w:i/>
          <w:sz w:val="28"/>
          <w:szCs w:val="28"/>
          <w:lang w:val="ru-RU"/>
        </w:rPr>
        <w:t>проекта объединенной СЗЗ с учетом планируемого производства с проведением оценки риска здоровью населения. По проекту корректировки получено</w:t>
      </w:r>
      <w:r w:rsidR="004B297C" w:rsidRPr="004B297C">
        <w:rPr>
          <w:rFonts w:ascii="Times New Roman" w:eastAsia="Times New Roman" w:hAnsi="Times New Roman" w:cs="Times New Roman"/>
          <w:i/>
          <w:sz w:val="28"/>
          <w:szCs w:val="28"/>
          <w:lang w:val="ru-RU"/>
        </w:rPr>
        <w:t xml:space="preserve"> положительное заключение</w:t>
      </w:r>
      <w:r w:rsidRPr="004B297C">
        <w:rPr>
          <w:rFonts w:ascii="Times New Roman" w:eastAsia="Times New Roman" w:hAnsi="Times New Roman" w:cs="Times New Roman"/>
          <w:i/>
          <w:sz w:val="28"/>
          <w:szCs w:val="28"/>
          <w:lang w:val="ru-RU"/>
        </w:rPr>
        <w:t xml:space="preserve"> санитарно-гигиеническо</w:t>
      </w:r>
      <w:r w:rsidR="004B297C">
        <w:rPr>
          <w:rFonts w:ascii="Times New Roman" w:eastAsia="Times New Roman" w:hAnsi="Times New Roman" w:cs="Times New Roman"/>
          <w:i/>
          <w:sz w:val="28"/>
          <w:szCs w:val="28"/>
          <w:lang w:val="ru-RU"/>
        </w:rPr>
        <w:t>й экспертизы</w:t>
      </w:r>
      <w:r w:rsidRPr="000B2136">
        <w:rPr>
          <w:rFonts w:ascii="Times New Roman" w:eastAsia="Times New Roman" w:hAnsi="Times New Roman" w:cs="Times New Roman"/>
          <w:i/>
          <w:sz w:val="28"/>
          <w:szCs w:val="28"/>
          <w:lang w:val="ru-RU"/>
        </w:rPr>
        <w:t xml:space="preserve">  </w:t>
      </w:r>
    </w:p>
    <w:p w14:paraId="791714B3" w14:textId="77777777" w:rsidR="00DB4CCF" w:rsidRPr="000B2136" w:rsidRDefault="00DB4CCF"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p>
    <w:p w14:paraId="0C70FDE6" w14:textId="65C91BD2" w:rsidR="003467BF"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Согласно данным, предоставленного в отчете об ОВОС расчета шумового воздействия, при расчете учтены только проектируемые источники шума. </w:t>
      </w:r>
      <w:r w:rsidR="003467BF" w:rsidRPr="000B2136">
        <w:rPr>
          <w:rFonts w:ascii="Times New Roman" w:hAnsi="Times New Roman" w:cs="Times New Roman"/>
          <w:sz w:val="28"/>
          <w:szCs w:val="28"/>
          <w:shd w:val="clear" w:color="auto" w:fill="FFFFFF"/>
        </w:rPr>
        <w:t>П</w:t>
      </w:r>
      <w:r w:rsidRPr="000B2136">
        <w:rPr>
          <w:rFonts w:ascii="Times New Roman" w:hAnsi="Times New Roman" w:cs="Times New Roman"/>
          <w:sz w:val="28"/>
          <w:szCs w:val="28"/>
          <w:shd w:val="clear" w:color="auto" w:fill="FFFFFF"/>
        </w:rPr>
        <w:t>рошу</w:t>
      </w:r>
      <w:r w:rsidR="003467BF" w:rsidRPr="000B2136">
        <w:rPr>
          <w:rFonts w:ascii="Times New Roman" w:hAnsi="Times New Roman" w:cs="Times New Roman"/>
          <w:sz w:val="28"/>
          <w:szCs w:val="28"/>
          <w:shd w:val="clear" w:color="auto" w:fill="FFFFFF"/>
        </w:rPr>
        <w:t xml:space="preserve"> </w:t>
      </w:r>
      <w:r w:rsidRPr="000B2136">
        <w:rPr>
          <w:rFonts w:ascii="Times New Roman" w:hAnsi="Times New Roman" w:cs="Times New Roman"/>
          <w:sz w:val="28"/>
          <w:szCs w:val="28"/>
          <w:shd w:val="clear" w:color="auto" w:fill="FFFFFF"/>
        </w:rPr>
        <w:t>предоставить расчет, в результате которого были получены данные таблицы 6.2.1.3 стр</w:t>
      </w:r>
      <w:r w:rsidR="003467BF" w:rsidRPr="000B2136">
        <w:rPr>
          <w:rFonts w:ascii="Times New Roman" w:hAnsi="Times New Roman" w:cs="Times New Roman"/>
          <w:sz w:val="28"/>
          <w:szCs w:val="28"/>
          <w:shd w:val="clear" w:color="auto" w:fill="FFFFFF"/>
        </w:rPr>
        <w:t>.</w:t>
      </w:r>
      <w:r w:rsidRPr="000B2136">
        <w:rPr>
          <w:rFonts w:ascii="Times New Roman" w:hAnsi="Times New Roman" w:cs="Times New Roman"/>
          <w:sz w:val="28"/>
          <w:szCs w:val="28"/>
          <w:shd w:val="clear" w:color="auto" w:fill="FFFFFF"/>
        </w:rPr>
        <w:t xml:space="preserve"> 247 отчета об ОВОС, так как данный расчет отсутствует в отчете об ОВОС.</w:t>
      </w:r>
    </w:p>
    <w:p w14:paraId="0FAAA590" w14:textId="307064DA" w:rsidR="00A67866" w:rsidRPr="000B2136" w:rsidRDefault="00A67866" w:rsidP="00A67866">
      <w:pPr>
        <w:pStyle w:val="a6"/>
        <w:shd w:val="clear" w:color="auto" w:fill="FFFFFF"/>
        <w:spacing w:line="360" w:lineRule="atLeast"/>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209E2E3A" w14:textId="31993261" w:rsidR="00A67866" w:rsidRPr="000B2136" w:rsidRDefault="003B4227"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В примечаниях к таблице 6.2.1.3 на стр. 247 отчета об ОВОС указано:</w:t>
      </w:r>
    </w:p>
    <w:p w14:paraId="282DAED3" w14:textId="5B0CEAC9" w:rsidR="003B4227" w:rsidRPr="000B2136" w:rsidRDefault="003B4227"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 уровни шума приняты на основании акустических расчетов, выполненных в настоящей работе;</w:t>
      </w:r>
    </w:p>
    <w:p w14:paraId="27577864" w14:textId="1998055A" w:rsidR="003B4227" w:rsidRPr="000B2136" w:rsidRDefault="003B4227"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 результаты замеров уровней шума в расчетных точках (протоколы УЗ «Могилевский зональный центр гигиены и эпидемиологии» №777/228/1/166 от 13.07.2023г., №778/229/1/167 от 14.07.2023г.);</w:t>
      </w:r>
    </w:p>
    <w:p w14:paraId="617B6F8F" w14:textId="6702D84D" w:rsidR="003B4227" w:rsidRPr="000B2136" w:rsidRDefault="003B4227"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 уровни шума определены расчетным методом, исходя из правил суммирования уровней звука.</w:t>
      </w:r>
    </w:p>
    <w:p w14:paraId="7812097C" w14:textId="259BAE30" w:rsidR="003B4227" w:rsidRPr="000B2136" w:rsidRDefault="003B4227"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В соответствии с текстовой частью на страницах 236-237 отчета</w:t>
      </w:r>
      <w:r w:rsidR="005045ED" w:rsidRPr="000B2136">
        <w:rPr>
          <w:rFonts w:ascii="Times New Roman" w:eastAsia="Times New Roman" w:hAnsi="Times New Roman" w:cs="Times New Roman"/>
          <w:i/>
          <w:sz w:val="28"/>
          <w:szCs w:val="28"/>
          <w:lang w:val="ru-RU"/>
        </w:rPr>
        <w:t>, содержанием отчета и списком использованных источников:</w:t>
      </w:r>
    </w:p>
    <w:p w14:paraId="607636C9" w14:textId="7B586127" w:rsidR="005045ED" w:rsidRPr="000B2136" w:rsidRDefault="005045ED"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акустические расчеты, выполненные только для источников проектируемого предприятия, приведены в Приложении 4 отчета;</w:t>
      </w:r>
    </w:p>
    <w:p w14:paraId="08940C02" w14:textId="66FED17F" w:rsidR="005045ED" w:rsidRPr="000B2136" w:rsidRDefault="005045ED"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протоколы измерений фонового шумового загрязнения, учитывающие действующие источники шумового загрязнения, представлены в Приложении 5 отчета;</w:t>
      </w:r>
    </w:p>
    <w:p w14:paraId="58B7DEA2" w14:textId="2871867F" w:rsidR="005045ED" w:rsidRPr="000B2136" w:rsidRDefault="005045ED"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суммарные уровни шума определены расчетным методом, исходя из правил суммирования уровней звука, согласно источнику [44] - СН 2.04.01-2020. Строительные нормы Республики Беларусь. Защита от шума.</w:t>
      </w:r>
    </w:p>
    <w:p w14:paraId="0D95148D" w14:textId="77777777" w:rsidR="003B4227" w:rsidRPr="000B2136" w:rsidRDefault="003B4227" w:rsidP="005045E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p>
    <w:p w14:paraId="7DDB856D" w14:textId="030BA774" w:rsidR="003467BF"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В отчете об ОВОС отсутствуют данные о концентрациях (мг/дм3) загрязняющих веществ на входе в очистные сооружения, а также </w:t>
      </w:r>
      <w:r w:rsidRPr="000B2136">
        <w:rPr>
          <w:rFonts w:ascii="Times New Roman" w:hAnsi="Times New Roman" w:cs="Times New Roman"/>
          <w:sz w:val="28"/>
          <w:szCs w:val="28"/>
          <w:shd w:val="clear" w:color="auto" w:fill="FFFFFF"/>
        </w:rPr>
        <w:lastRenderedPageBreak/>
        <w:t xml:space="preserve">показатели после очистки сточных вод производственной, хозяйственно-бытовой и дождевой канализации. </w:t>
      </w:r>
      <w:r w:rsidR="003467BF" w:rsidRPr="000B2136">
        <w:rPr>
          <w:rFonts w:ascii="Times New Roman" w:hAnsi="Times New Roman" w:cs="Times New Roman"/>
          <w:sz w:val="28"/>
          <w:szCs w:val="28"/>
          <w:shd w:val="clear" w:color="auto" w:fill="FFFFFF"/>
        </w:rPr>
        <w:t>П</w:t>
      </w:r>
      <w:r w:rsidRPr="000B2136">
        <w:rPr>
          <w:rFonts w:ascii="Times New Roman" w:hAnsi="Times New Roman" w:cs="Times New Roman"/>
          <w:sz w:val="28"/>
          <w:szCs w:val="28"/>
          <w:shd w:val="clear" w:color="auto" w:fill="FFFFFF"/>
        </w:rPr>
        <w:t>рошу</w:t>
      </w:r>
      <w:r w:rsidR="003467BF" w:rsidRPr="000B2136">
        <w:rPr>
          <w:rFonts w:ascii="Times New Roman" w:hAnsi="Times New Roman" w:cs="Times New Roman"/>
          <w:sz w:val="28"/>
          <w:szCs w:val="28"/>
          <w:shd w:val="clear" w:color="auto" w:fill="FFFFFF"/>
        </w:rPr>
        <w:t xml:space="preserve"> </w:t>
      </w:r>
      <w:r w:rsidRPr="000B2136">
        <w:rPr>
          <w:rFonts w:ascii="Times New Roman" w:hAnsi="Times New Roman" w:cs="Times New Roman"/>
          <w:sz w:val="28"/>
          <w:szCs w:val="28"/>
          <w:shd w:val="clear" w:color="auto" w:fill="FFFFFF"/>
        </w:rPr>
        <w:t>предоставить вышеуказанную информацию.</w:t>
      </w:r>
    </w:p>
    <w:p w14:paraId="6F602149"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1793D7F9" w14:textId="10D0A357" w:rsidR="003D599D" w:rsidRPr="000B2136" w:rsidRDefault="003D599D" w:rsidP="003D599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В соответствии с данными аналогичных производств, на локальных очистных сооружениях будет производиться совместная очистка производственных и </w:t>
      </w:r>
      <w:proofErr w:type="spellStart"/>
      <w:r w:rsidRPr="000B2136">
        <w:rPr>
          <w:rFonts w:ascii="Times New Roman" w:eastAsia="Times New Roman" w:hAnsi="Times New Roman" w:cs="Times New Roman"/>
          <w:i/>
          <w:sz w:val="28"/>
          <w:szCs w:val="28"/>
          <w:lang w:val="ru-RU"/>
        </w:rPr>
        <w:t>хоз</w:t>
      </w:r>
      <w:proofErr w:type="spellEnd"/>
      <w:r w:rsidRPr="000B2136">
        <w:rPr>
          <w:rFonts w:ascii="Times New Roman" w:eastAsia="Times New Roman" w:hAnsi="Times New Roman" w:cs="Times New Roman"/>
          <w:i/>
          <w:sz w:val="28"/>
          <w:szCs w:val="28"/>
          <w:lang w:val="ru-RU"/>
        </w:rPr>
        <w:t>-бытовых сточных вод.</w:t>
      </w:r>
    </w:p>
    <w:p w14:paraId="55E9F2E4" w14:textId="106BE72B" w:rsidR="00A67866" w:rsidRPr="000B2136" w:rsidRDefault="00396756" w:rsidP="003D599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В </w:t>
      </w:r>
      <w:r w:rsidR="003D599D" w:rsidRPr="000B2136">
        <w:rPr>
          <w:rFonts w:ascii="Times New Roman" w:eastAsia="Times New Roman" w:hAnsi="Times New Roman" w:cs="Times New Roman"/>
          <w:i/>
          <w:sz w:val="28"/>
          <w:szCs w:val="28"/>
          <w:lang w:val="ru-RU"/>
        </w:rPr>
        <w:t xml:space="preserve">разделе 5.3.3 </w:t>
      </w:r>
      <w:r w:rsidRPr="000B2136">
        <w:rPr>
          <w:rFonts w:ascii="Times New Roman" w:eastAsia="Times New Roman" w:hAnsi="Times New Roman" w:cs="Times New Roman"/>
          <w:i/>
          <w:sz w:val="28"/>
          <w:szCs w:val="28"/>
          <w:lang w:val="ru-RU"/>
        </w:rPr>
        <w:t>отчет</w:t>
      </w:r>
      <w:r w:rsidR="003D599D" w:rsidRPr="000B2136">
        <w:rPr>
          <w:rFonts w:ascii="Times New Roman" w:eastAsia="Times New Roman" w:hAnsi="Times New Roman" w:cs="Times New Roman"/>
          <w:i/>
          <w:sz w:val="28"/>
          <w:szCs w:val="28"/>
          <w:lang w:val="ru-RU"/>
        </w:rPr>
        <w:t>а</w:t>
      </w:r>
      <w:r w:rsidRPr="000B2136">
        <w:rPr>
          <w:rFonts w:ascii="Times New Roman" w:eastAsia="Times New Roman" w:hAnsi="Times New Roman" w:cs="Times New Roman"/>
          <w:i/>
          <w:sz w:val="28"/>
          <w:szCs w:val="28"/>
          <w:lang w:val="ru-RU"/>
        </w:rPr>
        <w:t xml:space="preserve"> приведены данные об удельных показателях содержания загрязняющих веществ в сточных водах </w:t>
      </w:r>
      <w:r w:rsidR="003D599D" w:rsidRPr="000B2136">
        <w:rPr>
          <w:rFonts w:ascii="Times New Roman" w:eastAsia="Times New Roman" w:hAnsi="Times New Roman" w:cs="Times New Roman"/>
          <w:i/>
          <w:sz w:val="28"/>
          <w:szCs w:val="28"/>
          <w:lang w:val="ru-RU"/>
        </w:rPr>
        <w:t xml:space="preserve">до и после очистки </w:t>
      </w:r>
      <w:r w:rsidRPr="000B2136">
        <w:rPr>
          <w:rFonts w:ascii="Times New Roman" w:eastAsia="Times New Roman" w:hAnsi="Times New Roman" w:cs="Times New Roman"/>
          <w:i/>
          <w:sz w:val="28"/>
          <w:szCs w:val="28"/>
          <w:lang w:val="ru-RU"/>
        </w:rPr>
        <w:t>на единицу выпускаемой продукции в соответствии с известными НДТМ</w:t>
      </w:r>
      <w:r w:rsidR="003D599D" w:rsidRPr="000B2136">
        <w:rPr>
          <w:rFonts w:ascii="Times New Roman" w:eastAsia="Times New Roman" w:hAnsi="Times New Roman" w:cs="Times New Roman"/>
          <w:i/>
          <w:sz w:val="28"/>
          <w:szCs w:val="28"/>
          <w:lang w:val="ru-RU"/>
        </w:rPr>
        <w:t xml:space="preserve"> (таблицы 5.3.3.1 и 5.3.3.2)</w:t>
      </w:r>
      <w:r w:rsidRPr="000B2136">
        <w:rPr>
          <w:rFonts w:ascii="Times New Roman" w:eastAsia="Times New Roman" w:hAnsi="Times New Roman" w:cs="Times New Roman"/>
          <w:i/>
          <w:sz w:val="28"/>
          <w:szCs w:val="28"/>
          <w:lang w:val="ru-RU"/>
        </w:rPr>
        <w:t xml:space="preserve">. Поскольку проектируемое производство должно соответствовать всем достигнутым современным технологиям, то данные удельные показатели должны соответствовать проектируемому производству. Поскольку на момент разработки </w:t>
      </w:r>
      <w:r w:rsidR="003D599D" w:rsidRPr="000B2136">
        <w:rPr>
          <w:rFonts w:ascii="Times New Roman" w:eastAsia="Times New Roman" w:hAnsi="Times New Roman" w:cs="Times New Roman"/>
          <w:i/>
          <w:sz w:val="28"/>
          <w:szCs w:val="28"/>
          <w:lang w:val="ru-RU"/>
        </w:rPr>
        <w:t xml:space="preserve">отчета </w:t>
      </w:r>
      <w:r w:rsidRPr="000B2136">
        <w:rPr>
          <w:rFonts w:ascii="Times New Roman" w:eastAsia="Times New Roman" w:hAnsi="Times New Roman" w:cs="Times New Roman"/>
          <w:i/>
          <w:sz w:val="28"/>
          <w:szCs w:val="28"/>
          <w:lang w:val="ru-RU"/>
        </w:rPr>
        <w:t xml:space="preserve">конкретные данные о применяемом оборудовании </w:t>
      </w:r>
      <w:r w:rsidR="003D599D" w:rsidRPr="000B2136">
        <w:rPr>
          <w:rFonts w:ascii="Times New Roman" w:eastAsia="Times New Roman" w:hAnsi="Times New Roman" w:cs="Times New Roman"/>
          <w:i/>
          <w:sz w:val="28"/>
          <w:szCs w:val="28"/>
          <w:lang w:val="ru-RU"/>
        </w:rPr>
        <w:t xml:space="preserve">были </w:t>
      </w:r>
      <w:r w:rsidRPr="000B2136">
        <w:rPr>
          <w:rFonts w:ascii="Times New Roman" w:eastAsia="Times New Roman" w:hAnsi="Times New Roman" w:cs="Times New Roman"/>
          <w:i/>
          <w:sz w:val="28"/>
          <w:szCs w:val="28"/>
          <w:lang w:val="ru-RU"/>
        </w:rPr>
        <w:t>неизвестны, то данные о количестве используемой воды на единицу продукции и объеме образования сточных вод на единицу продукции</w:t>
      </w:r>
      <w:r w:rsidR="003D599D" w:rsidRPr="000B2136">
        <w:rPr>
          <w:rFonts w:ascii="Times New Roman" w:eastAsia="Times New Roman" w:hAnsi="Times New Roman" w:cs="Times New Roman"/>
          <w:i/>
          <w:sz w:val="28"/>
          <w:szCs w:val="28"/>
          <w:lang w:val="ru-RU"/>
        </w:rPr>
        <w:t xml:space="preserve"> были приняты</w:t>
      </w:r>
      <w:r w:rsidRPr="000B2136">
        <w:rPr>
          <w:rFonts w:ascii="Times New Roman" w:eastAsia="Times New Roman" w:hAnsi="Times New Roman" w:cs="Times New Roman"/>
          <w:i/>
          <w:sz w:val="28"/>
          <w:szCs w:val="28"/>
          <w:lang w:val="ru-RU"/>
        </w:rPr>
        <w:t xml:space="preserve"> </w:t>
      </w:r>
      <w:r w:rsidR="003D599D" w:rsidRPr="000B2136">
        <w:rPr>
          <w:rFonts w:ascii="Times New Roman" w:eastAsia="Times New Roman" w:hAnsi="Times New Roman" w:cs="Times New Roman"/>
          <w:i/>
          <w:sz w:val="28"/>
          <w:szCs w:val="28"/>
          <w:lang w:val="ru-RU"/>
        </w:rPr>
        <w:t>ориентировочно</w:t>
      </w:r>
      <w:r w:rsidRPr="000B2136">
        <w:rPr>
          <w:rFonts w:ascii="Times New Roman" w:eastAsia="Times New Roman" w:hAnsi="Times New Roman" w:cs="Times New Roman"/>
          <w:i/>
          <w:sz w:val="28"/>
          <w:szCs w:val="28"/>
          <w:lang w:val="ru-RU"/>
        </w:rPr>
        <w:t xml:space="preserve"> и, соответственно, значения полученных концентраций загрязняющих веществ в сточных водах также будут </w:t>
      </w:r>
      <w:r w:rsidR="004B297C">
        <w:rPr>
          <w:rFonts w:ascii="Times New Roman" w:eastAsia="Times New Roman" w:hAnsi="Times New Roman" w:cs="Times New Roman"/>
          <w:i/>
          <w:sz w:val="28"/>
          <w:szCs w:val="28"/>
          <w:lang w:val="ru-RU"/>
        </w:rPr>
        <w:t>также ориентировочными</w:t>
      </w:r>
      <w:r w:rsidRPr="000B2136">
        <w:rPr>
          <w:rFonts w:ascii="Times New Roman" w:eastAsia="Times New Roman" w:hAnsi="Times New Roman" w:cs="Times New Roman"/>
          <w:i/>
          <w:sz w:val="28"/>
          <w:szCs w:val="28"/>
          <w:lang w:val="ru-RU"/>
        </w:rPr>
        <w:t xml:space="preserve">. Более информативны удельные показатели. В любом случае, запроектированные локальные очистные сооружения производственных сточных вод </w:t>
      </w:r>
      <w:r w:rsidR="003D599D" w:rsidRPr="000B2136">
        <w:rPr>
          <w:rFonts w:ascii="Times New Roman" w:eastAsia="Times New Roman" w:hAnsi="Times New Roman" w:cs="Times New Roman"/>
          <w:i/>
          <w:sz w:val="28"/>
          <w:szCs w:val="28"/>
          <w:lang w:val="ru-RU"/>
        </w:rPr>
        <w:t>должны обеспечить очистку до показателей, соответствующих условиям приема сточных вод в городскую систему канализации, приведенных в таблице 5.3.3.3.</w:t>
      </w:r>
    </w:p>
    <w:p w14:paraId="11DE4899" w14:textId="31F9C768" w:rsidR="003D599D" w:rsidRPr="000B2136" w:rsidRDefault="003D599D" w:rsidP="003D599D">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Показатели очистки поверхностных сточных вод будут гарантированы поставщиками оборудования, что указано в разделе (нефтепродукты – 0,3мг/л; взвешенные вещества – 20,0мг/л).</w:t>
      </w:r>
    </w:p>
    <w:p w14:paraId="26417F91" w14:textId="77777777" w:rsidR="005045ED" w:rsidRPr="000B2136" w:rsidRDefault="005045ED" w:rsidP="00A67866">
      <w:pPr>
        <w:pStyle w:val="a6"/>
        <w:shd w:val="clear" w:color="auto" w:fill="FFFFFF"/>
        <w:spacing w:line="360" w:lineRule="atLeast"/>
        <w:ind w:left="360"/>
        <w:jc w:val="both"/>
        <w:rPr>
          <w:rFonts w:ascii="Times New Roman" w:eastAsia="Times New Roman" w:hAnsi="Times New Roman" w:cs="Times New Roman"/>
          <w:i/>
          <w:sz w:val="28"/>
          <w:szCs w:val="28"/>
          <w:lang w:val="ru-RU"/>
        </w:rPr>
      </w:pPr>
    </w:p>
    <w:p w14:paraId="5101B970" w14:textId="77777777" w:rsidR="00076A1D"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В отчете об ОВОС отсутствуют данные о количестве поверхностных сточных вод, отводимых на очистку. </w:t>
      </w:r>
      <w:r w:rsidR="00076A1D" w:rsidRPr="000B2136">
        <w:rPr>
          <w:rFonts w:ascii="Times New Roman" w:hAnsi="Times New Roman" w:cs="Times New Roman"/>
          <w:sz w:val="28"/>
          <w:szCs w:val="28"/>
          <w:shd w:val="clear" w:color="auto" w:fill="FFFFFF"/>
        </w:rPr>
        <w:t xml:space="preserve">Прошу </w:t>
      </w:r>
      <w:r w:rsidRPr="000B2136">
        <w:rPr>
          <w:rFonts w:ascii="Times New Roman" w:hAnsi="Times New Roman" w:cs="Times New Roman"/>
          <w:sz w:val="28"/>
          <w:szCs w:val="28"/>
          <w:shd w:val="clear" w:color="auto" w:fill="FFFFFF"/>
        </w:rPr>
        <w:t>предоставить вышеуказанную информацию.</w:t>
      </w:r>
    </w:p>
    <w:p w14:paraId="0B17FAF5" w14:textId="77777777" w:rsidR="00A67866" w:rsidRPr="000B2136" w:rsidRDefault="00A67866" w:rsidP="00A67866">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32035296" w14:textId="4F69FCF4" w:rsidR="00A67866" w:rsidRPr="000B2136" w:rsidRDefault="003D599D" w:rsidP="005009E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В разделе 5.3.3 отчета указан ориентировочный расчетный расход дождевых и талых вод по объекту - 47 л/с.</w:t>
      </w:r>
      <w:r w:rsidR="005009EC" w:rsidRPr="000B2136">
        <w:rPr>
          <w:rFonts w:ascii="Times New Roman" w:eastAsia="Times New Roman" w:hAnsi="Times New Roman" w:cs="Times New Roman"/>
          <w:i/>
          <w:sz w:val="28"/>
          <w:szCs w:val="28"/>
          <w:lang w:val="ru-RU"/>
        </w:rPr>
        <w:t xml:space="preserve"> </w:t>
      </w:r>
    </w:p>
    <w:p w14:paraId="3019F774" w14:textId="4A997BD5" w:rsidR="005009EC" w:rsidRPr="000B2136" w:rsidRDefault="004B297C" w:rsidP="005009E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lang w:val="ru-RU"/>
        </w:rPr>
        <w:t>Данный расход будет уточняться на последующих стадиях проектирования</w:t>
      </w:r>
      <w:r w:rsidR="005009EC" w:rsidRPr="000B2136">
        <w:rPr>
          <w:rFonts w:ascii="Times New Roman" w:eastAsia="Times New Roman" w:hAnsi="Times New Roman" w:cs="Times New Roman"/>
          <w:i/>
          <w:sz w:val="28"/>
          <w:szCs w:val="28"/>
          <w:lang w:val="ru-RU"/>
        </w:rPr>
        <w:t>.</w:t>
      </w:r>
    </w:p>
    <w:p w14:paraId="57D08594" w14:textId="77777777" w:rsidR="005009EC" w:rsidRPr="000B2136" w:rsidRDefault="005009EC" w:rsidP="005009E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p>
    <w:p w14:paraId="7B842866" w14:textId="6D3E8CE6" w:rsidR="008E0229" w:rsidRPr="000B2136" w:rsidRDefault="008E0229" w:rsidP="001B0091">
      <w:pPr>
        <w:numPr>
          <w:ilvl w:val="0"/>
          <w:numId w:val="2"/>
        </w:numPr>
        <w:shd w:val="clear" w:color="auto" w:fill="FFFFFF"/>
        <w:spacing w:line="360" w:lineRule="atLeast"/>
        <w:ind w:left="0"/>
        <w:jc w:val="both"/>
        <w:rPr>
          <w:rFonts w:ascii="Times New Roman" w:eastAsia="Times New Roman" w:hAnsi="Times New Roman" w:cs="Times New Roman"/>
          <w:sz w:val="28"/>
          <w:szCs w:val="28"/>
          <w:lang w:val="ru-RU"/>
        </w:rPr>
      </w:pPr>
      <w:r w:rsidRPr="000B2136">
        <w:rPr>
          <w:rFonts w:ascii="Times New Roman" w:hAnsi="Times New Roman" w:cs="Times New Roman"/>
          <w:sz w:val="28"/>
          <w:szCs w:val="28"/>
          <w:shd w:val="clear" w:color="auto" w:fill="FFFFFF"/>
        </w:rPr>
        <w:t xml:space="preserve">Прошу признать несостоявшимися общественные обсуждения по объекту планируемого строительства в связи нарушениями законодательства при проведении оценки воздействия на окружающую среду разработчиком </w:t>
      </w:r>
      <w:r w:rsidRPr="000B2136">
        <w:rPr>
          <w:rFonts w:ascii="Times New Roman" w:hAnsi="Times New Roman" w:cs="Times New Roman"/>
          <w:sz w:val="28"/>
          <w:szCs w:val="28"/>
          <w:shd w:val="clear" w:color="auto" w:fill="FFFFFF"/>
        </w:rPr>
        <w:lastRenderedPageBreak/>
        <w:t xml:space="preserve">отчета об ОВОС. Отчет об ОВОС не соответствует по содержанию </w:t>
      </w:r>
      <w:proofErr w:type="spellStart"/>
      <w:r w:rsidRPr="000B2136">
        <w:rPr>
          <w:rFonts w:ascii="Times New Roman" w:hAnsi="Times New Roman" w:cs="Times New Roman"/>
          <w:sz w:val="28"/>
          <w:szCs w:val="28"/>
          <w:shd w:val="clear" w:color="auto" w:fill="FFFFFF"/>
        </w:rPr>
        <w:t>ЭкоНиП</w:t>
      </w:r>
      <w:proofErr w:type="spellEnd"/>
      <w:r w:rsidRPr="000B2136">
        <w:rPr>
          <w:rFonts w:ascii="Times New Roman" w:hAnsi="Times New Roman" w:cs="Times New Roman"/>
          <w:sz w:val="28"/>
          <w:szCs w:val="28"/>
          <w:shd w:val="clear" w:color="auto" w:fill="FFFFFF"/>
        </w:rPr>
        <w:t xml:space="preserve"> 17.02.06-001-2021 «Охрана окружающей среды и природопользование. Правила проведения оценки воздействия на окружающую среду», Положению о порядке проведения оценки воздействия на окружающую среду, требованиях к составу отчета об оценке воздействия на окружающую среду, требованиях к специалистам, осуществляющим проведение оценки воздействия на окружающую среду, утвержденному постановлением Совета Министров </w:t>
      </w:r>
      <w:r w:rsidR="00076A1D" w:rsidRPr="000B2136">
        <w:rPr>
          <w:rFonts w:ascii="Times New Roman" w:hAnsi="Times New Roman" w:cs="Times New Roman"/>
          <w:sz w:val="28"/>
          <w:szCs w:val="28"/>
          <w:shd w:val="clear" w:color="auto" w:fill="FFFFFF"/>
        </w:rPr>
        <w:t xml:space="preserve">от </w:t>
      </w:r>
      <w:r w:rsidRPr="000B2136">
        <w:rPr>
          <w:rFonts w:ascii="Times New Roman" w:hAnsi="Times New Roman" w:cs="Times New Roman"/>
          <w:sz w:val="28"/>
          <w:szCs w:val="28"/>
          <w:shd w:val="clear" w:color="auto" w:fill="FFFFFF"/>
        </w:rPr>
        <w:t>19.01.2017 № 47, ТКП 17.02-08-2012 «Правила проведения оценки воздействия на окружающую среду (ОВОС) и подготовки отчета». Согласно статье 12 Закона Республики Беларусь от 26.11.1992 г №1982-XII «Об охране окружающей среды» каждый гражданин имеет право, в том числе, на получение полной, достоверной и своевременной экологической информации. Представленный отчет об ОВОС не содержит полной и</w:t>
      </w:r>
      <w:r w:rsidR="00076A1D" w:rsidRPr="000B2136">
        <w:rPr>
          <w:rFonts w:ascii="Times New Roman" w:hAnsi="Times New Roman" w:cs="Times New Roman"/>
          <w:sz w:val="28"/>
          <w:szCs w:val="28"/>
          <w:shd w:val="clear" w:color="auto" w:fill="FFFFFF"/>
        </w:rPr>
        <w:t xml:space="preserve"> достоверной экологической информации и требует доработки компетентными специалистами.</w:t>
      </w:r>
    </w:p>
    <w:p w14:paraId="7A75E04B" w14:textId="77777777" w:rsidR="00AE7A0E" w:rsidRPr="000B2136" w:rsidRDefault="00AE7A0E" w:rsidP="00AE7A0E">
      <w:pPr>
        <w:pStyle w:val="a6"/>
        <w:shd w:val="clear" w:color="auto" w:fill="FFFFFF"/>
        <w:spacing w:line="360" w:lineRule="atLeast"/>
        <w:ind w:left="360"/>
        <w:jc w:val="both"/>
        <w:rPr>
          <w:rFonts w:ascii="Times New Roman" w:eastAsia="Times New Roman" w:hAnsi="Times New Roman" w:cs="Times New Roman"/>
          <w:b/>
          <w:sz w:val="28"/>
          <w:szCs w:val="28"/>
          <w:lang w:val="ru-RU"/>
        </w:rPr>
      </w:pPr>
      <w:r w:rsidRPr="000B2136">
        <w:rPr>
          <w:rFonts w:ascii="Times New Roman" w:eastAsia="Times New Roman" w:hAnsi="Times New Roman" w:cs="Times New Roman"/>
          <w:b/>
          <w:sz w:val="28"/>
          <w:szCs w:val="28"/>
          <w:lang w:val="ru-RU"/>
        </w:rPr>
        <w:t>Ответ</w:t>
      </w:r>
    </w:p>
    <w:p w14:paraId="3966B831" w14:textId="0BBEF637" w:rsidR="00316AF8" w:rsidRPr="000B2136" w:rsidRDefault="00AE7A0E"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xml:space="preserve">Заявление о том, что отчет об ОВОС не соответствует по содержанию </w:t>
      </w:r>
      <w:proofErr w:type="spellStart"/>
      <w:r w:rsidRPr="000B2136">
        <w:rPr>
          <w:rFonts w:ascii="Times New Roman" w:eastAsia="Times New Roman" w:hAnsi="Times New Roman" w:cs="Times New Roman"/>
          <w:i/>
          <w:sz w:val="28"/>
          <w:szCs w:val="28"/>
          <w:lang w:val="ru-RU"/>
        </w:rPr>
        <w:t>ЭкоНиП</w:t>
      </w:r>
      <w:proofErr w:type="spellEnd"/>
      <w:r w:rsidRPr="000B2136">
        <w:rPr>
          <w:rFonts w:ascii="Times New Roman" w:eastAsia="Times New Roman" w:hAnsi="Times New Roman" w:cs="Times New Roman"/>
          <w:i/>
          <w:sz w:val="28"/>
          <w:szCs w:val="28"/>
          <w:lang w:val="ru-RU"/>
        </w:rPr>
        <w:t xml:space="preserve"> 17.02.06-001-2021 «Охрана окружающей среды и природопользование. Правила проведения оценки воздействия на окружающую среду», Положению о порядке проведения оценки воздействия на окружающую среду, требованиях к составу отчета об оценке воздействия на окружающую среду, требованиях к специалистам, осуществляющим проведение оценки воздействия на окружающую среду, утвержденному постановлением Совета Министров от 19.01.2017 № 47 (далее – Постановление № 47), ТКП 17.02-08-2012 «Правила проведения оценки воздействия на окружающую среду (ОВОС) и подготовки отчета» </w:t>
      </w:r>
      <w:r w:rsidR="00D82E3E">
        <w:rPr>
          <w:rFonts w:ascii="Times New Roman" w:eastAsia="Times New Roman" w:hAnsi="Times New Roman" w:cs="Times New Roman"/>
          <w:i/>
          <w:sz w:val="28"/>
          <w:szCs w:val="28"/>
          <w:lang w:val="ru-RU"/>
        </w:rPr>
        <w:t>не обосновано и не соответствует действительности</w:t>
      </w:r>
      <w:r w:rsidRPr="000B2136">
        <w:rPr>
          <w:rFonts w:ascii="Times New Roman" w:eastAsia="Times New Roman" w:hAnsi="Times New Roman" w:cs="Times New Roman"/>
          <w:i/>
          <w:sz w:val="28"/>
          <w:szCs w:val="28"/>
          <w:lang w:val="ru-RU"/>
        </w:rPr>
        <w:t>.</w:t>
      </w:r>
    </w:p>
    <w:p w14:paraId="3EB2950F" w14:textId="37F847D0" w:rsidR="00AA58CC" w:rsidRPr="000B2136" w:rsidRDefault="00AE7A0E"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Кроме этого, обращаем внимание на то, что, согласно Постановлению № 47, отчет об ОВОС подлежит доработке</w:t>
      </w:r>
      <w:r w:rsidR="00D82E3E">
        <w:rPr>
          <w:rFonts w:ascii="Times New Roman" w:eastAsia="Times New Roman" w:hAnsi="Times New Roman" w:cs="Times New Roman"/>
          <w:i/>
          <w:sz w:val="28"/>
          <w:szCs w:val="28"/>
          <w:lang w:val="ru-RU"/>
        </w:rPr>
        <w:t xml:space="preserve"> и повторной процедуре общественных обсуждений</w:t>
      </w:r>
      <w:r w:rsidR="00AA58CC" w:rsidRPr="000B2136">
        <w:rPr>
          <w:rFonts w:ascii="Times New Roman" w:eastAsia="Times New Roman" w:hAnsi="Times New Roman" w:cs="Times New Roman"/>
          <w:i/>
          <w:sz w:val="28"/>
          <w:szCs w:val="28"/>
          <w:lang w:val="ru-RU"/>
        </w:rPr>
        <w:t>, в том числе по замечаниям и предложениям, поступившим в ходе проведения общественных обсуждений отчета об ОВОС и от затрагиваемых сторон, в случае выявления одного из следующих условий, не учтенных в отчете об ОВОС:</w:t>
      </w:r>
    </w:p>
    <w:p w14:paraId="7A14CA44" w14:textId="5F1A254B" w:rsidR="00AA58CC" w:rsidRPr="000B2136" w:rsidRDefault="00AA58CC"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планируется увеличение суммы валового выброса загрязняющих веществ в атмосферный воздух более чем на пять процентов от первоначально предусмотренной в отчете об ОВОС;</w:t>
      </w:r>
    </w:p>
    <w:p w14:paraId="4C6D28D2" w14:textId="0915998D" w:rsidR="00AA58CC" w:rsidRPr="000B2136" w:rsidRDefault="00AA58CC"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планируется увеличение объемов сточных вод более чем на пять процентов от первоначально предусмотренных в отчете об ОВОС;</w:t>
      </w:r>
    </w:p>
    <w:p w14:paraId="12C3EC57" w14:textId="1CB05E89" w:rsidR="00AA58CC" w:rsidRPr="000B2136" w:rsidRDefault="00AA58CC"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lastRenderedPageBreak/>
        <w:t>- планируется предоставление дополнительного земельного участка;</w:t>
      </w:r>
    </w:p>
    <w:p w14:paraId="5F8355FF" w14:textId="032444DC" w:rsidR="00AA58CC" w:rsidRPr="000B2136" w:rsidRDefault="00AA58CC"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 планируется изменение назначения объекта.</w:t>
      </w:r>
    </w:p>
    <w:p w14:paraId="4F5175E2" w14:textId="00402D6E" w:rsidR="00AA58CC" w:rsidRPr="000B2136" w:rsidRDefault="00AA58CC" w:rsidP="00AA58CC">
      <w:pPr>
        <w:pStyle w:val="a6"/>
        <w:shd w:val="clear" w:color="auto" w:fill="FFFFFF"/>
        <w:spacing w:line="240" w:lineRule="auto"/>
        <w:ind w:left="360" w:firstLine="491"/>
        <w:jc w:val="both"/>
        <w:rPr>
          <w:rFonts w:ascii="Times New Roman" w:eastAsia="Times New Roman" w:hAnsi="Times New Roman" w:cs="Times New Roman"/>
          <w:i/>
          <w:sz w:val="28"/>
          <w:szCs w:val="28"/>
          <w:lang w:val="ru-RU"/>
        </w:rPr>
      </w:pPr>
      <w:r w:rsidRPr="000B2136">
        <w:rPr>
          <w:rFonts w:ascii="Times New Roman" w:eastAsia="Times New Roman" w:hAnsi="Times New Roman" w:cs="Times New Roman"/>
          <w:i/>
          <w:sz w:val="28"/>
          <w:szCs w:val="28"/>
          <w:lang w:val="ru-RU"/>
        </w:rPr>
        <w:t>По представленным замечаниям ни одно из указанных условий не</w:t>
      </w:r>
      <w:r w:rsidR="0077703E" w:rsidRPr="000B2136">
        <w:rPr>
          <w:rFonts w:ascii="Times New Roman" w:eastAsia="Times New Roman" w:hAnsi="Times New Roman" w:cs="Times New Roman"/>
          <w:i/>
          <w:sz w:val="28"/>
          <w:szCs w:val="28"/>
          <w:lang w:val="ru-RU"/>
        </w:rPr>
        <w:t xml:space="preserve"> выявилось, соответственно доработка отчета об ОВОС не требуется. Повторное проведение общественных обсуждений, соответственно, также не требуется.</w:t>
      </w:r>
    </w:p>
    <w:p w14:paraId="27CA35C1" w14:textId="77777777" w:rsidR="004750FF" w:rsidRPr="000B2136" w:rsidRDefault="004750FF" w:rsidP="004750FF">
      <w:pPr>
        <w:jc w:val="both"/>
        <w:rPr>
          <w:rFonts w:ascii="Times New Roman" w:eastAsia="Times New Roman" w:hAnsi="Times New Roman" w:cs="Times New Roman"/>
          <w:sz w:val="28"/>
          <w:szCs w:val="28"/>
          <w:lang w:val="ru-RU"/>
        </w:rPr>
      </w:pPr>
    </w:p>
    <w:p w14:paraId="3A43E3E3" w14:textId="77777777" w:rsidR="004750FF" w:rsidRPr="000B2136" w:rsidRDefault="004750FF">
      <w:pPr>
        <w:jc w:val="both"/>
        <w:rPr>
          <w:rFonts w:ascii="Times New Roman" w:eastAsia="Times New Roman" w:hAnsi="Times New Roman" w:cs="Times New Roman"/>
          <w:sz w:val="28"/>
          <w:szCs w:val="28"/>
          <w:lang w:val="ru-RU"/>
        </w:rPr>
      </w:pPr>
    </w:p>
    <w:sectPr w:rsidR="004750FF" w:rsidRPr="000B21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5524"/>
    <w:multiLevelType w:val="multilevel"/>
    <w:tmpl w:val="1B0AAA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5140A"/>
    <w:multiLevelType w:val="multilevel"/>
    <w:tmpl w:val="DE6C7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03"/>
    <w:rsid w:val="00076A1D"/>
    <w:rsid w:val="000A50DA"/>
    <w:rsid w:val="000B2136"/>
    <w:rsid w:val="000C0D5C"/>
    <w:rsid w:val="000D72F1"/>
    <w:rsid w:val="00183FA8"/>
    <w:rsid w:val="00187465"/>
    <w:rsid w:val="001E2C48"/>
    <w:rsid w:val="00231B83"/>
    <w:rsid w:val="002B7072"/>
    <w:rsid w:val="002E56F5"/>
    <w:rsid w:val="00302EE3"/>
    <w:rsid w:val="00316AF8"/>
    <w:rsid w:val="003311F7"/>
    <w:rsid w:val="003451FC"/>
    <w:rsid w:val="003467BF"/>
    <w:rsid w:val="003537E5"/>
    <w:rsid w:val="00376C6D"/>
    <w:rsid w:val="00396756"/>
    <w:rsid w:val="003B4227"/>
    <w:rsid w:val="003D599D"/>
    <w:rsid w:val="00452B86"/>
    <w:rsid w:val="004750FF"/>
    <w:rsid w:val="004B297C"/>
    <w:rsid w:val="005009EC"/>
    <w:rsid w:val="005045ED"/>
    <w:rsid w:val="00591572"/>
    <w:rsid w:val="005E19EF"/>
    <w:rsid w:val="00603122"/>
    <w:rsid w:val="00620A25"/>
    <w:rsid w:val="0077703E"/>
    <w:rsid w:val="007830A9"/>
    <w:rsid w:val="007A6AF6"/>
    <w:rsid w:val="007D1DC0"/>
    <w:rsid w:val="007D6464"/>
    <w:rsid w:val="007D70D5"/>
    <w:rsid w:val="0085357C"/>
    <w:rsid w:val="008E0229"/>
    <w:rsid w:val="00A67866"/>
    <w:rsid w:val="00A910D8"/>
    <w:rsid w:val="00A96BD5"/>
    <w:rsid w:val="00A96CC7"/>
    <w:rsid w:val="00AA58CC"/>
    <w:rsid w:val="00AE7A0E"/>
    <w:rsid w:val="00BA15AD"/>
    <w:rsid w:val="00BD2598"/>
    <w:rsid w:val="00BD651C"/>
    <w:rsid w:val="00C15364"/>
    <w:rsid w:val="00C724B9"/>
    <w:rsid w:val="00C9310A"/>
    <w:rsid w:val="00CB7BF9"/>
    <w:rsid w:val="00CF5540"/>
    <w:rsid w:val="00D128D1"/>
    <w:rsid w:val="00D82E3E"/>
    <w:rsid w:val="00DA34EC"/>
    <w:rsid w:val="00DB4CCF"/>
    <w:rsid w:val="00DC550C"/>
    <w:rsid w:val="00E30CDF"/>
    <w:rsid w:val="00E46A24"/>
    <w:rsid w:val="00E70D03"/>
    <w:rsid w:val="00EB6D8D"/>
    <w:rsid w:val="00F34563"/>
    <w:rsid w:val="00F37E16"/>
    <w:rsid w:val="00F77BB7"/>
    <w:rsid w:val="00F8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4750FF"/>
    <w:rPr>
      <w:color w:val="0000FF" w:themeColor="hyperlink"/>
      <w:u w:val="single"/>
    </w:rPr>
  </w:style>
  <w:style w:type="paragraph" w:styleId="a6">
    <w:name w:val="List Paragraph"/>
    <w:basedOn w:val="a"/>
    <w:uiPriority w:val="34"/>
    <w:qFormat/>
    <w:rsid w:val="00620A25"/>
    <w:pPr>
      <w:ind w:left="720"/>
      <w:contextualSpacing/>
    </w:pPr>
  </w:style>
  <w:style w:type="paragraph" w:styleId="a7">
    <w:name w:val="Normal (Web)"/>
    <w:basedOn w:val="a"/>
    <w:uiPriority w:val="99"/>
    <w:unhideWhenUsed/>
    <w:rsid w:val="00A96C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Emphasis"/>
    <w:basedOn w:val="a0"/>
    <w:uiPriority w:val="20"/>
    <w:qFormat/>
    <w:rsid w:val="001E2C48"/>
    <w:rPr>
      <w:i/>
      <w:iCs/>
    </w:rPr>
  </w:style>
  <w:style w:type="paragraph" w:customStyle="1" w:styleId="p-normal">
    <w:name w:val="p-normal"/>
    <w:basedOn w:val="a"/>
    <w:rsid w:val="000A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ord-wrapper">
    <w:name w:val="word-wrapper"/>
    <w:basedOn w:val="a0"/>
    <w:rsid w:val="000A50DA"/>
  </w:style>
  <w:style w:type="character" w:customStyle="1" w:styleId="fake-non-breaking-space">
    <w:name w:val="fake-non-breaking-space"/>
    <w:basedOn w:val="a0"/>
    <w:rsid w:val="000A50DA"/>
  </w:style>
  <w:style w:type="paragraph" w:customStyle="1" w:styleId="10">
    <w:name w:val="1 Текст Мой"/>
    <w:link w:val="11"/>
    <w:qFormat/>
    <w:rsid w:val="00A96BD5"/>
    <w:pPr>
      <w:spacing w:after="60" w:line="240" w:lineRule="auto"/>
      <w:ind w:left="284" w:right="284" w:firstLine="567"/>
      <w:jc w:val="both"/>
    </w:pPr>
    <w:rPr>
      <w:rFonts w:ascii="Times New Roman" w:eastAsia="Times New Roman" w:hAnsi="Times New Roman" w:cs="Times New Roman"/>
      <w:sz w:val="28"/>
      <w:szCs w:val="24"/>
      <w:lang w:val="ru-RU"/>
    </w:rPr>
  </w:style>
  <w:style w:type="character" w:customStyle="1" w:styleId="11">
    <w:name w:val="1 Текст Мой Знак"/>
    <w:link w:val="10"/>
    <w:rsid w:val="00A96BD5"/>
    <w:rPr>
      <w:rFonts w:ascii="Times New Roman" w:eastAsia="Times New Roman" w:hAnsi="Times New Roman" w:cs="Times New Roman"/>
      <w:sz w:val="28"/>
      <w:szCs w:val="24"/>
      <w:lang w:val="ru-RU"/>
    </w:rPr>
  </w:style>
  <w:style w:type="paragraph" w:customStyle="1" w:styleId="ConsPlusNormal">
    <w:name w:val="ConsPlusNormal"/>
    <w:rsid w:val="007A6AF6"/>
    <w:pPr>
      <w:widowControl w:val="0"/>
      <w:autoSpaceDE w:val="0"/>
      <w:autoSpaceDN w:val="0"/>
      <w:spacing w:line="240" w:lineRule="auto"/>
    </w:pPr>
    <w:rPr>
      <w:rFonts w:ascii="Calibri" w:eastAsia="Times New Roman" w:hAnsi="Calibri" w:cs="Calibri"/>
      <w:szCs w:val="20"/>
      <w:lang w:val="ru-RU" w:eastAsia="ru-RU"/>
    </w:rPr>
  </w:style>
  <w:style w:type="paragraph" w:customStyle="1" w:styleId="ConsPlusDocList">
    <w:name w:val="ConsPlusDocList"/>
    <w:rsid w:val="007A6AF6"/>
    <w:pPr>
      <w:widowControl w:val="0"/>
      <w:autoSpaceDE w:val="0"/>
      <w:autoSpaceDN w:val="0"/>
      <w:spacing w:line="240" w:lineRule="auto"/>
    </w:pPr>
    <w:rPr>
      <w:rFonts w:ascii="Calibri" w:eastAsia="Times New Roman" w:hAnsi="Calibri" w:cs="Calibri"/>
      <w:szCs w:val="20"/>
      <w:lang w:val="ru-RU" w:eastAsia="ru-RU"/>
    </w:rPr>
  </w:style>
  <w:style w:type="paragraph" w:customStyle="1" w:styleId="a9">
    <w:name w:val="Абзац с отступом"/>
    <w:basedOn w:val="a"/>
    <w:link w:val="aa"/>
    <w:qFormat/>
    <w:rsid w:val="00C15364"/>
    <w:pPr>
      <w:spacing w:after="60" w:line="240" w:lineRule="auto"/>
      <w:ind w:left="284" w:right="284" w:firstLine="425"/>
      <w:jc w:val="both"/>
    </w:pPr>
    <w:rPr>
      <w:rFonts w:ascii="Times New Roman" w:eastAsia="Times New Roman" w:hAnsi="Times New Roman" w:cs="Times New Roman"/>
      <w:sz w:val="28"/>
      <w:szCs w:val="24"/>
      <w:lang w:val="x-none"/>
    </w:rPr>
  </w:style>
  <w:style w:type="character" w:customStyle="1" w:styleId="aa">
    <w:name w:val="Абзац с отступом Знак"/>
    <w:link w:val="a9"/>
    <w:rsid w:val="00C15364"/>
    <w:rPr>
      <w:rFonts w:ascii="Times New Roman" w:eastAsia="Times New Roman" w:hAnsi="Times New Roman" w:cs="Times New Roman"/>
      <w:sz w:val="28"/>
      <w:szCs w:val="24"/>
      <w:lang w:val="x-none"/>
    </w:rPr>
  </w:style>
  <w:style w:type="paragraph" w:customStyle="1" w:styleId="ConsPlusTitle">
    <w:name w:val="ConsPlusTitle"/>
    <w:uiPriority w:val="99"/>
    <w:rsid w:val="00C15364"/>
    <w:pPr>
      <w:widowControl w:val="0"/>
      <w:autoSpaceDE w:val="0"/>
      <w:autoSpaceDN w:val="0"/>
      <w:adjustRightInd w:val="0"/>
      <w:spacing w:line="240" w:lineRule="auto"/>
    </w:pPr>
    <w:rPr>
      <w:rFonts w:eastAsiaTheme="minorEastAsia"/>
      <w:b/>
      <w:bCs/>
      <w:sz w:val="20"/>
      <w:szCs w:val="20"/>
      <w:lang w:val="ru-RU" w:eastAsia="ru-RU"/>
    </w:rPr>
  </w:style>
  <w:style w:type="paragraph" w:customStyle="1" w:styleId="ab">
    <w:name w:val="Текст Мой"/>
    <w:link w:val="ac"/>
    <w:qFormat/>
    <w:rsid w:val="00603122"/>
    <w:pPr>
      <w:spacing w:after="60" w:line="240" w:lineRule="auto"/>
      <w:ind w:left="284" w:right="284" w:firstLine="567"/>
      <w:jc w:val="both"/>
    </w:pPr>
    <w:rPr>
      <w:rFonts w:ascii="Times New Roman" w:eastAsia="Times New Roman" w:hAnsi="Times New Roman" w:cs="Times New Roman"/>
      <w:sz w:val="28"/>
      <w:szCs w:val="24"/>
      <w:lang w:val="ru-RU"/>
    </w:rPr>
  </w:style>
  <w:style w:type="character" w:customStyle="1" w:styleId="ac">
    <w:name w:val="Текст Мой Знак"/>
    <w:link w:val="ab"/>
    <w:locked/>
    <w:rsid w:val="00603122"/>
    <w:rPr>
      <w:rFonts w:ascii="Times New Roman" w:eastAsia="Times New Roman" w:hAnsi="Times New Roman" w:cs="Times New Roman"/>
      <w:sz w:val="28"/>
      <w:szCs w:val="24"/>
      <w:lang w:val="ru-RU"/>
    </w:rPr>
  </w:style>
  <w:style w:type="character" w:customStyle="1" w:styleId="FontStyle11">
    <w:name w:val="Font Style11"/>
    <w:rsid w:val="003D599D"/>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4750FF"/>
    <w:rPr>
      <w:color w:val="0000FF" w:themeColor="hyperlink"/>
      <w:u w:val="single"/>
    </w:rPr>
  </w:style>
  <w:style w:type="paragraph" w:styleId="a6">
    <w:name w:val="List Paragraph"/>
    <w:basedOn w:val="a"/>
    <w:uiPriority w:val="34"/>
    <w:qFormat/>
    <w:rsid w:val="00620A25"/>
    <w:pPr>
      <w:ind w:left="720"/>
      <w:contextualSpacing/>
    </w:pPr>
  </w:style>
  <w:style w:type="paragraph" w:styleId="a7">
    <w:name w:val="Normal (Web)"/>
    <w:basedOn w:val="a"/>
    <w:uiPriority w:val="99"/>
    <w:unhideWhenUsed/>
    <w:rsid w:val="00A96C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Emphasis"/>
    <w:basedOn w:val="a0"/>
    <w:uiPriority w:val="20"/>
    <w:qFormat/>
    <w:rsid w:val="001E2C48"/>
    <w:rPr>
      <w:i/>
      <w:iCs/>
    </w:rPr>
  </w:style>
  <w:style w:type="paragraph" w:customStyle="1" w:styleId="p-normal">
    <w:name w:val="p-normal"/>
    <w:basedOn w:val="a"/>
    <w:rsid w:val="000A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ord-wrapper">
    <w:name w:val="word-wrapper"/>
    <w:basedOn w:val="a0"/>
    <w:rsid w:val="000A50DA"/>
  </w:style>
  <w:style w:type="character" w:customStyle="1" w:styleId="fake-non-breaking-space">
    <w:name w:val="fake-non-breaking-space"/>
    <w:basedOn w:val="a0"/>
    <w:rsid w:val="000A50DA"/>
  </w:style>
  <w:style w:type="paragraph" w:customStyle="1" w:styleId="10">
    <w:name w:val="1 Текст Мой"/>
    <w:link w:val="11"/>
    <w:qFormat/>
    <w:rsid w:val="00A96BD5"/>
    <w:pPr>
      <w:spacing w:after="60" w:line="240" w:lineRule="auto"/>
      <w:ind w:left="284" w:right="284" w:firstLine="567"/>
      <w:jc w:val="both"/>
    </w:pPr>
    <w:rPr>
      <w:rFonts w:ascii="Times New Roman" w:eastAsia="Times New Roman" w:hAnsi="Times New Roman" w:cs="Times New Roman"/>
      <w:sz w:val="28"/>
      <w:szCs w:val="24"/>
      <w:lang w:val="ru-RU"/>
    </w:rPr>
  </w:style>
  <w:style w:type="character" w:customStyle="1" w:styleId="11">
    <w:name w:val="1 Текст Мой Знак"/>
    <w:link w:val="10"/>
    <w:rsid w:val="00A96BD5"/>
    <w:rPr>
      <w:rFonts w:ascii="Times New Roman" w:eastAsia="Times New Roman" w:hAnsi="Times New Roman" w:cs="Times New Roman"/>
      <w:sz w:val="28"/>
      <w:szCs w:val="24"/>
      <w:lang w:val="ru-RU"/>
    </w:rPr>
  </w:style>
  <w:style w:type="paragraph" w:customStyle="1" w:styleId="ConsPlusNormal">
    <w:name w:val="ConsPlusNormal"/>
    <w:rsid w:val="007A6AF6"/>
    <w:pPr>
      <w:widowControl w:val="0"/>
      <w:autoSpaceDE w:val="0"/>
      <w:autoSpaceDN w:val="0"/>
      <w:spacing w:line="240" w:lineRule="auto"/>
    </w:pPr>
    <w:rPr>
      <w:rFonts w:ascii="Calibri" w:eastAsia="Times New Roman" w:hAnsi="Calibri" w:cs="Calibri"/>
      <w:szCs w:val="20"/>
      <w:lang w:val="ru-RU" w:eastAsia="ru-RU"/>
    </w:rPr>
  </w:style>
  <w:style w:type="paragraph" w:customStyle="1" w:styleId="ConsPlusDocList">
    <w:name w:val="ConsPlusDocList"/>
    <w:rsid w:val="007A6AF6"/>
    <w:pPr>
      <w:widowControl w:val="0"/>
      <w:autoSpaceDE w:val="0"/>
      <w:autoSpaceDN w:val="0"/>
      <w:spacing w:line="240" w:lineRule="auto"/>
    </w:pPr>
    <w:rPr>
      <w:rFonts w:ascii="Calibri" w:eastAsia="Times New Roman" w:hAnsi="Calibri" w:cs="Calibri"/>
      <w:szCs w:val="20"/>
      <w:lang w:val="ru-RU" w:eastAsia="ru-RU"/>
    </w:rPr>
  </w:style>
  <w:style w:type="paragraph" w:customStyle="1" w:styleId="a9">
    <w:name w:val="Абзац с отступом"/>
    <w:basedOn w:val="a"/>
    <w:link w:val="aa"/>
    <w:qFormat/>
    <w:rsid w:val="00C15364"/>
    <w:pPr>
      <w:spacing w:after="60" w:line="240" w:lineRule="auto"/>
      <w:ind w:left="284" w:right="284" w:firstLine="425"/>
      <w:jc w:val="both"/>
    </w:pPr>
    <w:rPr>
      <w:rFonts w:ascii="Times New Roman" w:eastAsia="Times New Roman" w:hAnsi="Times New Roman" w:cs="Times New Roman"/>
      <w:sz w:val="28"/>
      <w:szCs w:val="24"/>
      <w:lang w:val="x-none"/>
    </w:rPr>
  </w:style>
  <w:style w:type="character" w:customStyle="1" w:styleId="aa">
    <w:name w:val="Абзац с отступом Знак"/>
    <w:link w:val="a9"/>
    <w:rsid w:val="00C15364"/>
    <w:rPr>
      <w:rFonts w:ascii="Times New Roman" w:eastAsia="Times New Roman" w:hAnsi="Times New Roman" w:cs="Times New Roman"/>
      <w:sz w:val="28"/>
      <w:szCs w:val="24"/>
      <w:lang w:val="x-none"/>
    </w:rPr>
  </w:style>
  <w:style w:type="paragraph" w:customStyle="1" w:styleId="ConsPlusTitle">
    <w:name w:val="ConsPlusTitle"/>
    <w:uiPriority w:val="99"/>
    <w:rsid w:val="00C15364"/>
    <w:pPr>
      <w:widowControl w:val="0"/>
      <w:autoSpaceDE w:val="0"/>
      <w:autoSpaceDN w:val="0"/>
      <w:adjustRightInd w:val="0"/>
      <w:spacing w:line="240" w:lineRule="auto"/>
    </w:pPr>
    <w:rPr>
      <w:rFonts w:eastAsiaTheme="minorEastAsia"/>
      <w:b/>
      <w:bCs/>
      <w:sz w:val="20"/>
      <w:szCs w:val="20"/>
      <w:lang w:val="ru-RU" w:eastAsia="ru-RU"/>
    </w:rPr>
  </w:style>
  <w:style w:type="paragraph" w:customStyle="1" w:styleId="ab">
    <w:name w:val="Текст Мой"/>
    <w:link w:val="ac"/>
    <w:qFormat/>
    <w:rsid w:val="00603122"/>
    <w:pPr>
      <w:spacing w:after="60" w:line="240" w:lineRule="auto"/>
      <w:ind w:left="284" w:right="284" w:firstLine="567"/>
      <w:jc w:val="both"/>
    </w:pPr>
    <w:rPr>
      <w:rFonts w:ascii="Times New Roman" w:eastAsia="Times New Roman" w:hAnsi="Times New Roman" w:cs="Times New Roman"/>
      <w:sz w:val="28"/>
      <w:szCs w:val="24"/>
      <w:lang w:val="ru-RU"/>
    </w:rPr>
  </w:style>
  <w:style w:type="character" w:customStyle="1" w:styleId="ac">
    <w:name w:val="Текст Мой Знак"/>
    <w:link w:val="ab"/>
    <w:locked/>
    <w:rsid w:val="00603122"/>
    <w:rPr>
      <w:rFonts w:ascii="Times New Roman" w:eastAsia="Times New Roman" w:hAnsi="Times New Roman" w:cs="Times New Roman"/>
      <w:sz w:val="28"/>
      <w:szCs w:val="24"/>
      <w:lang w:val="ru-RU"/>
    </w:rPr>
  </w:style>
  <w:style w:type="character" w:customStyle="1" w:styleId="FontStyle11">
    <w:name w:val="Font Style11"/>
    <w:rsid w:val="003D599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0585">
      <w:bodyDiv w:val="1"/>
      <w:marLeft w:val="0"/>
      <w:marRight w:val="0"/>
      <w:marTop w:val="0"/>
      <w:marBottom w:val="0"/>
      <w:divBdr>
        <w:top w:val="none" w:sz="0" w:space="0" w:color="auto"/>
        <w:left w:val="none" w:sz="0" w:space="0" w:color="auto"/>
        <w:bottom w:val="none" w:sz="0" w:space="0" w:color="auto"/>
        <w:right w:val="none" w:sz="0" w:space="0" w:color="auto"/>
      </w:divBdr>
    </w:div>
    <w:div w:id="868686131">
      <w:bodyDiv w:val="1"/>
      <w:marLeft w:val="0"/>
      <w:marRight w:val="0"/>
      <w:marTop w:val="0"/>
      <w:marBottom w:val="0"/>
      <w:divBdr>
        <w:top w:val="none" w:sz="0" w:space="0" w:color="auto"/>
        <w:left w:val="none" w:sz="0" w:space="0" w:color="auto"/>
        <w:bottom w:val="none" w:sz="0" w:space="0" w:color="auto"/>
        <w:right w:val="none" w:sz="0" w:space="0" w:color="auto"/>
      </w:divBdr>
    </w:div>
    <w:div w:id="954866831">
      <w:bodyDiv w:val="1"/>
      <w:marLeft w:val="0"/>
      <w:marRight w:val="0"/>
      <w:marTop w:val="0"/>
      <w:marBottom w:val="0"/>
      <w:divBdr>
        <w:top w:val="none" w:sz="0" w:space="0" w:color="auto"/>
        <w:left w:val="none" w:sz="0" w:space="0" w:color="auto"/>
        <w:bottom w:val="none" w:sz="0" w:space="0" w:color="auto"/>
        <w:right w:val="none" w:sz="0" w:space="0" w:color="auto"/>
      </w:divBdr>
    </w:div>
    <w:div w:id="1854802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Ковалёва</dc:creator>
  <cp:lastModifiedBy>Петрова Юлия Геннадьевна</cp:lastModifiedBy>
  <cp:revision>3</cp:revision>
  <dcterms:created xsi:type="dcterms:W3CDTF">2023-10-31T08:06:00Z</dcterms:created>
  <dcterms:modified xsi:type="dcterms:W3CDTF">2023-10-31T08:06:00Z</dcterms:modified>
</cp:coreProperties>
</file>