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15" w:rsidRDefault="00247A30" w:rsidP="00247A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47A3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Электронные обращения в государственное учреждение социального обслуживания «Солтановский </w:t>
      </w:r>
      <w:proofErr w:type="gramStart"/>
      <w:r w:rsidRPr="00247A3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психоневрологический</w:t>
      </w:r>
      <w:proofErr w:type="gramEnd"/>
      <w:r w:rsidRPr="00247A3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дом-интернат для престарелых и инвалидов»</w:t>
      </w:r>
    </w:p>
    <w:p w:rsidR="00247A30" w:rsidRPr="00247A30" w:rsidRDefault="00247A30" w:rsidP="00247A3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47A30" w:rsidRP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Э</w:t>
      </w:r>
      <w:r>
        <w:rPr>
          <w:color w:val="000000" w:themeColor="text1"/>
          <w:sz w:val="30"/>
          <w:szCs w:val="30"/>
        </w:rPr>
        <w:t xml:space="preserve">лектронные обращения граждан, в </w:t>
      </w:r>
      <w:r w:rsidRPr="00247A30">
        <w:rPr>
          <w:color w:val="000000" w:themeColor="text1"/>
          <w:sz w:val="30"/>
          <w:szCs w:val="30"/>
        </w:rPr>
        <w:t>том числе индивид</w:t>
      </w:r>
      <w:r>
        <w:rPr>
          <w:color w:val="000000" w:themeColor="text1"/>
          <w:sz w:val="30"/>
          <w:szCs w:val="30"/>
        </w:rPr>
        <w:t>уальных предпринимателей (далее –</w:t>
      </w:r>
      <w:r w:rsidRPr="00247A30">
        <w:rPr>
          <w:color w:val="000000" w:themeColor="text1"/>
          <w:sz w:val="30"/>
          <w:szCs w:val="30"/>
        </w:rPr>
        <w:t xml:space="preserve"> граждан</w:t>
      </w:r>
      <w:r>
        <w:rPr>
          <w:color w:val="000000" w:themeColor="text1"/>
          <w:sz w:val="30"/>
          <w:szCs w:val="30"/>
        </w:rPr>
        <w:t xml:space="preserve">) и </w:t>
      </w:r>
      <w:r w:rsidRPr="00247A30">
        <w:rPr>
          <w:color w:val="000000" w:themeColor="text1"/>
          <w:sz w:val="30"/>
          <w:szCs w:val="30"/>
        </w:rPr>
        <w:t>юридических лиц р</w:t>
      </w:r>
      <w:r>
        <w:rPr>
          <w:color w:val="000000" w:themeColor="text1"/>
          <w:sz w:val="30"/>
          <w:szCs w:val="30"/>
        </w:rPr>
        <w:t xml:space="preserve">ассматриваются в соответствии с </w:t>
      </w:r>
      <w:r w:rsidRPr="00247A30">
        <w:rPr>
          <w:color w:val="000000" w:themeColor="text1"/>
          <w:sz w:val="30"/>
          <w:szCs w:val="30"/>
        </w:rPr>
        <w:t>требованиям</w:t>
      </w:r>
      <w:r>
        <w:rPr>
          <w:color w:val="000000" w:themeColor="text1"/>
          <w:sz w:val="30"/>
          <w:szCs w:val="30"/>
        </w:rPr>
        <w:t xml:space="preserve">и Закона Республики Беларусь от 18 июля 2011 года № 300-З «Об обращениях граждан и </w:t>
      </w:r>
      <w:r w:rsidRPr="00247A30">
        <w:rPr>
          <w:color w:val="000000" w:themeColor="text1"/>
          <w:sz w:val="30"/>
          <w:szCs w:val="30"/>
        </w:rPr>
        <w:t>юридических лиц».</w:t>
      </w:r>
    </w:p>
    <w:p w:rsidR="00247A30" w:rsidRPr="00247A30" w:rsidRDefault="00247A30" w:rsidP="0024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7A30">
        <w:rPr>
          <w:rFonts w:ascii="Times New Roman" w:hAnsi="Times New Roman" w:cs="Times New Roman"/>
          <w:color w:val="000000" w:themeColor="text1"/>
          <w:sz w:val="30"/>
          <w:szCs w:val="30"/>
        </w:rPr>
        <w:t>Электронное обращение в дом-интернат направляется на адрес электронной почты</w:t>
      </w:r>
      <w:r>
        <w:rPr>
          <w:color w:val="000000" w:themeColor="text1"/>
          <w:sz w:val="30"/>
          <w:szCs w:val="30"/>
        </w:rPr>
        <w:t xml:space="preserve"> </w:t>
      </w:r>
      <w:proofErr w:type="spellStart"/>
      <w:r w:rsidR="00D50DC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247A30">
        <w:rPr>
          <w:rFonts w:ascii="Times New Roman" w:hAnsi="Times New Roman" w:cs="Times New Roman"/>
          <w:sz w:val="30"/>
          <w:szCs w:val="30"/>
          <w:lang w:val="en-US"/>
        </w:rPr>
        <w:t>oltanovka</w:t>
      </w:r>
      <w:proofErr w:type="spellEnd"/>
      <w:r w:rsidRPr="00247A3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247A30">
        <w:rPr>
          <w:rFonts w:ascii="Times New Roman" w:hAnsi="Times New Roman" w:cs="Times New Roman"/>
          <w:sz w:val="30"/>
          <w:szCs w:val="30"/>
          <w:lang w:val="en-US"/>
        </w:rPr>
        <w:t>di</w:t>
      </w:r>
      <w:proofErr w:type="spellEnd"/>
      <w:r w:rsidRPr="00247A3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247A30">
        <w:rPr>
          <w:rFonts w:ascii="Times New Roman" w:hAnsi="Times New Roman" w:cs="Times New Roman"/>
          <w:sz w:val="30"/>
          <w:szCs w:val="30"/>
          <w:lang w:val="en-US"/>
        </w:rPr>
        <w:t>mintrud</w:t>
      </w:r>
      <w:proofErr w:type="spellEnd"/>
      <w:r w:rsidRPr="00247A30">
        <w:rPr>
          <w:rFonts w:ascii="Times New Roman" w:hAnsi="Times New Roman" w:cs="Times New Roman"/>
          <w:sz w:val="30"/>
          <w:szCs w:val="30"/>
        </w:rPr>
        <w:t>.</w:t>
      </w:r>
      <w:r w:rsidRPr="00247A3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247A30">
        <w:rPr>
          <w:rFonts w:ascii="Times New Roman" w:hAnsi="Times New Roman" w:cs="Times New Roman"/>
          <w:sz w:val="30"/>
          <w:szCs w:val="30"/>
        </w:rPr>
        <w:t>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 соответствии с </w:t>
      </w:r>
      <w:r w:rsidRPr="00247A30">
        <w:rPr>
          <w:color w:val="000000" w:themeColor="text1"/>
          <w:sz w:val="30"/>
          <w:szCs w:val="30"/>
        </w:rPr>
        <w:t>Законом Республи</w:t>
      </w:r>
      <w:r>
        <w:rPr>
          <w:color w:val="000000" w:themeColor="text1"/>
          <w:sz w:val="30"/>
          <w:szCs w:val="30"/>
        </w:rPr>
        <w:t xml:space="preserve">ки Беларусь от 18 </w:t>
      </w:r>
      <w:r w:rsidRPr="00247A30">
        <w:rPr>
          <w:color w:val="000000" w:themeColor="text1"/>
          <w:sz w:val="30"/>
          <w:szCs w:val="30"/>
        </w:rPr>
        <w:t>июля 20</w:t>
      </w:r>
      <w:r>
        <w:rPr>
          <w:color w:val="000000" w:themeColor="text1"/>
          <w:sz w:val="30"/>
          <w:szCs w:val="30"/>
        </w:rPr>
        <w:t>11</w:t>
      </w:r>
      <w:r w:rsidR="008F5878">
        <w:rPr>
          <w:color w:val="000000" w:themeColor="text1"/>
          <w:sz w:val="30"/>
          <w:szCs w:val="30"/>
        </w:rPr>
        <w:t xml:space="preserve"> года</w:t>
      </w:r>
      <w:r>
        <w:rPr>
          <w:color w:val="000000" w:themeColor="text1"/>
          <w:sz w:val="30"/>
          <w:szCs w:val="30"/>
        </w:rPr>
        <w:t xml:space="preserve"> </w:t>
      </w:r>
      <w:r w:rsidR="008F5878">
        <w:rPr>
          <w:color w:val="000000" w:themeColor="text1"/>
          <w:sz w:val="30"/>
          <w:szCs w:val="30"/>
        </w:rPr>
        <w:t xml:space="preserve">№ 300-З </w:t>
      </w:r>
      <w:r>
        <w:rPr>
          <w:color w:val="000000" w:themeColor="text1"/>
          <w:sz w:val="30"/>
          <w:szCs w:val="30"/>
        </w:rPr>
        <w:t xml:space="preserve">«Об обращении граждан и </w:t>
      </w:r>
      <w:r w:rsidRPr="00247A30">
        <w:rPr>
          <w:color w:val="000000" w:themeColor="text1"/>
          <w:sz w:val="30"/>
          <w:szCs w:val="30"/>
        </w:rPr>
        <w:t>юридических лиц» элек</w:t>
      </w:r>
      <w:r>
        <w:rPr>
          <w:color w:val="000000" w:themeColor="text1"/>
          <w:sz w:val="30"/>
          <w:szCs w:val="30"/>
        </w:rPr>
        <w:t xml:space="preserve">тронное обращение излагается на </w:t>
      </w:r>
      <w:r w:rsidRPr="00247A30">
        <w:rPr>
          <w:color w:val="000000" w:themeColor="text1"/>
          <w:sz w:val="30"/>
          <w:szCs w:val="30"/>
        </w:rPr>
        <w:t>белорусском или русском языках.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Электронные обращениям</w:t>
      </w:r>
      <w:r>
        <w:rPr>
          <w:color w:val="000000" w:themeColor="text1"/>
          <w:sz w:val="30"/>
          <w:szCs w:val="30"/>
        </w:rPr>
        <w:t xml:space="preserve"> </w:t>
      </w:r>
      <w:r w:rsidRPr="00247A30">
        <w:rPr>
          <w:rStyle w:val="a5"/>
          <w:b w:val="0"/>
          <w:color w:val="000000" w:themeColor="text1"/>
          <w:sz w:val="30"/>
          <w:szCs w:val="30"/>
          <w:u w:val="single"/>
        </w:rPr>
        <w:t>граждан</w:t>
      </w:r>
      <w:r w:rsidRPr="00463CFC">
        <w:rPr>
          <w:color w:val="000000" w:themeColor="text1"/>
          <w:sz w:val="30"/>
          <w:szCs w:val="30"/>
        </w:rPr>
        <w:t xml:space="preserve"> </w:t>
      </w:r>
      <w:r w:rsidRPr="00247A30">
        <w:rPr>
          <w:color w:val="000000" w:themeColor="text1"/>
          <w:sz w:val="30"/>
          <w:szCs w:val="30"/>
        </w:rPr>
        <w:t>должны содержать: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наименование и (или) адрес организации либо должность лица, которым направляется обращение;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изложение сути обращения;</w:t>
      </w:r>
    </w:p>
    <w:p w:rsidR="00247A30" w:rsidRP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адрес электронной почты заявителя.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Электронные обращения</w:t>
      </w:r>
      <w:r>
        <w:rPr>
          <w:color w:val="000000" w:themeColor="text1"/>
          <w:sz w:val="30"/>
          <w:szCs w:val="30"/>
        </w:rPr>
        <w:t xml:space="preserve"> </w:t>
      </w:r>
      <w:r w:rsidRPr="00247A30">
        <w:rPr>
          <w:rStyle w:val="a5"/>
          <w:b w:val="0"/>
          <w:color w:val="000000" w:themeColor="text1"/>
          <w:sz w:val="30"/>
          <w:szCs w:val="30"/>
          <w:u w:val="single"/>
        </w:rPr>
        <w:t>юридических лиц</w:t>
      </w:r>
      <w:r>
        <w:rPr>
          <w:color w:val="000000" w:themeColor="text1"/>
          <w:sz w:val="30"/>
          <w:szCs w:val="30"/>
        </w:rPr>
        <w:t xml:space="preserve"> </w:t>
      </w:r>
      <w:r w:rsidRPr="00247A30">
        <w:rPr>
          <w:color w:val="000000" w:themeColor="text1"/>
          <w:sz w:val="30"/>
          <w:szCs w:val="30"/>
        </w:rPr>
        <w:t>должны содержать: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>
        <w:rPr>
          <w:color w:val="000000" w:themeColor="text1"/>
          <w:sz w:val="30"/>
          <w:szCs w:val="30"/>
        </w:rPr>
        <w:t xml:space="preserve">наименование </w:t>
      </w:r>
      <w:r w:rsidR="00247A30" w:rsidRPr="00247A30">
        <w:rPr>
          <w:color w:val="000000" w:themeColor="text1"/>
          <w:sz w:val="30"/>
          <w:szCs w:val="30"/>
        </w:rPr>
        <w:t>и (или) адрес организации либо должность лица, которым направляется обращение;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полное н</w:t>
      </w:r>
      <w:r w:rsidR="00247A30">
        <w:rPr>
          <w:color w:val="000000" w:themeColor="text1"/>
          <w:sz w:val="30"/>
          <w:szCs w:val="30"/>
        </w:rPr>
        <w:t xml:space="preserve">аименование юридического лица и </w:t>
      </w:r>
      <w:r w:rsidR="00247A30" w:rsidRPr="00247A30">
        <w:rPr>
          <w:color w:val="000000" w:themeColor="text1"/>
          <w:sz w:val="30"/>
          <w:szCs w:val="30"/>
        </w:rPr>
        <w:t>его место нахождения; изложение сути обращения;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фамилию, собственное имя, отчество (если таковое имеется) либо инициалы руководит</w:t>
      </w:r>
      <w:r w:rsidR="00247A30">
        <w:rPr>
          <w:color w:val="000000" w:themeColor="text1"/>
          <w:sz w:val="30"/>
          <w:szCs w:val="30"/>
        </w:rPr>
        <w:t xml:space="preserve">еля или лица, уполномоченного в </w:t>
      </w:r>
      <w:r w:rsidR="00247A30" w:rsidRPr="00247A30">
        <w:rPr>
          <w:color w:val="000000" w:themeColor="text1"/>
          <w:sz w:val="30"/>
          <w:szCs w:val="30"/>
        </w:rPr>
        <w:t>установленном порядке подписывать обращения;</w:t>
      </w:r>
    </w:p>
    <w:p w:rsidR="00247A30" w:rsidRP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- а</w:t>
      </w:r>
      <w:r w:rsidR="00247A30" w:rsidRPr="00247A30">
        <w:rPr>
          <w:color w:val="000000" w:themeColor="text1"/>
          <w:sz w:val="30"/>
          <w:szCs w:val="30"/>
        </w:rPr>
        <w:t>дрес электронной почты заявителя.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 </w:t>
      </w:r>
      <w:r w:rsidRPr="00247A30">
        <w:rPr>
          <w:color w:val="000000" w:themeColor="text1"/>
          <w:sz w:val="30"/>
          <w:szCs w:val="30"/>
        </w:rPr>
        <w:t>электронным обращениям, подаваемым представителями заявителей, должны прилагаться электронные копии документо</w:t>
      </w:r>
      <w:r>
        <w:rPr>
          <w:color w:val="000000" w:themeColor="text1"/>
          <w:sz w:val="30"/>
          <w:szCs w:val="30"/>
        </w:rPr>
        <w:t xml:space="preserve">в, подтверждающих их </w:t>
      </w:r>
      <w:r w:rsidRPr="00247A30">
        <w:rPr>
          <w:color w:val="000000" w:themeColor="text1"/>
          <w:sz w:val="30"/>
          <w:szCs w:val="30"/>
        </w:rPr>
        <w:t>полномочия.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Электронные обращ</w:t>
      </w:r>
      <w:r>
        <w:rPr>
          <w:color w:val="000000" w:themeColor="text1"/>
          <w:sz w:val="30"/>
          <w:szCs w:val="30"/>
        </w:rPr>
        <w:t xml:space="preserve">ения должны быть рассмотрены не позднее 15 дней со дня регистрации, а </w:t>
      </w:r>
      <w:r w:rsidRPr="00247A30">
        <w:rPr>
          <w:color w:val="000000" w:themeColor="text1"/>
          <w:sz w:val="30"/>
          <w:szCs w:val="30"/>
        </w:rPr>
        <w:t xml:space="preserve">требующие дополнительного изучения </w:t>
      </w:r>
      <w:r>
        <w:rPr>
          <w:color w:val="000000" w:themeColor="text1"/>
          <w:sz w:val="30"/>
          <w:szCs w:val="30"/>
        </w:rPr>
        <w:t>и проверки –</w:t>
      </w:r>
      <w:r w:rsidRPr="00247A30">
        <w:rPr>
          <w:color w:val="000000" w:themeColor="text1"/>
          <w:sz w:val="30"/>
          <w:szCs w:val="30"/>
        </w:rPr>
        <w:t xml:space="preserve"> не</w:t>
      </w:r>
      <w:r>
        <w:rPr>
          <w:color w:val="000000" w:themeColor="text1"/>
          <w:sz w:val="30"/>
          <w:szCs w:val="30"/>
        </w:rPr>
        <w:t xml:space="preserve"> позднее 1 </w:t>
      </w:r>
      <w:r w:rsidRPr="00247A30">
        <w:rPr>
          <w:color w:val="000000" w:themeColor="text1"/>
          <w:sz w:val="30"/>
          <w:szCs w:val="30"/>
        </w:rPr>
        <w:t>месяца.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Ответы (уведомления) на </w:t>
      </w:r>
      <w:r w:rsidRPr="00247A30">
        <w:rPr>
          <w:color w:val="000000" w:themeColor="text1"/>
          <w:sz w:val="30"/>
          <w:szCs w:val="30"/>
        </w:rPr>
        <w:t>электр</w:t>
      </w:r>
      <w:r>
        <w:rPr>
          <w:color w:val="000000" w:themeColor="text1"/>
          <w:sz w:val="30"/>
          <w:szCs w:val="30"/>
        </w:rPr>
        <w:t xml:space="preserve">онные обращения направляются на </w:t>
      </w:r>
      <w:r w:rsidRPr="00247A30">
        <w:rPr>
          <w:color w:val="000000" w:themeColor="text1"/>
          <w:sz w:val="30"/>
          <w:szCs w:val="30"/>
        </w:rPr>
        <w:t>адрес электронно</w:t>
      </w:r>
      <w:r>
        <w:rPr>
          <w:color w:val="000000" w:themeColor="text1"/>
          <w:sz w:val="30"/>
          <w:szCs w:val="30"/>
        </w:rPr>
        <w:t xml:space="preserve">й почты заявителей, указанный в электронных обращениях, за </w:t>
      </w:r>
      <w:r w:rsidRPr="00247A30">
        <w:rPr>
          <w:color w:val="000000" w:themeColor="text1"/>
          <w:sz w:val="30"/>
          <w:szCs w:val="30"/>
        </w:rPr>
        <w:t>исключением случаев: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- </w:t>
      </w:r>
      <w:r w:rsidR="00247A30">
        <w:rPr>
          <w:color w:val="000000" w:themeColor="text1"/>
          <w:sz w:val="30"/>
          <w:szCs w:val="30"/>
        </w:rPr>
        <w:t xml:space="preserve">заявитель в </w:t>
      </w:r>
      <w:r w:rsidR="00247A30" w:rsidRPr="00247A30">
        <w:rPr>
          <w:color w:val="000000" w:themeColor="text1"/>
          <w:sz w:val="30"/>
          <w:szCs w:val="30"/>
        </w:rPr>
        <w:t>своем электронном обращении просит направить письменный ответ либо одновременно направ</w:t>
      </w:r>
      <w:r w:rsidR="00247A30">
        <w:rPr>
          <w:color w:val="000000" w:themeColor="text1"/>
          <w:sz w:val="30"/>
          <w:szCs w:val="30"/>
        </w:rPr>
        <w:t xml:space="preserve">ить письменный ответ и ответ на </w:t>
      </w:r>
      <w:r w:rsidR="00247A30" w:rsidRPr="00247A30">
        <w:rPr>
          <w:color w:val="000000" w:themeColor="text1"/>
          <w:sz w:val="30"/>
          <w:szCs w:val="30"/>
        </w:rPr>
        <w:t>адрес его электронной почты;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>
        <w:rPr>
          <w:color w:val="000000" w:themeColor="text1"/>
          <w:sz w:val="30"/>
          <w:szCs w:val="30"/>
        </w:rPr>
        <w:t xml:space="preserve">в </w:t>
      </w:r>
      <w:r w:rsidR="00247A30" w:rsidRPr="00247A30">
        <w:rPr>
          <w:color w:val="000000" w:themeColor="text1"/>
          <w:sz w:val="30"/>
          <w:szCs w:val="30"/>
        </w:rPr>
        <w:t>электронном обращении указан адрес эл</w:t>
      </w:r>
      <w:r w:rsidR="00247A30">
        <w:rPr>
          <w:color w:val="000000" w:themeColor="text1"/>
          <w:sz w:val="30"/>
          <w:szCs w:val="30"/>
        </w:rPr>
        <w:t xml:space="preserve">ектронной почты, по которому по техническим причинам не </w:t>
      </w:r>
      <w:r w:rsidR="00247A30" w:rsidRPr="00247A30">
        <w:rPr>
          <w:color w:val="000000" w:themeColor="text1"/>
          <w:sz w:val="30"/>
          <w:szCs w:val="30"/>
        </w:rPr>
        <w:t>удалось доставить ответ (уведомление).</w:t>
      </w:r>
    </w:p>
    <w:p w:rsidR="00247A30" w:rsidRP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 указанных случаях на </w:t>
      </w:r>
      <w:r w:rsidRPr="00247A30">
        <w:rPr>
          <w:color w:val="000000" w:themeColor="text1"/>
          <w:sz w:val="30"/>
          <w:szCs w:val="30"/>
        </w:rPr>
        <w:t>электронные обращения даются письменные ответы (направляются письменные уведомления).</w:t>
      </w:r>
    </w:p>
    <w:p w:rsid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Электронные обращения могут быть оставлены без рассмотрения по существу, если: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>
        <w:rPr>
          <w:color w:val="000000" w:themeColor="text1"/>
          <w:sz w:val="30"/>
          <w:szCs w:val="30"/>
        </w:rPr>
        <w:t xml:space="preserve">электронное обращение не </w:t>
      </w:r>
      <w:r w:rsidR="00247A30" w:rsidRPr="00247A30">
        <w:rPr>
          <w:color w:val="000000" w:themeColor="text1"/>
          <w:sz w:val="30"/>
          <w:szCs w:val="30"/>
        </w:rPr>
        <w:t>соответству</w:t>
      </w:r>
      <w:r w:rsidR="00247A30">
        <w:rPr>
          <w:color w:val="000000" w:themeColor="text1"/>
          <w:sz w:val="30"/>
          <w:szCs w:val="30"/>
        </w:rPr>
        <w:t xml:space="preserve">ет требованиям, предъявляемым к </w:t>
      </w:r>
      <w:r w:rsidR="00247A30" w:rsidRPr="00247A30">
        <w:rPr>
          <w:color w:val="000000" w:themeColor="text1"/>
          <w:sz w:val="30"/>
          <w:szCs w:val="30"/>
        </w:rPr>
        <w:t>электронным обращениям (</w:t>
      </w:r>
      <w:proofErr w:type="gramStart"/>
      <w:r w:rsidR="00247A30" w:rsidRPr="00247A30">
        <w:rPr>
          <w:color w:val="000000" w:themeColor="text1"/>
          <w:sz w:val="30"/>
          <w:szCs w:val="30"/>
        </w:rPr>
        <w:t>см</w:t>
      </w:r>
      <w:proofErr w:type="gramEnd"/>
      <w:r w:rsidR="00247A30" w:rsidRPr="00247A30">
        <w:rPr>
          <w:color w:val="000000" w:themeColor="text1"/>
          <w:sz w:val="30"/>
          <w:szCs w:val="30"/>
        </w:rPr>
        <w:t>. в</w:t>
      </w:r>
      <w:r w:rsidR="00247A30">
        <w:rPr>
          <w:color w:val="000000" w:themeColor="text1"/>
          <w:sz w:val="30"/>
          <w:szCs w:val="30"/>
        </w:rPr>
        <w:t xml:space="preserve">ыше требования, предъявляемые к </w:t>
      </w:r>
      <w:r w:rsidR="00247A30" w:rsidRPr="00247A30">
        <w:rPr>
          <w:color w:val="000000" w:themeColor="text1"/>
          <w:sz w:val="30"/>
          <w:szCs w:val="30"/>
        </w:rPr>
        <w:t>электронным обращениям);</w:t>
      </w:r>
      <w:r w:rsidR="00247A30">
        <w:rPr>
          <w:color w:val="000000" w:themeColor="text1"/>
          <w:sz w:val="30"/>
          <w:szCs w:val="30"/>
        </w:rPr>
        <w:t xml:space="preserve"> 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>
        <w:rPr>
          <w:color w:val="000000" w:themeColor="text1"/>
          <w:sz w:val="30"/>
          <w:szCs w:val="30"/>
        </w:rPr>
        <w:t xml:space="preserve">к </w:t>
      </w:r>
      <w:r w:rsidR="00247A30" w:rsidRPr="00247A30">
        <w:rPr>
          <w:color w:val="000000" w:themeColor="text1"/>
          <w:sz w:val="30"/>
          <w:szCs w:val="30"/>
        </w:rPr>
        <w:t>электронным обращениям, подаваемым пре</w:t>
      </w:r>
      <w:r w:rsidR="00247A30">
        <w:rPr>
          <w:color w:val="000000" w:themeColor="text1"/>
          <w:sz w:val="30"/>
          <w:szCs w:val="30"/>
        </w:rPr>
        <w:t xml:space="preserve">дставителями заявителей, не </w:t>
      </w:r>
      <w:r w:rsidR="00247A30" w:rsidRPr="00247A30">
        <w:rPr>
          <w:color w:val="000000" w:themeColor="text1"/>
          <w:sz w:val="30"/>
          <w:szCs w:val="30"/>
        </w:rPr>
        <w:t>прилагаются электронные копи</w:t>
      </w:r>
      <w:r w:rsidR="00247A30">
        <w:rPr>
          <w:color w:val="000000" w:themeColor="text1"/>
          <w:sz w:val="30"/>
          <w:szCs w:val="30"/>
        </w:rPr>
        <w:t xml:space="preserve">и документов, подтверждающих их </w:t>
      </w:r>
      <w:r w:rsidR="00247A30" w:rsidRPr="00247A30">
        <w:rPr>
          <w:color w:val="000000" w:themeColor="text1"/>
          <w:sz w:val="30"/>
          <w:szCs w:val="30"/>
        </w:rPr>
        <w:t>полномочия;</w:t>
      </w:r>
      <w:r w:rsidR="00247A30">
        <w:rPr>
          <w:color w:val="000000" w:themeColor="text1"/>
          <w:sz w:val="30"/>
          <w:szCs w:val="30"/>
        </w:rPr>
        <w:t xml:space="preserve"> </w:t>
      </w:r>
    </w:p>
    <w:p w:rsidR="008F5878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а также в </w:t>
      </w:r>
      <w:r w:rsidRPr="00247A30">
        <w:rPr>
          <w:color w:val="000000" w:themeColor="text1"/>
          <w:sz w:val="30"/>
          <w:szCs w:val="30"/>
        </w:rPr>
        <w:t>случаях, установленных для письменных обращений: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обращения подлежа</w:t>
      </w:r>
      <w:r w:rsidR="00247A30">
        <w:rPr>
          <w:color w:val="000000" w:themeColor="text1"/>
          <w:sz w:val="30"/>
          <w:szCs w:val="30"/>
        </w:rPr>
        <w:t xml:space="preserve">т рассмотрению в соответствии с законодательством о </w:t>
      </w:r>
      <w:r w:rsidR="00247A30" w:rsidRPr="00247A30">
        <w:rPr>
          <w:color w:val="000000" w:themeColor="text1"/>
          <w:sz w:val="30"/>
          <w:szCs w:val="30"/>
        </w:rPr>
        <w:t>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</w:t>
      </w:r>
      <w:r w:rsidR="00247A30">
        <w:rPr>
          <w:color w:val="000000" w:themeColor="text1"/>
          <w:sz w:val="30"/>
          <w:szCs w:val="30"/>
        </w:rPr>
        <w:t xml:space="preserve"> процесса, законодательством об </w:t>
      </w:r>
      <w:r w:rsidR="00247A30" w:rsidRPr="00247A30">
        <w:rPr>
          <w:color w:val="000000" w:themeColor="text1"/>
          <w:sz w:val="30"/>
          <w:szCs w:val="30"/>
        </w:rPr>
        <w:t>административных процедурах, обращения являются</w:t>
      </w:r>
      <w:r w:rsidR="00247A30">
        <w:rPr>
          <w:color w:val="000000" w:themeColor="text1"/>
          <w:sz w:val="30"/>
          <w:szCs w:val="30"/>
        </w:rPr>
        <w:t xml:space="preserve"> обращениями работника к нанимателю либо в соответствии с </w:t>
      </w:r>
      <w:r w:rsidR="00247A30" w:rsidRPr="00247A30">
        <w:rPr>
          <w:color w:val="000000" w:themeColor="text1"/>
          <w:sz w:val="30"/>
          <w:szCs w:val="30"/>
        </w:rPr>
        <w:t>законодательными актами у</w:t>
      </w:r>
      <w:r w:rsidR="00247A30">
        <w:rPr>
          <w:color w:val="000000" w:themeColor="text1"/>
          <w:sz w:val="30"/>
          <w:szCs w:val="30"/>
        </w:rPr>
        <w:t xml:space="preserve">становлен иной порядок подачи и </w:t>
      </w:r>
      <w:r w:rsidR="00247A30" w:rsidRPr="00247A30">
        <w:rPr>
          <w:color w:val="000000" w:themeColor="text1"/>
          <w:sz w:val="30"/>
          <w:szCs w:val="30"/>
        </w:rPr>
        <w:t>рассмотрения таких обращений;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обращения содержат вопросы,</w:t>
      </w:r>
      <w:r w:rsidR="00247A30">
        <w:rPr>
          <w:color w:val="000000" w:themeColor="text1"/>
          <w:sz w:val="30"/>
          <w:szCs w:val="30"/>
        </w:rPr>
        <w:t xml:space="preserve"> решение которых не относится к </w:t>
      </w:r>
      <w:r w:rsidR="00247A30" w:rsidRPr="00247A30">
        <w:rPr>
          <w:color w:val="000000" w:themeColor="text1"/>
          <w:sz w:val="30"/>
          <w:szCs w:val="30"/>
        </w:rPr>
        <w:t>компетенции дома-интерната;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пропущен без уважительной причины срок подачи жалобы;</w:t>
      </w:r>
    </w:p>
    <w:p w:rsid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 w:rsidRPr="00247A30">
        <w:rPr>
          <w:color w:val="000000" w:themeColor="text1"/>
          <w:sz w:val="30"/>
          <w:szCs w:val="30"/>
        </w:rPr>
        <w:t>заявителем подано</w:t>
      </w:r>
      <w:r w:rsidR="00247A30">
        <w:rPr>
          <w:color w:val="000000" w:themeColor="text1"/>
          <w:sz w:val="30"/>
          <w:szCs w:val="30"/>
        </w:rPr>
        <w:t xml:space="preserve"> повторное обращение и в нем не </w:t>
      </w:r>
      <w:r w:rsidR="00247A30" w:rsidRPr="00247A30">
        <w:rPr>
          <w:color w:val="000000" w:themeColor="text1"/>
          <w:sz w:val="30"/>
          <w:szCs w:val="30"/>
        </w:rPr>
        <w:t>содержатся новые обстоятельства, имеющие значени</w:t>
      </w:r>
      <w:r w:rsidR="00247A30">
        <w:rPr>
          <w:color w:val="000000" w:themeColor="text1"/>
          <w:sz w:val="30"/>
          <w:szCs w:val="30"/>
        </w:rPr>
        <w:t xml:space="preserve">е для рассмотрения обращения по </w:t>
      </w:r>
      <w:r w:rsidR="00247A30" w:rsidRPr="00247A30">
        <w:rPr>
          <w:color w:val="000000" w:themeColor="text1"/>
          <w:sz w:val="30"/>
          <w:szCs w:val="30"/>
        </w:rPr>
        <w:t>существу;</w:t>
      </w:r>
    </w:p>
    <w:p w:rsidR="00247A30" w:rsidRPr="00247A30" w:rsidRDefault="008F5878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247A30">
        <w:rPr>
          <w:color w:val="000000" w:themeColor="text1"/>
          <w:sz w:val="30"/>
          <w:szCs w:val="30"/>
        </w:rPr>
        <w:t xml:space="preserve">с </w:t>
      </w:r>
      <w:r w:rsidR="00247A30" w:rsidRPr="00247A30">
        <w:rPr>
          <w:color w:val="000000" w:themeColor="text1"/>
          <w:sz w:val="30"/>
          <w:szCs w:val="30"/>
        </w:rPr>
        <w:t>зая</w:t>
      </w:r>
      <w:r w:rsidR="00247A30">
        <w:rPr>
          <w:color w:val="000000" w:themeColor="text1"/>
          <w:sz w:val="30"/>
          <w:szCs w:val="30"/>
        </w:rPr>
        <w:t xml:space="preserve">вителем прекращена переписка по изложенным в </w:t>
      </w:r>
      <w:r w:rsidR="00247A30" w:rsidRPr="00247A30">
        <w:rPr>
          <w:color w:val="000000" w:themeColor="text1"/>
          <w:sz w:val="30"/>
          <w:szCs w:val="30"/>
        </w:rPr>
        <w:t>обращении вопросам.</w:t>
      </w:r>
    </w:p>
    <w:p w:rsidR="00247A30" w:rsidRPr="00247A30" w:rsidRDefault="00247A30" w:rsidP="0024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Отзыв электронного обращения осуществляется путем подачи письменного заявления в дом-интернат либо направления заявления в электронной форме тем же способом, которым было направлено электронное обращение.</w:t>
      </w:r>
    </w:p>
    <w:p w:rsidR="00247A30" w:rsidRPr="008F5878" w:rsidRDefault="00247A30" w:rsidP="008F58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47A30">
        <w:rPr>
          <w:color w:val="000000" w:themeColor="text1"/>
          <w:sz w:val="30"/>
          <w:szCs w:val="30"/>
        </w:rPr>
        <w:t>Ответ организации на электронное обращение или решение об оставлении электронного обращения без рассмотрения по существу могут быть обжалованы в вышестоящую организацию – комитет по труду, занятости и социальной з</w:t>
      </w:r>
      <w:r w:rsidR="00463CFC">
        <w:rPr>
          <w:color w:val="000000" w:themeColor="text1"/>
          <w:sz w:val="30"/>
          <w:szCs w:val="30"/>
        </w:rPr>
        <w:t xml:space="preserve">ащите Могилевского областного </w:t>
      </w:r>
      <w:r w:rsidR="00463CFC">
        <w:rPr>
          <w:color w:val="000000" w:themeColor="text1"/>
          <w:sz w:val="30"/>
          <w:szCs w:val="30"/>
        </w:rPr>
        <w:lastRenderedPageBreak/>
        <w:t xml:space="preserve">исполнительного комитета </w:t>
      </w:r>
      <w:r w:rsidR="00463CFC" w:rsidRPr="00463CFC">
        <w:rPr>
          <w:color w:val="000000" w:themeColor="text1"/>
          <w:sz w:val="30"/>
          <w:szCs w:val="30"/>
          <w:shd w:val="clear" w:color="auto" w:fill="FFFFFF"/>
        </w:rPr>
        <w:t>(212030</w:t>
      </w:r>
      <w:r w:rsidR="00463CFC">
        <w:rPr>
          <w:color w:val="000000" w:themeColor="text1"/>
          <w:sz w:val="30"/>
          <w:szCs w:val="30"/>
          <w:shd w:val="clear" w:color="auto" w:fill="FFFFFF"/>
        </w:rPr>
        <w:t>,</w:t>
      </w:r>
      <w:r w:rsidR="00463CFC" w:rsidRPr="00463CFC">
        <w:rPr>
          <w:color w:val="000000" w:themeColor="text1"/>
          <w:sz w:val="30"/>
          <w:szCs w:val="30"/>
          <w:shd w:val="clear" w:color="auto" w:fill="FFFFFF"/>
        </w:rPr>
        <w:t xml:space="preserve"> г. Могилев</w:t>
      </w:r>
      <w:r w:rsidR="00463CFC">
        <w:rPr>
          <w:color w:val="000000" w:themeColor="text1"/>
          <w:sz w:val="30"/>
          <w:szCs w:val="30"/>
          <w:shd w:val="clear" w:color="auto" w:fill="FFFFFF"/>
        </w:rPr>
        <w:t>,</w:t>
      </w:r>
      <w:r w:rsidR="00463CFC" w:rsidRPr="00463CFC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463CFC">
        <w:rPr>
          <w:color w:val="000000" w:themeColor="text1"/>
          <w:sz w:val="30"/>
          <w:szCs w:val="30"/>
          <w:shd w:val="clear" w:color="auto" w:fill="FFFFFF"/>
        </w:rPr>
        <w:t xml:space="preserve">ул. </w:t>
      </w:r>
      <w:proofErr w:type="gramStart"/>
      <w:r w:rsidR="00463CFC">
        <w:rPr>
          <w:color w:val="000000" w:themeColor="text1"/>
          <w:sz w:val="30"/>
          <w:szCs w:val="30"/>
          <w:shd w:val="clear" w:color="auto" w:fill="FFFFFF"/>
        </w:rPr>
        <w:t>Первомайская</w:t>
      </w:r>
      <w:proofErr w:type="gramEnd"/>
      <w:r w:rsidR="00463CFC">
        <w:rPr>
          <w:color w:val="000000" w:themeColor="text1"/>
          <w:sz w:val="30"/>
          <w:szCs w:val="30"/>
          <w:shd w:val="clear" w:color="auto" w:fill="FFFFFF"/>
        </w:rPr>
        <w:t>, д. 71</w:t>
      </w:r>
      <w:r w:rsidR="00463CFC" w:rsidRPr="00463CFC">
        <w:rPr>
          <w:color w:val="000000" w:themeColor="text1"/>
          <w:sz w:val="30"/>
          <w:szCs w:val="30"/>
          <w:shd w:val="clear" w:color="auto" w:fill="FFFFFF"/>
        </w:rPr>
        <w:t>)</w:t>
      </w:r>
      <w:r w:rsidR="00463CFC">
        <w:rPr>
          <w:color w:val="000000" w:themeColor="text1"/>
          <w:sz w:val="30"/>
          <w:szCs w:val="30"/>
          <w:shd w:val="clear" w:color="auto" w:fill="FFFFFF"/>
        </w:rPr>
        <w:t>.</w:t>
      </w:r>
    </w:p>
    <w:sectPr w:rsidR="00247A30" w:rsidRPr="008F5878" w:rsidSect="002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30"/>
    <w:rsid w:val="00091C7F"/>
    <w:rsid w:val="000973D0"/>
    <w:rsid w:val="00201A15"/>
    <w:rsid w:val="00247A30"/>
    <w:rsid w:val="002A3083"/>
    <w:rsid w:val="00333446"/>
    <w:rsid w:val="003D26BF"/>
    <w:rsid w:val="00463CFC"/>
    <w:rsid w:val="0085361E"/>
    <w:rsid w:val="008F5878"/>
    <w:rsid w:val="00B11CCF"/>
    <w:rsid w:val="00BD32A6"/>
    <w:rsid w:val="00C07DB7"/>
    <w:rsid w:val="00CC336B"/>
    <w:rsid w:val="00D50DCD"/>
    <w:rsid w:val="00E2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A30"/>
    <w:rPr>
      <w:color w:val="0000FF"/>
      <w:u w:val="single"/>
    </w:rPr>
  </w:style>
  <w:style w:type="character" w:styleId="a5">
    <w:name w:val="Strong"/>
    <w:basedOn w:val="a0"/>
    <w:uiPriority w:val="22"/>
    <w:qFormat/>
    <w:rsid w:val="00247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cp:lastPrinted>2021-06-08T09:21:00Z</cp:lastPrinted>
  <dcterms:created xsi:type="dcterms:W3CDTF">2021-06-08T09:08:00Z</dcterms:created>
  <dcterms:modified xsi:type="dcterms:W3CDTF">2021-07-09T07:05:00Z</dcterms:modified>
</cp:coreProperties>
</file>