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7" w:rsidRPr="008759D7" w:rsidRDefault="008759D7" w:rsidP="008759D7">
      <w:pPr>
        <w:pStyle w:val="newncpi0"/>
        <w:jc w:val="center"/>
      </w:pPr>
      <w:r w:rsidRPr="008759D7">
        <w:t> </w:t>
      </w:r>
    </w:p>
    <w:p w:rsidR="008759D7" w:rsidRPr="008759D7" w:rsidRDefault="008759D7" w:rsidP="008759D7">
      <w:pPr>
        <w:pStyle w:val="newncpi0"/>
        <w:jc w:val="center"/>
      </w:pPr>
      <w:bookmarkStart w:id="0" w:name="a1"/>
      <w:bookmarkEnd w:id="0"/>
      <w:r w:rsidRPr="008759D7">
        <w:rPr>
          <w:rStyle w:val="name"/>
        </w:rPr>
        <w:t>ПОСТАНОВЛЕНИЕ </w:t>
      </w:r>
      <w:r w:rsidRPr="008759D7">
        <w:rPr>
          <w:rStyle w:val="promulgator"/>
        </w:rPr>
        <w:t>МИНИСТЕРСТВА ФИНАНСОВ РЕСПУБЛИКИ БЕЛАРУСЬ</w:t>
      </w:r>
    </w:p>
    <w:p w:rsidR="008759D7" w:rsidRPr="008759D7" w:rsidRDefault="008759D7" w:rsidP="008759D7">
      <w:pPr>
        <w:pStyle w:val="newncpi"/>
        <w:ind w:firstLine="0"/>
        <w:jc w:val="center"/>
      </w:pPr>
      <w:r w:rsidRPr="008759D7">
        <w:rPr>
          <w:rStyle w:val="datepr"/>
        </w:rPr>
        <w:t>2 марта 2015 г.</w:t>
      </w:r>
      <w:r w:rsidRPr="008759D7">
        <w:rPr>
          <w:rStyle w:val="number"/>
        </w:rPr>
        <w:t xml:space="preserve"> № 9</w:t>
      </w:r>
    </w:p>
    <w:p w:rsidR="008759D7" w:rsidRPr="008759D7" w:rsidRDefault="008759D7" w:rsidP="008759D7">
      <w:pPr>
        <w:pStyle w:val="title"/>
      </w:pPr>
      <w:r w:rsidRPr="008759D7">
        <w:t>Об установлении процентной ставки</w:t>
      </w:r>
    </w:p>
    <w:p w:rsidR="008759D7" w:rsidRPr="008759D7" w:rsidRDefault="008759D7" w:rsidP="008759D7">
      <w:pPr>
        <w:pStyle w:val="preamble"/>
      </w:pPr>
      <w:r w:rsidRPr="008759D7">
        <w:t xml:space="preserve">На основании </w:t>
      </w:r>
      <w:r w:rsidRPr="008759D7">
        <w:t>абзаца первого</w:t>
      </w:r>
      <w:r w:rsidRPr="008759D7">
        <w:t xml:space="preserve"> части первой пункта 14 Положения о единовременном предоставлении </w:t>
      </w:r>
      <w:r w:rsidRPr="008759D7">
        <w:rPr>
          <w:shd w:val="clear" w:color="auto" w:fill="FFFFFF"/>
        </w:rPr>
        <w:t>семьям</w:t>
      </w:r>
      <w:r w:rsidRPr="008759D7">
        <w:t xml:space="preserve"> безналичных денежных сре</w:t>
      </w:r>
      <w:proofErr w:type="gramStart"/>
      <w:r w:rsidRPr="008759D7">
        <w:t>дств пр</w:t>
      </w:r>
      <w:proofErr w:type="gramEnd"/>
      <w:r w:rsidRPr="008759D7">
        <w:t>и рождении, усыновлении (удочерении) третьего или последующих детей, утвержденного Указом Президента Республики Беларусь от 9 декабря 2014 г. № 572 «О дополнительных мерах государственной поддержки семей, воспитывающих детей», Министерство финансов Республики Беларусь ПОСТАНОВЛЯЕТ:</w:t>
      </w:r>
    </w:p>
    <w:p w:rsidR="008759D7" w:rsidRPr="008759D7" w:rsidRDefault="008759D7" w:rsidP="008759D7">
      <w:pPr>
        <w:pStyle w:val="point"/>
      </w:pPr>
      <w:r w:rsidRPr="008759D7">
        <w:t>1. </w:t>
      </w:r>
      <w:proofErr w:type="gramStart"/>
      <w:r w:rsidRPr="008759D7">
        <w:t>Установить процентную ставку по депозитным счетам граждан, открытым для размещения безналичных денежных средств в размере 10 000 долларов США при рождении, усыновлении (удочерении) третьего или последующих детей, равную ставке LIBOR для депозитов на срок 1 год в долларах США</w:t>
      </w:r>
      <w:r w:rsidRPr="008759D7">
        <w:t>*</w:t>
      </w:r>
      <w:r w:rsidRPr="008759D7">
        <w:t xml:space="preserve"> по состоянию на последний день календарного года, предшествующего календарному году начисления процентов.</w:t>
      </w:r>
      <w:proofErr w:type="gramEnd"/>
    </w:p>
    <w:p w:rsidR="008759D7" w:rsidRPr="008759D7" w:rsidRDefault="008759D7" w:rsidP="008759D7">
      <w:pPr>
        <w:pStyle w:val="snoskiline"/>
      </w:pPr>
      <w:r w:rsidRPr="008759D7">
        <w:t>______________________________</w:t>
      </w:r>
    </w:p>
    <w:p w:rsidR="008759D7" w:rsidRPr="008759D7" w:rsidRDefault="008759D7" w:rsidP="008759D7">
      <w:pPr>
        <w:pStyle w:val="snoski"/>
        <w:spacing w:after="240"/>
      </w:pPr>
      <w:bookmarkStart w:id="1" w:name="a2"/>
      <w:bookmarkEnd w:id="1"/>
      <w:r w:rsidRPr="008759D7">
        <w:t>* Под ставкой LIBOR для депозитов на срок 1 год в долларах США понимается ставка для депозитов на срок 1 год в долларах США на Лондонском межбанковском рынке, публикуемая на странице «USD1YFSR=» информационным агентством «</w:t>
      </w:r>
      <w:proofErr w:type="spellStart"/>
      <w:r w:rsidRPr="008759D7">
        <w:t>Thomson</w:t>
      </w:r>
      <w:proofErr w:type="spellEnd"/>
      <w:r w:rsidRPr="008759D7">
        <w:t xml:space="preserve"> </w:t>
      </w:r>
      <w:proofErr w:type="spellStart"/>
      <w:r w:rsidRPr="008759D7">
        <w:t>Reuters</w:t>
      </w:r>
      <w:proofErr w:type="spellEnd"/>
      <w:r w:rsidRPr="008759D7">
        <w:t>».</w:t>
      </w:r>
    </w:p>
    <w:p w:rsidR="008759D7" w:rsidRPr="008759D7" w:rsidRDefault="008759D7" w:rsidP="008759D7">
      <w:pPr>
        <w:pStyle w:val="point"/>
      </w:pPr>
      <w:r w:rsidRPr="008759D7">
        <w:t>2. Настоящее постановление вступает в силу после его официального опубликования.</w:t>
      </w:r>
    </w:p>
    <w:p w:rsidR="008759D7" w:rsidRPr="008759D7" w:rsidRDefault="008759D7" w:rsidP="008759D7">
      <w:pPr>
        <w:pStyle w:val="newncpi"/>
      </w:pPr>
      <w:r w:rsidRPr="008759D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8759D7" w:rsidRPr="008759D7" w:rsidTr="008759D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59D7" w:rsidRPr="008759D7" w:rsidRDefault="008759D7">
            <w:pPr>
              <w:pStyle w:val="newncpi0"/>
              <w:jc w:val="left"/>
            </w:pPr>
            <w:r w:rsidRPr="008759D7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59D7" w:rsidRPr="008759D7" w:rsidRDefault="008759D7">
            <w:pPr>
              <w:pStyle w:val="newncpi0"/>
              <w:jc w:val="right"/>
            </w:pPr>
            <w:proofErr w:type="spellStart"/>
            <w:r w:rsidRPr="008759D7">
              <w:rPr>
                <w:rStyle w:val="pers"/>
              </w:rPr>
              <w:t>В.В.Амарин</w:t>
            </w:r>
            <w:proofErr w:type="spellEnd"/>
          </w:p>
        </w:tc>
      </w:tr>
    </w:tbl>
    <w:p w:rsidR="008759D7" w:rsidRPr="008759D7" w:rsidRDefault="008759D7" w:rsidP="008759D7">
      <w:pPr>
        <w:pStyle w:val="newncpi0"/>
      </w:pPr>
      <w:bookmarkStart w:id="2" w:name="_GoBack"/>
      <w:bookmarkEnd w:id="2"/>
    </w:p>
    <w:sectPr w:rsidR="008759D7" w:rsidRPr="0087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7"/>
    <w:rsid w:val="008759D7"/>
    <w:rsid w:val="009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9D7"/>
    <w:rPr>
      <w:color w:val="0038C8"/>
      <w:u w:val="single"/>
    </w:rPr>
  </w:style>
  <w:style w:type="paragraph" w:customStyle="1" w:styleId="title">
    <w:name w:val="title"/>
    <w:basedOn w:val="a"/>
    <w:rsid w:val="008759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59D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759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759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759D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759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759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7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tify">
    <w:name w:val="justify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7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8759D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msit">
    <w:name w:val="prim_sit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8759D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9D7"/>
    <w:rPr>
      <w:color w:val="0038C8"/>
      <w:u w:val="single"/>
    </w:rPr>
  </w:style>
  <w:style w:type="paragraph" w:customStyle="1" w:styleId="title">
    <w:name w:val="title"/>
    <w:basedOn w:val="a"/>
    <w:rsid w:val="008759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59D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759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759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759D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759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759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7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tify">
    <w:name w:val="justify"/>
    <w:basedOn w:val="a"/>
    <w:rsid w:val="00875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7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8759D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msit">
    <w:name w:val="prim_sit"/>
    <w:basedOn w:val="a"/>
    <w:rsid w:val="008759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8759D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Ирина Васильевна</dc:creator>
  <cp:lastModifiedBy>Козелецкая Ирина Васильевна</cp:lastModifiedBy>
  <cp:revision>1</cp:revision>
  <dcterms:created xsi:type="dcterms:W3CDTF">2015-06-11T07:53:00Z</dcterms:created>
  <dcterms:modified xsi:type="dcterms:W3CDTF">2015-06-11T08:03:00Z</dcterms:modified>
</cp:coreProperties>
</file>