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2" w:rsidRPr="000375E9" w:rsidRDefault="00F3184F" w:rsidP="00F3184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375E9">
        <w:rPr>
          <w:rFonts w:ascii="Times New Roman" w:hAnsi="Times New Roman" w:cs="Times New Roman"/>
          <w:b/>
          <w:sz w:val="36"/>
          <w:szCs w:val="36"/>
        </w:rPr>
        <w:t>ПЕРЕЧЕНЬ ДОКУМЕНТОВ, НЕОБХОДИМЫХ ПРИ ОБРАЩЕНИИ ЗА НЕДОПОЛУЧЕННОЙ ПЕНСИЕЙ В СВЯЗИ СО СМЕРТЬЮ ПЕНСИОНЕРА</w:t>
      </w:r>
    </w:p>
    <w:p w:rsidR="00F3184F" w:rsidRDefault="00F3184F">
      <w:pPr>
        <w:rPr>
          <w:rFonts w:ascii="Times New Roman" w:hAnsi="Times New Roman" w:cs="Times New Roman"/>
          <w:sz w:val="30"/>
          <w:szCs w:val="30"/>
        </w:rPr>
      </w:pPr>
    </w:p>
    <w:p w:rsidR="00F3184F" w:rsidRPr="00F3184F" w:rsidRDefault="00F3184F">
      <w:pPr>
        <w:rPr>
          <w:rFonts w:ascii="Times New Roman" w:hAnsi="Times New Roman" w:cs="Times New Roman"/>
          <w:sz w:val="30"/>
          <w:szCs w:val="30"/>
        </w:rPr>
      </w:pPr>
    </w:p>
    <w:p w:rsidR="002F10D6" w:rsidRDefault="00F3184F" w:rsidP="002F10D6">
      <w:pPr>
        <w:pStyle w:val="1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3184F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91 Закона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Pr="00F3184F">
        <w:rPr>
          <w:rFonts w:ascii="Times New Roman" w:hAnsi="Times New Roman" w:cs="Times New Roman"/>
          <w:color w:val="000000"/>
          <w:sz w:val="30"/>
          <w:szCs w:val="30"/>
        </w:rPr>
        <w:t>«О пенсионном обеспечении» суммы пенсии, причитавшиеся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его смерти, а также его нетрудоспособным иждивенцам.</w:t>
      </w:r>
      <w:r w:rsidR="002F10D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F3184F" w:rsidRPr="00F3184F" w:rsidRDefault="00F3184F" w:rsidP="002F10D6">
      <w:pPr>
        <w:pStyle w:val="1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184F">
        <w:rPr>
          <w:rFonts w:ascii="Times New Roman" w:hAnsi="Times New Roman" w:cs="Times New Roman"/>
          <w:color w:val="000000"/>
          <w:sz w:val="30"/>
          <w:szCs w:val="30"/>
        </w:rPr>
        <w:t xml:space="preserve">Пенсия выплачивается в месяце, за который она начислена. </w:t>
      </w:r>
      <w:r w:rsidR="000375E9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proofErr w:type="gramStart"/>
      <w:r w:rsidRPr="00F3184F">
        <w:rPr>
          <w:rFonts w:ascii="Times New Roman" w:hAnsi="Times New Roman" w:cs="Times New Roman"/>
          <w:color w:val="000000"/>
          <w:sz w:val="30"/>
          <w:szCs w:val="30"/>
        </w:rPr>
        <w:t>В случае если умерший не успел получить положенную ему пенсию на почтовом отделении</w:t>
      </w:r>
      <w:r w:rsidR="002F10D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3184F">
        <w:rPr>
          <w:rFonts w:ascii="Times New Roman" w:hAnsi="Times New Roman" w:cs="Times New Roman"/>
          <w:color w:val="000000"/>
          <w:sz w:val="30"/>
          <w:szCs w:val="30"/>
        </w:rPr>
        <w:t>родственники (дети, родители, супруг, супруга (состоящие в браке на момент смерти), внуки), проживавшие совместно с умершим на момент смерти имеют право получить д</w:t>
      </w:r>
      <w:r w:rsidR="000375E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F3184F">
        <w:rPr>
          <w:rFonts w:ascii="Times New Roman" w:hAnsi="Times New Roman" w:cs="Times New Roman"/>
          <w:color w:val="000000"/>
          <w:sz w:val="30"/>
          <w:szCs w:val="30"/>
        </w:rPr>
        <w:t>нную выплату на свое имя.</w:t>
      </w:r>
      <w:proofErr w:type="gramEnd"/>
    </w:p>
    <w:p w:rsidR="00F3184F" w:rsidRPr="00F3184F" w:rsidRDefault="00F3184F" w:rsidP="000375E9">
      <w:pPr>
        <w:pStyle w:val="1"/>
        <w:spacing w:after="14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 w:rsidRPr="00F3184F">
        <w:rPr>
          <w:rFonts w:ascii="Times New Roman" w:hAnsi="Times New Roman" w:cs="Times New Roman"/>
          <w:color w:val="000000"/>
          <w:sz w:val="30"/>
          <w:szCs w:val="30"/>
        </w:rPr>
        <w:t xml:space="preserve">Для этого в течение </w:t>
      </w:r>
      <w:r w:rsidR="000375E9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F3184F">
        <w:rPr>
          <w:rFonts w:ascii="Times New Roman" w:hAnsi="Times New Roman" w:cs="Times New Roman"/>
          <w:color w:val="000000"/>
          <w:sz w:val="30"/>
          <w:szCs w:val="30"/>
        </w:rPr>
        <w:t xml:space="preserve"> месяцев со дня смерти в управление по труду, занятости и социальной защите, где состоял на учете умерший, необходимо представить следующий пакет документов:</w:t>
      </w:r>
    </w:p>
    <w:p w:rsidR="00F3184F" w:rsidRPr="00F3184F" w:rsidRDefault="00F3184F" w:rsidP="00F3184F">
      <w:pPr>
        <w:pStyle w:val="1"/>
        <w:numPr>
          <w:ilvl w:val="0"/>
          <w:numId w:val="1"/>
        </w:numPr>
        <w:tabs>
          <w:tab w:val="left" w:pos="17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End w:id="0"/>
      <w:r w:rsidRPr="00F3184F">
        <w:rPr>
          <w:rFonts w:ascii="Times New Roman" w:hAnsi="Times New Roman" w:cs="Times New Roman"/>
          <w:color w:val="000000"/>
          <w:sz w:val="30"/>
          <w:szCs w:val="30"/>
        </w:rPr>
        <w:t>паспорт получателя;</w:t>
      </w:r>
    </w:p>
    <w:p w:rsidR="00F3184F" w:rsidRPr="00F3184F" w:rsidRDefault="00F3184F" w:rsidP="00F3184F">
      <w:pPr>
        <w:pStyle w:val="1"/>
        <w:numPr>
          <w:ilvl w:val="0"/>
          <w:numId w:val="1"/>
        </w:numPr>
        <w:tabs>
          <w:tab w:val="left" w:pos="17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1" w:name="bookmark1"/>
      <w:bookmarkEnd w:id="1"/>
      <w:r w:rsidRPr="00F3184F">
        <w:rPr>
          <w:rFonts w:ascii="Times New Roman" w:hAnsi="Times New Roman" w:cs="Times New Roman"/>
          <w:color w:val="000000"/>
          <w:sz w:val="30"/>
          <w:szCs w:val="30"/>
        </w:rPr>
        <w:t>свидетельство о смерти и его ксерокопия;</w:t>
      </w:r>
    </w:p>
    <w:p w:rsidR="00F3184F" w:rsidRPr="00F3184F" w:rsidRDefault="00F3184F" w:rsidP="00F3184F">
      <w:pPr>
        <w:pStyle w:val="1"/>
        <w:numPr>
          <w:ilvl w:val="0"/>
          <w:numId w:val="1"/>
        </w:numPr>
        <w:tabs>
          <w:tab w:val="left" w:pos="17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2" w:name="bookmark2"/>
      <w:bookmarkEnd w:id="2"/>
      <w:r w:rsidRPr="00F3184F">
        <w:rPr>
          <w:rFonts w:ascii="Times New Roman" w:hAnsi="Times New Roman" w:cs="Times New Roman"/>
          <w:color w:val="000000"/>
          <w:sz w:val="30"/>
          <w:szCs w:val="30"/>
        </w:rPr>
        <w:t>документы, подтверждающие родство и их ксерокопии;</w:t>
      </w:r>
    </w:p>
    <w:p w:rsidR="00F3184F" w:rsidRPr="00F3184F" w:rsidRDefault="00F3184F" w:rsidP="00F3184F">
      <w:pPr>
        <w:pStyle w:val="1"/>
        <w:numPr>
          <w:ilvl w:val="0"/>
          <w:numId w:val="1"/>
        </w:numPr>
        <w:tabs>
          <w:tab w:val="left" w:pos="1767"/>
        </w:tabs>
        <w:spacing w:after="28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3" w:name="bookmark3"/>
      <w:bookmarkEnd w:id="3"/>
      <w:r w:rsidRPr="00F3184F">
        <w:rPr>
          <w:rFonts w:ascii="Times New Roman" w:hAnsi="Times New Roman" w:cs="Times New Roman"/>
          <w:color w:val="000000"/>
          <w:sz w:val="30"/>
          <w:szCs w:val="30"/>
        </w:rPr>
        <w:t>справка местного исполкома, подтверждающая факт совместного проживания и ведения хозяйства.</w:t>
      </w:r>
    </w:p>
    <w:p w:rsidR="00F3184F" w:rsidRPr="00F3184F" w:rsidRDefault="00F3184F" w:rsidP="00F3184F">
      <w:pPr>
        <w:pStyle w:val="1"/>
        <w:spacing w:after="14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F3184F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proofErr w:type="gramStart"/>
      <w:r w:rsidRPr="00F3184F">
        <w:rPr>
          <w:rFonts w:ascii="Times New Roman" w:hAnsi="Times New Roman" w:cs="Times New Roman"/>
          <w:color w:val="000000"/>
          <w:sz w:val="30"/>
          <w:szCs w:val="30"/>
        </w:rPr>
        <w:t>документам, подтверждающим родство относятся</w:t>
      </w:r>
      <w:proofErr w:type="gramEnd"/>
      <w:r w:rsidRPr="00F3184F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3184F" w:rsidRPr="00F3184F" w:rsidRDefault="00F3184F" w:rsidP="00F3184F">
      <w:pPr>
        <w:pStyle w:val="1"/>
        <w:numPr>
          <w:ilvl w:val="0"/>
          <w:numId w:val="1"/>
        </w:numPr>
        <w:tabs>
          <w:tab w:val="left" w:pos="17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4" w:name="bookmark4"/>
      <w:bookmarkEnd w:id="4"/>
      <w:r w:rsidRPr="00F3184F">
        <w:rPr>
          <w:rFonts w:ascii="Times New Roman" w:hAnsi="Times New Roman" w:cs="Times New Roman"/>
          <w:color w:val="000000"/>
          <w:sz w:val="30"/>
          <w:szCs w:val="30"/>
        </w:rPr>
        <w:t>свидетельство (справка) о рождении,</w:t>
      </w:r>
    </w:p>
    <w:p w:rsidR="00F3184F" w:rsidRPr="00F3184F" w:rsidRDefault="00F3184F" w:rsidP="00F3184F">
      <w:pPr>
        <w:pStyle w:val="1"/>
        <w:numPr>
          <w:ilvl w:val="0"/>
          <w:numId w:val="1"/>
        </w:numPr>
        <w:tabs>
          <w:tab w:val="left" w:pos="17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5" w:name="bookmark5"/>
      <w:bookmarkEnd w:id="5"/>
      <w:r w:rsidRPr="00F3184F">
        <w:rPr>
          <w:rFonts w:ascii="Times New Roman" w:hAnsi="Times New Roman" w:cs="Times New Roman"/>
          <w:color w:val="000000"/>
          <w:sz w:val="30"/>
          <w:szCs w:val="30"/>
        </w:rPr>
        <w:t>свидетельство (справка) о регистрации брака,</w:t>
      </w:r>
    </w:p>
    <w:p w:rsidR="00F3184F" w:rsidRPr="00F3184F" w:rsidRDefault="000375E9" w:rsidP="000375E9">
      <w:pPr>
        <w:pStyle w:val="1"/>
        <w:tabs>
          <w:tab w:val="left" w:pos="17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bookmarkStart w:id="6" w:name="bookmark6"/>
      <w:bookmarkEnd w:id="6"/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F3184F" w:rsidRPr="00F3184F">
        <w:rPr>
          <w:rFonts w:ascii="Times New Roman" w:hAnsi="Times New Roman" w:cs="Times New Roman"/>
          <w:color w:val="000000"/>
          <w:sz w:val="30"/>
          <w:szCs w:val="30"/>
        </w:rPr>
        <w:t>свидетельство о перемене имени.</w:t>
      </w:r>
    </w:p>
    <w:p w:rsidR="00F3184F" w:rsidRDefault="00F3184F">
      <w:pPr>
        <w:rPr>
          <w:rFonts w:ascii="Times New Roman" w:hAnsi="Times New Roman" w:cs="Times New Roman"/>
          <w:sz w:val="30"/>
          <w:szCs w:val="30"/>
        </w:rPr>
      </w:pPr>
    </w:p>
    <w:p w:rsidR="000375E9" w:rsidRDefault="000375E9">
      <w:pPr>
        <w:rPr>
          <w:rFonts w:ascii="Times New Roman" w:hAnsi="Times New Roman" w:cs="Times New Roman"/>
          <w:sz w:val="30"/>
          <w:szCs w:val="30"/>
        </w:rPr>
      </w:pPr>
    </w:p>
    <w:p w:rsidR="000375E9" w:rsidRPr="00F3184F" w:rsidRDefault="000375E9" w:rsidP="000375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75E9">
        <w:rPr>
          <w:rFonts w:ascii="Times New Roman" w:hAnsi="Times New Roman" w:cs="Times New Roman"/>
          <w:b/>
          <w:sz w:val="30"/>
          <w:szCs w:val="30"/>
        </w:rPr>
        <w:t>Красуцкая Д.А</w:t>
      </w:r>
      <w:r w:rsidRPr="000375E9">
        <w:rPr>
          <w:rFonts w:ascii="Times New Roman" w:hAnsi="Times New Roman" w:cs="Times New Roman"/>
          <w:b/>
          <w:sz w:val="30"/>
          <w:szCs w:val="30"/>
        </w:rPr>
        <w:t>., ведущий бухгалтер отделения бухгалтерского учета и контроля</w:t>
      </w:r>
      <w:bookmarkStart w:id="7" w:name="_GoBack"/>
      <w:bookmarkEnd w:id="7"/>
      <w:r w:rsidRPr="000375E9">
        <w:rPr>
          <w:rFonts w:ascii="Times New Roman" w:hAnsi="Times New Roman" w:cs="Times New Roman"/>
          <w:b/>
          <w:sz w:val="30"/>
          <w:szCs w:val="30"/>
        </w:rPr>
        <w:t xml:space="preserve"> управления по труду, занятости и социальной защите Могилевского райисполкома.</w:t>
      </w:r>
    </w:p>
    <w:sectPr w:rsidR="000375E9" w:rsidRPr="00F3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BE0"/>
    <w:multiLevelType w:val="multilevel"/>
    <w:tmpl w:val="6EF8A6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4F"/>
    <w:rsid w:val="000375E9"/>
    <w:rsid w:val="002F10D6"/>
    <w:rsid w:val="00BF0532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184F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F3184F"/>
    <w:pPr>
      <w:widowControl w:val="0"/>
      <w:spacing w:after="210" w:line="305" w:lineRule="auto"/>
      <w:ind w:firstLine="2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184F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F3184F"/>
    <w:pPr>
      <w:widowControl w:val="0"/>
      <w:spacing w:after="210" w:line="305" w:lineRule="auto"/>
      <w:ind w:firstLine="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2021-06-08T05:48:00Z</dcterms:created>
  <dcterms:modified xsi:type="dcterms:W3CDTF">2021-06-08T06:48:00Z</dcterms:modified>
</cp:coreProperties>
</file>