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578E" w14:textId="0BD71740" w:rsidR="00657CC0" w:rsidRDefault="00657CC0" w:rsidP="00657CC0">
      <w:pPr>
        <w:jc w:val="both"/>
        <w:rPr>
          <w:b/>
          <w:bCs/>
          <w:spacing w:val="-14"/>
          <w:sz w:val="30"/>
          <w:szCs w:val="30"/>
        </w:rPr>
      </w:pPr>
      <w:r w:rsidRPr="00657CC0">
        <w:rPr>
          <w:b/>
          <w:bCs/>
          <w:spacing w:val="-14"/>
          <w:sz w:val="30"/>
          <w:szCs w:val="30"/>
        </w:rPr>
        <w:t xml:space="preserve">О введении в Республике Беларусь института налогового консультирования </w:t>
      </w:r>
    </w:p>
    <w:p w14:paraId="55A3BB14" w14:textId="77777777" w:rsidR="00657CC0" w:rsidRPr="00657CC0" w:rsidRDefault="00657CC0" w:rsidP="00657CC0">
      <w:pPr>
        <w:jc w:val="both"/>
        <w:rPr>
          <w:b/>
          <w:bCs/>
          <w:spacing w:val="-14"/>
          <w:sz w:val="30"/>
          <w:szCs w:val="30"/>
        </w:rPr>
      </w:pPr>
    </w:p>
    <w:p w14:paraId="18869C49" w14:textId="37066223" w:rsidR="00657CC0" w:rsidRPr="00557EED" w:rsidRDefault="00657CC0" w:rsidP="00657CC0">
      <w:pPr>
        <w:tabs>
          <w:tab w:val="left" w:pos="709"/>
        </w:tabs>
        <w:ind w:firstLine="709"/>
        <w:jc w:val="both"/>
        <w:rPr>
          <w:spacing w:val="-14"/>
          <w:sz w:val="30"/>
          <w:szCs w:val="30"/>
        </w:rPr>
      </w:pPr>
      <w:r w:rsidRPr="00557EED">
        <w:rPr>
          <w:spacing w:val="-14"/>
          <w:sz w:val="30"/>
          <w:szCs w:val="30"/>
        </w:rPr>
        <w:t xml:space="preserve">Инспекция МНС по </w:t>
      </w:r>
      <w:r>
        <w:rPr>
          <w:spacing w:val="-14"/>
          <w:sz w:val="30"/>
          <w:szCs w:val="30"/>
        </w:rPr>
        <w:t xml:space="preserve">Могилевскому району </w:t>
      </w:r>
      <w:r w:rsidRPr="00557EED">
        <w:rPr>
          <w:spacing w:val="-14"/>
          <w:sz w:val="30"/>
          <w:szCs w:val="30"/>
        </w:rPr>
        <w:t>информирует о введении в Республике Беларусь Указом Президента Республики Беларусь от 19 сентября 2017 г. № 338 «О налоговом консультировании» (далее – Указ) института налогового консультирования как отдельного вида предпринимательской деятельности.</w:t>
      </w:r>
    </w:p>
    <w:p w14:paraId="7F264ABF" w14:textId="77777777" w:rsidR="00657CC0" w:rsidRPr="00557EED" w:rsidRDefault="00657CC0" w:rsidP="00657CC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4"/>
          <w:sz w:val="30"/>
          <w:szCs w:val="30"/>
          <w:lang w:eastAsia="en-US"/>
        </w:rPr>
      </w:pPr>
      <w:r w:rsidRPr="00557EED">
        <w:rPr>
          <w:rFonts w:eastAsiaTheme="minorHAnsi"/>
          <w:spacing w:val="-14"/>
          <w:sz w:val="30"/>
          <w:szCs w:val="30"/>
          <w:lang w:eastAsia="en-US"/>
        </w:rPr>
        <w:t>В соответствии с подпунктом 1.1 пункта 1 Указа деятельность по налоговому консультированию юридических и физических лиц, в том числе индивидуальных предпринимателей, может осуществляться:</w:t>
      </w:r>
    </w:p>
    <w:p w14:paraId="7B0E845C" w14:textId="77777777" w:rsidR="00657CC0" w:rsidRPr="00557EED" w:rsidRDefault="00657CC0" w:rsidP="00657CC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4"/>
          <w:sz w:val="30"/>
          <w:szCs w:val="30"/>
          <w:lang w:eastAsia="en-US"/>
        </w:rPr>
      </w:pPr>
      <w:r w:rsidRPr="00557EED">
        <w:rPr>
          <w:rFonts w:eastAsiaTheme="minorHAnsi"/>
          <w:spacing w:val="-14"/>
          <w:sz w:val="30"/>
          <w:szCs w:val="30"/>
          <w:lang w:eastAsia="en-US"/>
        </w:rPr>
        <w:t xml:space="preserve">гражданами Республики Беларусь, иностранными гражданами или лицами без гражданства, </w:t>
      </w:r>
      <w:r w:rsidRPr="00557EED">
        <w:rPr>
          <w:rFonts w:eastAsiaTheme="minorHAnsi"/>
          <w:b/>
          <w:spacing w:val="-14"/>
          <w:sz w:val="30"/>
          <w:szCs w:val="30"/>
          <w:lang w:eastAsia="en-US"/>
        </w:rPr>
        <w:t>получившими квалификационный аттестат налогового консультанта</w:t>
      </w:r>
      <w:r w:rsidRPr="00557EED">
        <w:rPr>
          <w:rFonts w:eastAsiaTheme="minorHAnsi"/>
          <w:spacing w:val="-14"/>
          <w:sz w:val="30"/>
          <w:szCs w:val="30"/>
          <w:lang w:eastAsia="en-US"/>
        </w:rPr>
        <w:t xml:space="preserve"> в </w:t>
      </w:r>
      <w:hyperlink r:id="rId4" w:history="1">
        <w:r w:rsidRPr="00557EED">
          <w:rPr>
            <w:rFonts w:eastAsiaTheme="minorHAnsi"/>
            <w:spacing w:val="-14"/>
            <w:sz w:val="30"/>
            <w:szCs w:val="30"/>
            <w:lang w:eastAsia="en-US"/>
          </w:rPr>
          <w:t>порядке</w:t>
        </w:r>
      </w:hyperlink>
      <w:r w:rsidRPr="00557EED">
        <w:rPr>
          <w:rFonts w:eastAsiaTheme="minorHAnsi"/>
          <w:spacing w:val="-14"/>
          <w:sz w:val="30"/>
          <w:szCs w:val="30"/>
          <w:lang w:eastAsia="en-US"/>
        </w:rPr>
        <w:t>, установленном Указом, являющимися членами Палаты налоговых консультантов и зарегистрированными в качестве индивидуального предпринимателя;</w:t>
      </w:r>
    </w:p>
    <w:p w14:paraId="76F8AABD" w14:textId="77777777" w:rsidR="00657CC0" w:rsidRPr="00557EED" w:rsidRDefault="00657CC0" w:rsidP="00657CC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4"/>
          <w:sz w:val="30"/>
          <w:szCs w:val="30"/>
          <w:lang w:eastAsia="en-US"/>
        </w:rPr>
      </w:pPr>
      <w:r w:rsidRPr="00557EED">
        <w:rPr>
          <w:rFonts w:eastAsiaTheme="minorHAnsi"/>
          <w:spacing w:val="-14"/>
          <w:sz w:val="30"/>
          <w:szCs w:val="30"/>
          <w:lang w:eastAsia="en-US"/>
        </w:rPr>
        <w:t xml:space="preserve">коммерческой организацией, в штате которой состоит работник, являющийся </w:t>
      </w:r>
      <w:r w:rsidRPr="00557EED">
        <w:rPr>
          <w:rFonts w:eastAsiaTheme="minorHAnsi"/>
          <w:b/>
          <w:spacing w:val="-14"/>
          <w:sz w:val="30"/>
          <w:szCs w:val="30"/>
          <w:lang w:eastAsia="en-US"/>
        </w:rPr>
        <w:t>налоговым консультантом</w:t>
      </w:r>
      <w:r w:rsidRPr="00557EED">
        <w:rPr>
          <w:rFonts w:eastAsiaTheme="minorHAnsi"/>
          <w:spacing w:val="-14"/>
          <w:sz w:val="30"/>
          <w:szCs w:val="30"/>
          <w:lang w:eastAsia="en-US"/>
        </w:rPr>
        <w:t>, при условии, что данная организация является основным местом его работы.</w:t>
      </w:r>
    </w:p>
    <w:p w14:paraId="3CBB1576" w14:textId="77777777" w:rsidR="00657CC0" w:rsidRPr="00557EED" w:rsidRDefault="00657CC0" w:rsidP="00657CC0">
      <w:pPr>
        <w:tabs>
          <w:tab w:val="left" w:pos="709"/>
        </w:tabs>
        <w:ind w:firstLine="709"/>
        <w:jc w:val="both"/>
        <w:rPr>
          <w:spacing w:val="-14"/>
          <w:sz w:val="30"/>
          <w:szCs w:val="30"/>
        </w:rPr>
      </w:pPr>
      <w:r w:rsidRPr="00557EED">
        <w:rPr>
          <w:spacing w:val="-14"/>
          <w:sz w:val="30"/>
          <w:szCs w:val="30"/>
        </w:rPr>
        <w:t>Согласно пункту 2 Положения о налоговом консультировании, утвержденного Указом, налоговое консультирование включает:</w:t>
      </w:r>
    </w:p>
    <w:p w14:paraId="703332FF" w14:textId="77777777" w:rsidR="00657CC0" w:rsidRPr="00557EED" w:rsidRDefault="00657CC0" w:rsidP="00657CC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4"/>
          <w:sz w:val="30"/>
          <w:szCs w:val="30"/>
          <w:lang w:eastAsia="en-US"/>
        </w:rPr>
      </w:pPr>
      <w:r w:rsidRPr="00557EED">
        <w:rPr>
          <w:rFonts w:eastAsiaTheme="minorHAnsi"/>
          <w:spacing w:val="-14"/>
          <w:sz w:val="30"/>
          <w:szCs w:val="30"/>
          <w:lang w:eastAsia="en-US"/>
        </w:rPr>
        <w:t>консультирование по вопросам налогообложения, в том числе в части применения налогового законодательства в конкретных ситуациях с учетом обстоятельств, имеющихся у консультируемого лица, подготовку рекомендаций (заключений) по вопросам налогообложения, включая определение оптимальных решений;</w:t>
      </w:r>
    </w:p>
    <w:p w14:paraId="77384663" w14:textId="77777777" w:rsidR="00657CC0" w:rsidRPr="00557EED" w:rsidRDefault="00657CC0" w:rsidP="00657CC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4"/>
          <w:sz w:val="30"/>
          <w:szCs w:val="30"/>
          <w:lang w:eastAsia="en-US"/>
        </w:rPr>
      </w:pPr>
      <w:r w:rsidRPr="00557EED">
        <w:rPr>
          <w:rFonts w:eastAsiaTheme="minorHAnsi"/>
          <w:b/>
          <w:spacing w:val="-14"/>
          <w:sz w:val="30"/>
          <w:szCs w:val="30"/>
          <w:lang w:eastAsia="en-US"/>
        </w:rPr>
        <w:t>оказание услуг по ведению</w:t>
      </w:r>
      <w:r w:rsidRPr="00557EED">
        <w:rPr>
          <w:rFonts w:eastAsiaTheme="minorHAnsi"/>
          <w:spacing w:val="-14"/>
          <w:sz w:val="30"/>
          <w:szCs w:val="30"/>
          <w:lang w:eastAsia="en-US"/>
        </w:rPr>
        <w:t xml:space="preserve"> бухгалтерского и (или) </w:t>
      </w:r>
      <w:r w:rsidRPr="00557EED">
        <w:rPr>
          <w:rFonts w:eastAsiaTheme="minorHAnsi"/>
          <w:b/>
          <w:spacing w:val="-14"/>
          <w:sz w:val="30"/>
          <w:szCs w:val="30"/>
          <w:lang w:eastAsia="en-US"/>
        </w:rPr>
        <w:t>налогового учета</w:t>
      </w:r>
      <w:r w:rsidRPr="00557EED">
        <w:rPr>
          <w:rFonts w:eastAsiaTheme="minorHAnsi"/>
          <w:spacing w:val="-14"/>
          <w:sz w:val="30"/>
          <w:szCs w:val="30"/>
          <w:lang w:eastAsia="en-US"/>
        </w:rPr>
        <w:t xml:space="preserve">, составлению отчетности, </w:t>
      </w:r>
      <w:r w:rsidRPr="00557EED">
        <w:rPr>
          <w:rFonts w:eastAsiaTheme="minorHAnsi"/>
          <w:b/>
          <w:spacing w:val="-14"/>
          <w:sz w:val="30"/>
          <w:szCs w:val="30"/>
          <w:lang w:eastAsia="en-US"/>
        </w:rPr>
        <w:t>налоговых деклараций (расчетов) и иных документов, в том числе жалоб</w:t>
      </w:r>
      <w:r w:rsidRPr="00557EED">
        <w:rPr>
          <w:rFonts w:eastAsiaTheme="minorHAnsi"/>
          <w:spacing w:val="-14"/>
          <w:sz w:val="30"/>
          <w:szCs w:val="30"/>
          <w:lang w:eastAsia="en-US"/>
        </w:rPr>
        <w:t>;</w:t>
      </w:r>
    </w:p>
    <w:p w14:paraId="44F13794" w14:textId="77777777" w:rsidR="00657CC0" w:rsidRPr="00557EED" w:rsidRDefault="00657CC0" w:rsidP="00657CC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4"/>
          <w:sz w:val="30"/>
          <w:szCs w:val="30"/>
          <w:lang w:eastAsia="en-US"/>
        </w:rPr>
      </w:pPr>
      <w:r w:rsidRPr="00557EED">
        <w:rPr>
          <w:rFonts w:eastAsiaTheme="minorHAnsi"/>
          <w:b/>
          <w:spacing w:val="-14"/>
          <w:sz w:val="30"/>
          <w:szCs w:val="30"/>
          <w:lang w:eastAsia="en-US"/>
        </w:rPr>
        <w:t>представительство интересов консультируемых лиц в налоговых правоотношениях</w:t>
      </w:r>
      <w:r w:rsidRPr="00557EED">
        <w:rPr>
          <w:rFonts w:eastAsiaTheme="minorHAnsi"/>
          <w:spacing w:val="-14"/>
          <w:sz w:val="30"/>
          <w:szCs w:val="30"/>
          <w:lang w:eastAsia="en-US"/>
        </w:rPr>
        <w:t xml:space="preserve"> в налоговых и иных государственных органах, организациях на основании договора возмездного оказания услуг по налоговому консультированию.</w:t>
      </w:r>
    </w:p>
    <w:p w14:paraId="74EE0D17" w14:textId="77777777" w:rsidR="00657CC0" w:rsidRPr="00557EED" w:rsidRDefault="00657CC0" w:rsidP="00657CC0">
      <w:pPr>
        <w:ind w:firstLine="567"/>
        <w:jc w:val="both"/>
        <w:rPr>
          <w:rFonts w:eastAsiaTheme="minorHAnsi"/>
          <w:spacing w:val="-14"/>
          <w:sz w:val="30"/>
          <w:szCs w:val="30"/>
          <w:lang w:eastAsia="en-US"/>
        </w:rPr>
      </w:pPr>
      <w:r w:rsidRPr="00557EED">
        <w:rPr>
          <w:rFonts w:eastAsiaTheme="minorHAnsi"/>
          <w:spacing w:val="-14"/>
          <w:sz w:val="30"/>
          <w:szCs w:val="30"/>
          <w:lang w:eastAsia="en-US"/>
        </w:rPr>
        <w:t>Деятельность по налоговому консультированию может осуществляться в виде оказания отдельных услуг либо комплексного оказания вышеперечисленных услуг. Налоговые консультанты страхуют профессиональную ответственность и отвечают за ошибки, допущенные в ходе выполнения своих функций.</w:t>
      </w:r>
    </w:p>
    <w:p w14:paraId="4BC2A9ED" w14:textId="054CDD63" w:rsidR="002B538B" w:rsidRDefault="00657CC0" w:rsidP="00657CC0">
      <w:pPr>
        <w:ind w:firstLine="709"/>
        <w:jc w:val="both"/>
      </w:pPr>
      <w:r w:rsidRPr="00557EED">
        <w:rPr>
          <w:rFonts w:eastAsiaTheme="minorHAnsi"/>
          <w:spacing w:val="-14"/>
          <w:sz w:val="30"/>
          <w:szCs w:val="30"/>
          <w:lang w:eastAsia="en-US"/>
        </w:rPr>
        <w:t>Подробная информация об институте налогового консультирования, а также перечне налоговых консультантов размещена на официальном сайте Министерства по налогам и сборам</w:t>
      </w:r>
      <w:r w:rsidRPr="00557EED">
        <w:rPr>
          <w:spacing w:val="-14"/>
          <w:sz w:val="30"/>
          <w:szCs w:val="30"/>
        </w:rPr>
        <w:t xml:space="preserve"> </w:t>
      </w:r>
      <w:r w:rsidRPr="00557EED">
        <w:rPr>
          <w:spacing w:val="-14"/>
          <w:sz w:val="30"/>
          <w:szCs w:val="30"/>
          <w:lang w:val="en-US"/>
        </w:rPr>
        <w:t>www</w:t>
      </w:r>
      <w:r w:rsidRPr="00557EED">
        <w:rPr>
          <w:spacing w:val="-14"/>
          <w:sz w:val="30"/>
          <w:szCs w:val="30"/>
        </w:rPr>
        <w:t>.</w:t>
      </w:r>
      <w:proofErr w:type="spellStart"/>
      <w:r w:rsidRPr="00557EED">
        <w:rPr>
          <w:spacing w:val="-14"/>
          <w:sz w:val="30"/>
          <w:szCs w:val="30"/>
          <w:lang w:val="en-US"/>
        </w:rPr>
        <w:t>nalog</w:t>
      </w:r>
      <w:proofErr w:type="spellEnd"/>
      <w:r w:rsidRPr="00557EED">
        <w:rPr>
          <w:spacing w:val="-14"/>
          <w:sz w:val="30"/>
          <w:szCs w:val="30"/>
        </w:rPr>
        <w:t>.</w:t>
      </w:r>
      <w:r w:rsidRPr="00557EED">
        <w:rPr>
          <w:spacing w:val="-14"/>
          <w:sz w:val="30"/>
          <w:szCs w:val="30"/>
          <w:lang w:val="en-US"/>
        </w:rPr>
        <w:t>gov</w:t>
      </w:r>
      <w:r w:rsidRPr="00557EED">
        <w:rPr>
          <w:spacing w:val="-14"/>
          <w:sz w:val="30"/>
          <w:szCs w:val="30"/>
        </w:rPr>
        <w:t>.</w:t>
      </w:r>
      <w:r w:rsidRPr="00557EED">
        <w:rPr>
          <w:spacing w:val="-14"/>
          <w:sz w:val="30"/>
          <w:szCs w:val="30"/>
          <w:lang w:val="en-US"/>
        </w:rPr>
        <w:t>by</w:t>
      </w:r>
      <w:r w:rsidRPr="00557EED">
        <w:rPr>
          <w:spacing w:val="-14"/>
          <w:sz w:val="30"/>
          <w:szCs w:val="30"/>
        </w:rPr>
        <w:t xml:space="preserve"> в разделе «Налоговые консультанты». </w:t>
      </w:r>
      <w:bookmarkStart w:id="0" w:name="_GoBack"/>
      <w:bookmarkEnd w:id="0"/>
    </w:p>
    <w:sectPr w:rsidR="002B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4E"/>
    <w:rsid w:val="002B538B"/>
    <w:rsid w:val="00657CC0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F06B"/>
  <w15:chartTrackingRefBased/>
  <w15:docId w15:val="{725B66C8-EB2A-4D23-8BE4-0516EF2A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3FEDC05A3B8A33B5AE3E28A002A58D011D879B7AF1A8C37D75145F68D278686D2099BABEAC8712381620F8CBA1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2021-02-01T14:52:00Z</dcterms:created>
  <dcterms:modified xsi:type="dcterms:W3CDTF">2021-02-01T14:54:00Z</dcterms:modified>
</cp:coreProperties>
</file>