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F4" w:rsidRDefault="00BB4AF4">
      <w:pPr>
        <w:pStyle w:val="newncpi0"/>
        <w:jc w:val="center"/>
      </w:pPr>
      <w:r>
        <w:rPr>
          <w:rStyle w:val="name"/>
        </w:rPr>
        <w:t>УКАЗ </w:t>
      </w:r>
      <w:r>
        <w:rPr>
          <w:rStyle w:val="promulgator"/>
        </w:rPr>
        <w:t>ПРЕЗИДЕНТА РЕСПУБЛИКИ БЕЛАРУСЬ</w:t>
      </w:r>
    </w:p>
    <w:p w:rsidR="00BB4AF4" w:rsidRDefault="00BB4AF4">
      <w:pPr>
        <w:pStyle w:val="newncpi"/>
        <w:ind w:firstLine="0"/>
        <w:jc w:val="center"/>
      </w:pPr>
      <w:r>
        <w:rPr>
          <w:rStyle w:val="datepr"/>
        </w:rPr>
        <w:t>26 апреля 2010 г.</w:t>
      </w:r>
      <w:r>
        <w:rPr>
          <w:rStyle w:val="number"/>
        </w:rPr>
        <w:t xml:space="preserve"> № 200</w:t>
      </w:r>
    </w:p>
    <w:p w:rsidR="00BB4AF4" w:rsidRDefault="00BB4AF4">
      <w:pPr>
        <w:pStyle w:val="title"/>
      </w:pPr>
      <w:r>
        <w:t>Об административных процедурах, осуществляемых государственными органами и иными организациями по заявлениям граждан</w:t>
      </w:r>
    </w:p>
    <w:p w:rsidR="00BB4AF4" w:rsidRDefault="00BB4AF4">
      <w:pPr>
        <w:pStyle w:val="changei"/>
      </w:pPr>
      <w:r>
        <w:t>Изменения и дополнения:</w:t>
      </w:r>
    </w:p>
    <w:p w:rsidR="00BB4AF4" w:rsidRDefault="00BB4AF4">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BB4AF4" w:rsidRDefault="00BB4AF4">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BB4AF4" w:rsidRDefault="00BB4AF4">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BB4AF4" w:rsidRDefault="00BB4AF4">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BB4AF4" w:rsidRDefault="00BB4AF4">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BB4AF4" w:rsidRDefault="00BB4AF4">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BB4AF4" w:rsidRDefault="00BB4AF4">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BB4AF4" w:rsidRDefault="00BB4AF4">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BB4AF4" w:rsidRDefault="00BB4AF4">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BB4AF4" w:rsidRDefault="00BB4AF4">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BB4AF4" w:rsidRDefault="00BB4AF4">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BB4AF4" w:rsidRDefault="00BB4AF4">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BB4AF4" w:rsidRDefault="00BB4AF4">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BB4AF4" w:rsidRDefault="00BB4AF4">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BB4AF4" w:rsidRDefault="00BB4AF4">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BB4AF4" w:rsidRDefault="00BB4AF4">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BB4AF4" w:rsidRDefault="00BB4AF4">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BB4AF4" w:rsidRDefault="00BB4AF4">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BB4AF4" w:rsidRDefault="00BB4AF4">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BB4AF4" w:rsidRDefault="00BB4AF4">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BB4AF4" w:rsidRDefault="00BB4AF4">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BB4AF4" w:rsidRDefault="00BB4AF4">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BB4AF4" w:rsidRDefault="00BB4AF4">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BB4AF4" w:rsidRDefault="00BB4AF4">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BB4AF4" w:rsidRDefault="00BB4AF4">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BB4AF4" w:rsidRDefault="00BB4AF4">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BB4AF4" w:rsidRDefault="00BB4AF4">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BB4AF4" w:rsidRDefault="00BB4AF4">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BB4AF4" w:rsidRDefault="00BB4AF4">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BB4AF4" w:rsidRDefault="00BB4AF4">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BB4AF4" w:rsidRDefault="00BB4AF4">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BB4AF4" w:rsidRDefault="00BB4AF4">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BB4AF4" w:rsidRDefault="00BB4AF4">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BB4AF4" w:rsidRDefault="00BB4AF4">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BB4AF4" w:rsidRDefault="00BB4AF4">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BB4AF4" w:rsidRDefault="00BB4AF4">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BB4AF4" w:rsidRDefault="00BB4AF4">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BB4AF4" w:rsidRDefault="00BB4AF4">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BB4AF4" w:rsidRDefault="00BB4AF4">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BB4AF4" w:rsidRDefault="00BB4AF4">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BB4AF4" w:rsidRDefault="00BB4AF4">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BB4AF4" w:rsidRDefault="00BB4AF4">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BB4AF4" w:rsidRDefault="00BB4AF4">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BB4AF4" w:rsidRDefault="00BB4AF4">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BB4AF4" w:rsidRDefault="00BB4AF4">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BB4AF4" w:rsidRDefault="00BB4AF4">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BB4AF4" w:rsidRDefault="00BB4AF4">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BB4AF4" w:rsidRDefault="00BB4AF4">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BB4AF4" w:rsidRDefault="00BB4AF4">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BB4AF4" w:rsidRDefault="00BB4AF4">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BB4AF4" w:rsidRDefault="00BB4AF4">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BB4AF4" w:rsidRDefault="00BB4AF4">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BB4AF4" w:rsidRDefault="00BB4AF4">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BB4AF4" w:rsidRDefault="00BB4AF4">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BB4AF4" w:rsidRDefault="00BB4AF4">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BB4AF4" w:rsidRDefault="00BB4AF4">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BB4AF4" w:rsidRDefault="00BB4AF4">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BB4AF4" w:rsidRDefault="00BB4AF4">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BB4AF4" w:rsidRDefault="00BB4AF4">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BB4AF4" w:rsidRDefault="00BB4AF4">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BB4AF4" w:rsidRDefault="00BB4AF4">
      <w:pPr>
        <w:pStyle w:val="changeadd"/>
      </w:pPr>
      <w:r>
        <w:t>Указ Президента Республики Беларусь от 16 сентября 2020 г. № 345 (Национальный правовой Интернет-портал Республики Беларусь, 19.09.2020, 1/19245) &lt;P32000345&gt;;</w:t>
      </w:r>
    </w:p>
    <w:p w:rsidR="00BB4AF4" w:rsidRDefault="00BB4AF4">
      <w:pPr>
        <w:pStyle w:val="changeadd"/>
      </w:pPr>
      <w:r>
        <w:lastRenderedPageBreak/>
        <w:t>Указ Президента Республики Беларусь от 22 октября 2020 г. № 375 (Национальный правовой Интернет-портал Республики Беларусь, 24.10.2020, 1/19288) &lt;P32000375&gt;</w:t>
      </w:r>
    </w:p>
    <w:p w:rsidR="00BB4AF4" w:rsidRDefault="00BB4AF4">
      <w:pPr>
        <w:pStyle w:val="preamble"/>
      </w:pPr>
      <w:r>
        <w:t> </w:t>
      </w:r>
    </w:p>
    <w:p w:rsidR="00BB4AF4" w:rsidRDefault="00BB4AF4">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BB4AF4" w:rsidRDefault="00BB4AF4">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BB4AF4" w:rsidRDefault="00BB4AF4">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BB4AF4" w:rsidRDefault="00BB4AF4">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BB4AF4" w:rsidRDefault="00BB4AF4">
      <w:pPr>
        <w:pStyle w:val="newncpi"/>
      </w:pPr>
      <w:r>
        <w:t>удостоверяющих личность гражданина;</w:t>
      </w:r>
    </w:p>
    <w:p w:rsidR="00BB4AF4" w:rsidRDefault="00BB4AF4">
      <w:pPr>
        <w:pStyle w:val="newncpi"/>
      </w:pPr>
      <w:r>
        <w:t>подтверждающих полномочия представителя гражданина;</w:t>
      </w:r>
    </w:p>
    <w:p w:rsidR="00BB4AF4" w:rsidRDefault="00BB4AF4">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BB4AF4" w:rsidRDefault="00BB4AF4">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BB4AF4" w:rsidRDefault="00BB4AF4">
      <w:pPr>
        <w:pStyle w:val="newncpi"/>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BB4AF4" w:rsidRDefault="00BB4AF4">
      <w:pPr>
        <w:pStyle w:val="point"/>
      </w:pPr>
      <w:r>
        <w:t>2. Установить, что действие части второй пункта 1 настоящего Указа не распространяется на отношения:</w:t>
      </w:r>
    </w:p>
    <w:p w:rsidR="00BB4AF4" w:rsidRDefault="00BB4AF4">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BB4AF4" w:rsidRDefault="00BB4AF4">
      <w:pPr>
        <w:pStyle w:val="newncpi"/>
      </w:pPr>
      <w:r>
        <w:t>указанные в пункте 1 статьи 2 Закона Республики Беларусь «Об основах административных процедур»;</w:t>
      </w:r>
    </w:p>
    <w:p w:rsidR="00BB4AF4" w:rsidRDefault="00BB4AF4">
      <w:pPr>
        <w:pStyle w:val="newncpi"/>
      </w:pPr>
      <w:r>
        <w:t>связанные с гражданством Республики Беларусь;</w:t>
      </w:r>
    </w:p>
    <w:p w:rsidR="00BB4AF4" w:rsidRDefault="00BB4AF4">
      <w:pPr>
        <w:pStyle w:val="newncpi"/>
      </w:pPr>
      <w:r>
        <w:t>связанные с изъятием и предоставлением земельных участков;</w:t>
      </w:r>
    </w:p>
    <w:p w:rsidR="00BB4AF4" w:rsidRDefault="00BB4AF4">
      <w:pPr>
        <w:pStyle w:val="newncpi"/>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BB4AF4" w:rsidRDefault="00BB4AF4">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BB4AF4" w:rsidRDefault="00BB4AF4">
      <w:pPr>
        <w:pStyle w:val="newncpi"/>
      </w:pPr>
      <w:r>
        <w:lastRenderedPageBreak/>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BB4AF4" w:rsidRDefault="00BB4AF4">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BB4AF4" w:rsidRDefault="00BB4AF4">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BB4AF4" w:rsidRDefault="00BB4AF4">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BB4AF4" w:rsidRDefault="00BB4AF4">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BB4AF4" w:rsidRDefault="00BB4AF4">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BB4AF4" w:rsidRDefault="00BB4AF4">
      <w:pPr>
        <w:pStyle w:val="point"/>
      </w:pPr>
      <w:r>
        <w:t>6. Совету Министров Республики Беларусь в трехмесячный срок:</w:t>
      </w:r>
    </w:p>
    <w:p w:rsidR="00BB4AF4" w:rsidRDefault="00BB4AF4">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BB4AF4" w:rsidRDefault="00BB4AF4">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BB4AF4" w:rsidRDefault="00BB4AF4">
      <w:pPr>
        <w:pStyle w:val="point"/>
      </w:pPr>
      <w:r>
        <w:t>7. Настоящий Указ вступает в силу через десять дней после его официального опубликования.</w:t>
      </w:r>
    </w:p>
    <w:p w:rsidR="00BB4AF4" w:rsidRDefault="00BB4AF4">
      <w:pPr>
        <w:pStyle w:val="newncpi"/>
      </w:pPr>
      <w:r>
        <w:t> </w:t>
      </w:r>
    </w:p>
    <w:tbl>
      <w:tblPr>
        <w:tblW w:w="5000" w:type="pct"/>
        <w:tblCellMar>
          <w:left w:w="0" w:type="dxa"/>
          <w:right w:w="0" w:type="dxa"/>
        </w:tblCellMar>
        <w:tblLook w:val="04A0"/>
      </w:tblPr>
      <w:tblGrid>
        <w:gridCol w:w="4684"/>
        <w:gridCol w:w="4685"/>
      </w:tblGrid>
      <w:tr w:rsidR="00BB4AF4">
        <w:tc>
          <w:tcPr>
            <w:tcW w:w="2500" w:type="pct"/>
            <w:tcMar>
              <w:top w:w="0" w:type="dxa"/>
              <w:left w:w="6" w:type="dxa"/>
              <w:bottom w:w="0" w:type="dxa"/>
              <w:right w:w="6" w:type="dxa"/>
            </w:tcMar>
            <w:vAlign w:val="bottom"/>
            <w:hideMark/>
          </w:tcPr>
          <w:p w:rsidR="00BB4AF4" w:rsidRDefault="00BB4AF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B4AF4" w:rsidRDefault="00BB4AF4">
            <w:pPr>
              <w:pStyle w:val="newncpi0"/>
              <w:jc w:val="right"/>
            </w:pPr>
            <w:r>
              <w:rPr>
                <w:rStyle w:val="pers"/>
              </w:rPr>
              <w:t>А.Лукашенко</w:t>
            </w:r>
          </w:p>
        </w:tc>
      </w:tr>
    </w:tbl>
    <w:p w:rsidR="00BB4AF4" w:rsidRDefault="00BB4AF4">
      <w:pPr>
        <w:pStyle w:val="newncpi"/>
      </w:pPr>
      <w:r>
        <w:t> </w:t>
      </w:r>
    </w:p>
    <w:tbl>
      <w:tblPr>
        <w:tblW w:w="5000" w:type="pct"/>
        <w:tblCellMar>
          <w:left w:w="0" w:type="dxa"/>
          <w:right w:w="0" w:type="dxa"/>
        </w:tblCellMar>
        <w:tblLook w:val="04A0"/>
      </w:tblPr>
      <w:tblGrid>
        <w:gridCol w:w="7027"/>
        <w:gridCol w:w="2342"/>
      </w:tblGrid>
      <w:tr w:rsidR="00BB4AF4">
        <w:tc>
          <w:tcPr>
            <w:tcW w:w="3750" w:type="pct"/>
            <w:tcMar>
              <w:top w:w="0" w:type="dxa"/>
              <w:left w:w="6" w:type="dxa"/>
              <w:bottom w:w="0" w:type="dxa"/>
              <w:right w:w="6" w:type="dxa"/>
            </w:tcMar>
            <w:hideMark/>
          </w:tcPr>
          <w:p w:rsidR="00BB4AF4" w:rsidRDefault="00BB4AF4">
            <w:pPr>
              <w:pStyle w:val="newncpi"/>
              <w:ind w:firstLine="0"/>
            </w:pPr>
            <w:r>
              <w:t> </w:t>
            </w:r>
          </w:p>
        </w:tc>
        <w:tc>
          <w:tcPr>
            <w:tcW w:w="1250" w:type="pct"/>
            <w:tcMar>
              <w:top w:w="0" w:type="dxa"/>
              <w:left w:w="6" w:type="dxa"/>
              <w:bottom w:w="0" w:type="dxa"/>
              <w:right w:w="6" w:type="dxa"/>
            </w:tcMar>
            <w:hideMark/>
          </w:tcPr>
          <w:p w:rsidR="00BB4AF4" w:rsidRDefault="00BB4AF4">
            <w:pPr>
              <w:pStyle w:val="append1"/>
            </w:pPr>
            <w:r>
              <w:t>Приложение</w:t>
            </w:r>
          </w:p>
          <w:p w:rsidR="00BB4AF4" w:rsidRDefault="00BB4AF4">
            <w:pPr>
              <w:pStyle w:val="append"/>
            </w:pPr>
            <w:r>
              <w:t xml:space="preserve">к Указу Президента </w:t>
            </w:r>
            <w:r>
              <w:br/>
              <w:t>Республики Беларусь</w:t>
            </w:r>
          </w:p>
          <w:p w:rsidR="00BB4AF4" w:rsidRDefault="00BB4AF4">
            <w:pPr>
              <w:pStyle w:val="append"/>
            </w:pPr>
            <w:r>
              <w:t>26.04.2010 № 200</w:t>
            </w:r>
          </w:p>
        </w:tc>
      </w:tr>
    </w:tbl>
    <w:p w:rsidR="00BB4AF4" w:rsidRDefault="00BB4AF4">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BB4AF4" w:rsidRDefault="00BB4AF4">
      <w:pPr>
        <w:pStyle w:val="point"/>
      </w:pPr>
      <w:r>
        <w:t>1. Внести изменения и дополнения в некоторые указы Президента Республики Беларусь:</w:t>
      </w:r>
    </w:p>
    <w:p w:rsidR="00BB4AF4" w:rsidRDefault="00BB4AF4">
      <w:pPr>
        <w:pStyle w:val="underpoint"/>
      </w:pPr>
      <w:r>
        <w:lastRenderedPageBreak/>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BB4AF4" w:rsidRDefault="00BB4AF4">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BB4AF4" w:rsidRDefault="00BB4AF4">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BB4AF4" w:rsidRDefault="00BB4AF4">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BB4AF4" w:rsidRDefault="00BB4AF4">
      <w:pPr>
        <w:pStyle w:val="underpoint"/>
      </w:pPr>
      <w:r>
        <w:t>1.5. утратил силу;</w:t>
      </w:r>
    </w:p>
    <w:p w:rsidR="00BB4AF4" w:rsidRDefault="00BB4AF4">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BB4AF4" w:rsidRDefault="00BB4AF4">
      <w:pPr>
        <w:pStyle w:val="underpoint"/>
      </w:pPr>
      <w:r>
        <w:t>1.6.1. в Правилах приема в высшие учебные заведения, утвержденных данным Указом:</w:t>
      </w:r>
    </w:p>
    <w:p w:rsidR="00BB4AF4" w:rsidRDefault="00BB4AF4">
      <w:pPr>
        <w:pStyle w:val="newncpi"/>
      </w:pPr>
      <w:r>
        <w:t>абзац пятый части второй пункта 9 после слова «справку» дополнить словами «о состоянии здоровья»;</w:t>
      </w:r>
    </w:p>
    <w:p w:rsidR="00BB4AF4" w:rsidRDefault="00BB4AF4">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BB4AF4" w:rsidRDefault="00BB4AF4">
      <w:pPr>
        <w:pStyle w:val="underpoint"/>
      </w:pPr>
      <w:r>
        <w:t>1.6.2. в Правилах приема в средние специальные учебные заведения, утвержденных данным Указом:</w:t>
      </w:r>
    </w:p>
    <w:p w:rsidR="00BB4AF4" w:rsidRDefault="00BB4AF4">
      <w:pPr>
        <w:pStyle w:val="newncpi"/>
      </w:pPr>
      <w:r>
        <w:t>абзац пятый части второй пункта 9 после слова «справку» дополнить словами «о состоянии здоровья»;</w:t>
      </w:r>
    </w:p>
    <w:p w:rsidR="00BB4AF4" w:rsidRDefault="00BB4AF4">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BB4AF4" w:rsidRDefault="00BB4AF4">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BB4AF4" w:rsidRDefault="00BB4AF4">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BB4AF4" w:rsidRDefault="00BB4AF4">
      <w:pPr>
        <w:pStyle w:val="underpoint"/>
      </w:pPr>
      <w:r>
        <w:t xml:space="preserve">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w:t>
      </w:r>
      <w:r>
        <w:lastRenderedPageBreak/>
        <w:t>(или) сведений от других государственных органов, иных организаций – в 10-дневный срок»;</w:t>
      </w:r>
    </w:p>
    <w:p w:rsidR="00BB4AF4" w:rsidRDefault="00BB4AF4">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BB4AF4" w:rsidRDefault="00BB4AF4">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BB4AF4" w:rsidRDefault="00BB4AF4">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BB4AF4" w:rsidRDefault="00BB4AF4">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BB4AF4" w:rsidRDefault="00BB4AF4">
      <w:pPr>
        <w:pStyle w:val="newncpi"/>
      </w:pPr>
      <w:r>
        <w:t>в абзаце втором части первой пункта 5 слово «врачебно-консультативной» заменить словом «врачебно-консультационной»;</w:t>
      </w:r>
    </w:p>
    <w:p w:rsidR="00BB4AF4" w:rsidRDefault="00BB4AF4">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BB4AF4" w:rsidRDefault="00BB4AF4">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BB4AF4" w:rsidRDefault="00BB4AF4">
      <w:pPr>
        <w:pStyle w:val="underpoint"/>
      </w:pPr>
      <w:r>
        <w:t>1.11.1. в Положении о документах, удостоверяющих личность, утвержденном данным Указом:</w:t>
      </w:r>
    </w:p>
    <w:p w:rsidR="00BB4AF4" w:rsidRDefault="00BB4AF4">
      <w:pPr>
        <w:pStyle w:val="newncpi"/>
      </w:pPr>
      <w:r>
        <w:t>часть первую пункта 7 изложить в следующей редакции:</w:t>
      </w:r>
    </w:p>
    <w:p w:rsidR="00BB4AF4" w:rsidRDefault="00BB4AF4">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BB4AF4" w:rsidRDefault="00BB4AF4">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BB4AF4" w:rsidRDefault="00BB4AF4">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BB4AF4" w:rsidRDefault="00BB4AF4">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BB4AF4" w:rsidRDefault="00BB4AF4">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BB4AF4" w:rsidRDefault="00BB4AF4">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BB4AF4" w:rsidRDefault="00BB4AF4">
      <w:pPr>
        <w:pStyle w:val="underpoint"/>
      </w:pPr>
      <w:r>
        <w:t>1.13. утратил силу;</w:t>
      </w:r>
    </w:p>
    <w:p w:rsidR="00BB4AF4" w:rsidRDefault="00BB4AF4">
      <w:pPr>
        <w:pStyle w:val="underpoint"/>
      </w:pPr>
      <w:r>
        <w:t>1.14. утратил силу.</w:t>
      </w:r>
    </w:p>
    <w:p w:rsidR="00BB4AF4" w:rsidRDefault="00BB4AF4">
      <w:pPr>
        <w:pStyle w:val="point"/>
      </w:pPr>
      <w:r>
        <w:t>2. Признать утратившими силу:</w:t>
      </w:r>
    </w:p>
    <w:p w:rsidR="00BB4AF4" w:rsidRDefault="00BB4AF4">
      <w:pPr>
        <w:pStyle w:val="newncpi"/>
      </w:pPr>
      <w:r>
        <w:lastRenderedPageBreak/>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BB4AF4" w:rsidRDefault="00BB4AF4">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BB4AF4" w:rsidRDefault="00BB4AF4">
      <w:pPr>
        <w:pStyle w:val="newncpi"/>
      </w:pPr>
      <w:r>
        <w:t> </w:t>
      </w:r>
    </w:p>
    <w:p w:rsidR="00BB4AF4" w:rsidRDefault="00BB4AF4">
      <w:pPr>
        <w:sectPr w:rsidR="00BB4AF4" w:rsidSect="00BB4AF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408"/>
        </w:sectPr>
      </w:pPr>
    </w:p>
    <w:p w:rsidR="00BB4AF4" w:rsidRDefault="00BB4AF4">
      <w:pPr>
        <w:pStyle w:val="newncpi"/>
      </w:pPr>
      <w:r>
        <w:lastRenderedPageBreak/>
        <w:t> </w:t>
      </w:r>
    </w:p>
    <w:tbl>
      <w:tblPr>
        <w:tblW w:w="5000" w:type="pct"/>
        <w:tblCellMar>
          <w:left w:w="0" w:type="dxa"/>
          <w:right w:w="0" w:type="dxa"/>
        </w:tblCellMar>
        <w:tblLook w:val="04A0"/>
      </w:tblPr>
      <w:tblGrid>
        <w:gridCol w:w="12166"/>
        <w:gridCol w:w="4055"/>
      </w:tblGrid>
      <w:tr w:rsidR="00BB4AF4">
        <w:tc>
          <w:tcPr>
            <w:tcW w:w="3750" w:type="pct"/>
            <w:tcMar>
              <w:top w:w="0" w:type="dxa"/>
              <w:left w:w="6" w:type="dxa"/>
              <w:bottom w:w="0" w:type="dxa"/>
              <w:right w:w="6" w:type="dxa"/>
            </w:tcMar>
            <w:hideMark/>
          </w:tcPr>
          <w:p w:rsidR="00BB4AF4" w:rsidRDefault="00BB4AF4">
            <w:pPr>
              <w:pStyle w:val="newncpi"/>
            </w:pPr>
            <w:r>
              <w:t> </w:t>
            </w:r>
          </w:p>
        </w:tc>
        <w:tc>
          <w:tcPr>
            <w:tcW w:w="1250" w:type="pct"/>
            <w:tcMar>
              <w:top w:w="0" w:type="dxa"/>
              <w:left w:w="6" w:type="dxa"/>
              <w:bottom w:w="0" w:type="dxa"/>
              <w:right w:w="6" w:type="dxa"/>
            </w:tcMar>
            <w:hideMark/>
          </w:tcPr>
          <w:p w:rsidR="00BB4AF4" w:rsidRDefault="00BB4AF4">
            <w:pPr>
              <w:pStyle w:val="capu1"/>
            </w:pPr>
            <w:r>
              <w:t>УТВЕРЖДЕНО</w:t>
            </w:r>
          </w:p>
          <w:p w:rsidR="00BB4AF4" w:rsidRDefault="00BB4AF4">
            <w:pPr>
              <w:pStyle w:val="cap1"/>
            </w:pPr>
            <w:r>
              <w:t xml:space="preserve">Указ Президента </w:t>
            </w:r>
            <w:r>
              <w:br/>
              <w:t>Республики Беларусь</w:t>
            </w:r>
          </w:p>
          <w:p w:rsidR="00BB4AF4" w:rsidRDefault="00BB4AF4">
            <w:pPr>
              <w:pStyle w:val="cap1"/>
            </w:pPr>
            <w:r>
              <w:t>26.04.2010 № 200</w:t>
            </w:r>
          </w:p>
        </w:tc>
      </w:tr>
    </w:tbl>
    <w:p w:rsidR="00BB4AF4" w:rsidRDefault="00BB4AF4">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tblPr>
      <w:tblGrid>
        <w:gridCol w:w="3494"/>
        <w:gridCol w:w="4075"/>
        <w:gridCol w:w="2326"/>
        <w:gridCol w:w="2326"/>
        <w:gridCol w:w="1891"/>
        <w:gridCol w:w="2109"/>
      </w:tblGrid>
      <w:tr w:rsidR="00BB4AF4">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B4AF4" w:rsidRDefault="00BB4AF4">
            <w:pPr>
              <w:pStyle w:val="table10"/>
              <w:jc w:val="center"/>
            </w:pPr>
            <w:r>
              <w:t>Наименование административной процедуры</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AF4" w:rsidRDefault="00BB4AF4">
            <w:pPr>
              <w:pStyle w:val="table10"/>
              <w:jc w:val="center"/>
            </w:pPr>
            <w:r>
              <w:t>Государственный орган (иная организация), в который гражданин должен обратиться</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AF4" w:rsidRDefault="00BB4AF4">
            <w:pPr>
              <w:pStyle w:val="table10"/>
              <w:jc w:val="center"/>
            </w:pPr>
            <w:r>
              <w:t>Документы и (или) сведения, представляемые гражданином для осуществления административной процедуры*</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AF4" w:rsidRDefault="00BB4AF4">
            <w:pPr>
              <w:pStyle w:val="table10"/>
              <w:jc w:val="center"/>
            </w:pPr>
            <w:r>
              <w:t>Размер платы, взимаемой при осуществлении административной процедуры**</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AF4" w:rsidRDefault="00BB4AF4">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B4AF4" w:rsidRDefault="00BB4AF4">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BB4AF4">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B4AF4" w:rsidRDefault="00BB4AF4">
            <w:pPr>
              <w:pStyle w:val="table10"/>
              <w:jc w:val="center"/>
            </w:pPr>
            <w:r>
              <w:t>1</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AF4" w:rsidRDefault="00BB4AF4">
            <w:pPr>
              <w:pStyle w:val="table10"/>
              <w:jc w:val="center"/>
            </w:pPr>
            <w:r>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AF4" w:rsidRDefault="00BB4AF4">
            <w:pPr>
              <w:pStyle w:val="table10"/>
              <w:jc w:val="center"/>
            </w:pPr>
            <w: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AF4" w:rsidRDefault="00BB4AF4">
            <w:pPr>
              <w:pStyle w:val="table10"/>
              <w:jc w:val="center"/>
            </w:pPr>
            <w:r>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B4AF4" w:rsidRDefault="00BB4AF4">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B4AF4" w:rsidRDefault="00BB4AF4">
            <w:pPr>
              <w:pStyle w:val="table10"/>
              <w:jc w:val="center"/>
            </w:pPr>
            <w:r>
              <w:t>6</w:t>
            </w:r>
          </w:p>
        </w:tc>
      </w:tr>
      <w:tr w:rsidR="00BB4AF4">
        <w:trPr>
          <w:trHeight w:val="240"/>
        </w:trPr>
        <w:tc>
          <w:tcPr>
            <w:tcW w:w="5000" w:type="pct"/>
            <w:gridSpan w:val="6"/>
            <w:tcBorders>
              <w:top w:val="single" w:sz="4" w:space="0" w:color="auto"/>
            </w:tcBorders>
            <w:tcMar>
              <w:top w:w="0" w:type="dxa"/>
              <w:left w:w="6" w:type="dxa"/>
              <w:bottom w:w="0" w:type="dxa"/>
              <w:right w:w="6" w:type="dxa"/>
            </w:tcMar>
            <w:hideMark/>
          </w:tcPr>
          <w:p w:rsidR="00BB4AF4" w:rsidRDefault="00BB4AF4">
            <w:pPr>
              <w:pStyle w:val="chapter"/>
              <w:spacing w:before="120" w:after="0"/>
            </w:pPr>
            <w:r>
              <w:t>ГЛАВА 1</w:t>
            </w:r>
            <w:r>
              <w:br/>
              <w:t>ЖИЛИЩНЫЕ ПРАВООТНОШЕНИЯ</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0" w:after="100"/>
              <w:ind w:left="0" w:firstLine="0"/>
              <w:rPr>
                <w:b w:val="0"/>
                <w:sz w:val="20"/>
                <w:szCs w:val="20"/>
              </w:rPr>
            </w:pPr>
            <w:r>
              <w:rPr>
                <w:b w:val="0"/>
                <w:sz w:val="20"/>
                <w:szCs w:val="20"/>
              </w:rPr>
              <w:t>1.1. Принятие решения:***</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6"/>
              <w:jc w:val="left"/>
              <w:rPr>
                <w:sz w:val="20"/>
                <w:szCs w:val="20"/>
              </w:rPr>
            </w:pPr>
            <w:r>
              <w:rPr>
                <w:sz w:val="20"/>
                <w:szCs w:val="20"/>
              </w:rPr>
              <w:t>1.1.1.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w:t>
            </w:r>
            <w:r>
              <w:rPr>
                <w:sz w:val="20"/>
                <w:szCs w:val="20"/>
              </w:rPr>
              <w:lastRenderedPageBreak/>
              <w:t>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256" w:type="pct"/>
            <w:tcMar>
              <w:top w:w="0" w:type="dxa"/>
              <w:left w:w="6" w:type="dxa"/>
              <w:bottom w:w="0" w:type="dxa"/>
              <w:right w:w="6" w:type="dxa"/>
            </w:tcMar>
            <w:hideMark/>
          </w:tcPr>
          <w:p w:rsidR="00BB4AF4" w:rsidRDefault="00BB4AF4">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w:t>
            </w:r>
            <w:r>
              <w:lastRenderedPageBreak/>
              <w:t>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w:t>
            </w:r>
            <w:r>
              <w:lastRenderedPageBreak/>
              <w:t xml:space="preserve">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комитет</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w:t>
            </w:r>
            <w:r>
              <w:lastRenderedPageBreak/>
              <w:t>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 xml:space="preserve">документ, подтверждающий внесение гражданином </w:t>
            </w:r>
            <w:r>
              <w:lastRenderedPageBreak/>
              <w:t>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w:t>
            </w:r>
            <w:r>
              <w:rPr>
                <w:sz w:val="20"/>
                <w:szCs w:val="20"/>
              </w:rPr>
              <w:lastRenderedPageBreak/>
              <w:t>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256" w:type="pct"/>
            <w:tcMar>
              <w:top w:w="0" w:type="dxa"/>
              <w:left w:w="6" w:type="dxa"/>
              <w:bottom w:w="0" w:type="dxa"/>
              <w:right w:w="6" w:type="dxa"/>
            </w:tcMar>
            <w:hideMark/>
          </w:tcPr>
          <w:p w:rsidR="00BB4AF4" w:rsidRDefault="00BB4AF4">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технический паспорт и документ, подтверждающий право собственности на </w:t>
            </w:r>
            <w:r>
              <w:lastRenderedPageBreak/>
              <w:t>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r>
            <w:r>
              <w:lastRenderedPageBreak/>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w:t>
            </w:r>
            <w:r>
              <w:lastRenderedPageBreak/>
              <w:t>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w:t>
            </w:r>
            <w:r>
              <w:lastRenderedPageBreak/>
              <w:t>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15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1.1.5. о постановке на учет (восстановлении на учете) граждан, нуждающихся в улучшении жилищных условий</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рождении </w:t>
            </w:r>
            <w:r>
              <w:lastRenderedPageBreak/>
              <w:t>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lastRenderedPageBreak/>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1.1.6. о разделе (объединении) очереди, о переоформлении очереди с гражданина на совершеннолетнего члена его семьи</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каждого члена семьи – в случае постановки на учет </w:t>
            </w:r>
            <w:r>
              <w:lastRenderedPageBreak/>
              <w:t>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службы, учебы, сельскохозяйственная организация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1.1.9.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1.1.10. об индексации именных приватизационных чеков «Жилье» (далее – чеки «Жилье»)</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 xml:space="preserve">справка о задолженности по строительству на </w:t>
            </w:r>
            <w:r>
              <w:lastRenderedPageBreak/>
              <w:t>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1.1.11. о разделении чеков «Жилье»</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 xml:space="preserve">технический паспорт (кроме жилых домов, жилых изолированных помещений с </w:t>
            </w:r>
            <w:r>
              <w:lastRenderedPageBreak/>
              <w:t>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1.1.13. об изменении договора найма жилого помещения государственного жилищного фонда:</w:t>
            </w:r>
          </w:p>
        </w:tc>
        <w:tc>
          <w:tcPr>
            <w:tcW w:w="1256" w:type="pct"/>
            <w:vMerge w:val="restar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vMerge w:val="restart"/>
            <w:tcMar>
              <w:top w:w="0" w:type="dxa"/>
              <w:left w:w="6" w:type="dxa"/>
              <w:bottom w:w="0" w:type="dxa"/>
              <w:right w:w="6" w:type="dxa"/>
            </w:tcMar>
            <w:hideMark/>
          </w:tcPr>
          <w:p w:rsidR="00BB4AF4" w:rsidRDefault="00BB4AF4">
            <w:pPr>
              <w:pStyle w:val="table10"/>
              <w:spacing w:before="120"/>
            </w:pPr>
            <w:r>
              <w:t>бесплатно</w:t>
            </w:r>
          </w:p>
        </w:tc>
        <w:tc>
          <w:tcPr>
            <w:tcW w:w="583" w:type="pct"/>
            <w:vMerge w:val="restar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t>по требованию нанимателей, объединяющихся в одну семью</w:t>
            </w:r>
          </w:p>
        </w:tc>
        <w:tc>
          <w:tcPr>
            <w:tcW w:w="0" w:type="auto"/>
            <w:vMerge/>
            <w:vAlign w:val="center"/>
            <w:hideMark/>
          </w:tcPr>
          <w:p w:rsidR="00BB4AF4" w:rsidRDefault="00BB4AF4">
            <w:pPr>
              <w:rPr>
                <w:rFonts w:eastAsiaTheme="minorEastAsia"/>
                <w:sz w:val="20"/>
                <w:szCs w:val="20"/>
              </w:rPr>
            </w:pPr>
          </w:p>
        </w:tc>
        <w:tc>
          <w:tcPr>
            <w:tcW w:w="717" w:type="pct"/>
            <w:tcMar>
              <w:top w:w="0" w:type="dxa"/>
              <w:left w:w="6" w:type="dxa"/>
              <w:bottom w:w="0" w:type="dxa"/>
              <w:right w:w="6" w:type="dxa"/>
            </w:tcMar>
            <w:hideMark/>
          </w:tcPr>
          <w:p w:rsidR="00BB4AF4" w:rsidRDefault="00BB4AF4">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 xml:space="preserve">документы, подтверждающие степень </w:t>
            </w:r>
            <w:r>
              <w:lastRenderedPageBreak/>
              <w:t>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BB4AF4" w:rsidRDefault="00BB4AF4">
            <w:pPr>
              <w:rPr>
                <w:rFonts w:eastAsiaTheme="minorEastAsia"/>
                <w:sz w:val="20"/>
                <w:szCs w:val="20"/>
              </w:rPr>
            </w:pPr>
          </w:p>
        </w:tc>
        <w:tc>
          <w:tcPr>
            <w:tcW w:w="0" w:type="auto"/>
            <w:vMerge/>
            <w:vAlign w:val="center"/>
            <w:hideMark/>
          </w:tcPr>
          <w:p w:rsidR="00BB4AF4" w:rsidRDefault="00BB4AF4">
            <w:pPr>
              <w:rPr>
                <w:rFonts w:eastAsiaTheme="minorEastAsia"/>
                <w:sz w:val="20"/>
                <w:szCs w:val="20"/>
              </w:rPr>
            </w:pPr>
          </w:p>
        </w:tc>
        <w:tc>
          <w:tcPr>
            <w:tcW w:w="0" w:type="auto"/>
            <w:vMerge/>
            <w:vAlign w:val="center"/>
            <w:hideMark/>
          </w:tcPr>
          <w:p w:rsidR="00BB4AF4" w:rsidRDefault="00BB4AF4">
            <w:pPr>
              <w:rPr>
                <w:rFonts w:eastAsiaTheme="minorEastAsia"/>
                <w:sz w:val="20"/>
                <w:szCs w:val="20"/>
              </w:rPr>
            </w:pP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lastRenderedPageBreak/>
              <w:t>вследствие признания нанимателем другого члена семьи</w:t>
            </w:r>
          </w:p>
        </w:tc>
        <w:tc>
          <w:tcPr>
            <w:tcW w:w="0" w:type="auto"/>
            <w:vMerge/>
            <w:vAlign w:val="center"/>
            <w:hideMark/>
          </w:tcPr>
          <w:p w:rsidR="00BB4AF4" w:rsidRDefault="00BB4AF4">
            <w:pPr>
              <w:rPr>
                <w:rFonts w:eastAsiaTheme="minorEastAsia"/>
                <w:sz w:val="20"/>
                <w:szCs w:val="20"/>
              </w:rPr>
            </w:pPr>
          </w:p>
        </w:tc>
        <w:tc>
          <w:tcPr>
            <w:tcW w:w="717" w:type="pct"/>
            <w:tcMar>
              <w:top w:w="0" w:type="dxa"/>
              <w:left w:w="6" w:type="dxa"/>
              <w:bottom w:w="0" w:type="dxa"/>
              <w:right w:w="6" w:type="dxa"/>
            </w:tcMar>
            <w:hideMark/>
          </w:tcPr>
          <w:p w:rsidR="00BB4AF4" w:rsidRDefault="00BB4AF4">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BB4AF4" w:rsidRDefault="00BB4AF4">
            <w:pPr>
              <w:rPr>
                <w:rFonts w:eastAsiaTheme="minorEastAsia"/>
                <w:sz w:val="20"/>
                <w:szCs w:val="20"/>
              </w:rPr>
            </w:pPr>
          </w:p>
        </w:tc>
        <w:tc>
          <w:tcPr>
            <w:tcW w:w="0" w:type="auto"/>
            <w:vMerge/>
            <w:vAlign w:val="center"/>
            <w:hideMark/>
          </w:tcPr>
          <w:p w:rsidR="00BB4AF4" w:rsidRDefault="00BB4AF4">
            <w:pPr>
              <w:rPr>
                <w:rFonts w:eastAsiaTheme="minorEastAsia"/>
                <w:sz w:val="20"/>
                <w:szCs w:val="20"/>
              </w:rPr>
            </w:pPr>
          </w:p>
        </w:tc>
        <w:tc>
          <w:tcPr>
            <w:tcW w:w="0" w:type="auto"/>
            <w:vMerge/>
            <w:vAlign w:val="center"/>
            <w:hideMark/>
          </w:tcPr>
          <w:p w:rsidR="00BB4AF4" w:rsidRDefault="00BB4AF4">
            <w:pPr>
              <w:rPr>
                <w:rFonts w:eastAsiaTheme="minorEastAsia"/>
                <w:sz w:val="20"/>
                <w:szCs w:val="20"/>
              </w:rPr>
            </w:pP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t>по требованию члена семьи нанимателя</w:t>
            </w:r>
          </w:p>
        </w:tc>
        <w:tc>
          <w:tcPr>
            <w:tcW w:w="0" w:type="auto"/>
            <w:vMerge/>
            <w:vAlign w:val="center"/>
            <w:hideMark/>
          </w:tcPr>
          <w:p w:rsidR="00BB4AF4" w:rsidRDefault="00BB4AF4">
            <w:pPr>
              <w:rPr>
                <w:rFonts w:eastAsiaTheme="minorEastAsia"/>
                <w:sz w:val="20"/>
                <w:szCs w:val="20"/>
              </w:rPr>
            </w:pPr>
          </w:p>
        </w:tc>
        <w:tc>
          <w:tcPr>
            <w:tcW w:w="717" w:type="pct"/>
            <w:tcMar>
              <w:top w:w="0" w:type="dxa"/>
              <w:left w:w="6" w:type="dxa"/>
              <w:bottom w:w="0" w:type="dxa"/>
              <w:right w:w="6" w:type="dxa"/>
            </w:tcMar>
            <w:hideMark/>
          </w:tcPr>
          <w:p w:rsidR="00BB4AF4" w:rsidRDefault="00BB4AF4">
            <w:pPr>
              <w:pStyle w:val="table10"/>
              <w:spacing w:before="120"/>
            </w:pPr>
            <w:r>
              <w:t>заявление совершеннолетнего члена семьи нанимателя</w:t>
            </w:r>
            <w:r>
              <w:br/>
            </w:r>
            <w:r>
              <w:lastRenderedPageBreak/>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BB4AF4" w:rsidRDefault="00BB4AF4">
            <w:pPr>
              <w:rPr>
                <w:rFonts w:eastAsiaTheme="minorEastAsia"/>
                <w:sz w:val="20"/>
                <w:szCs w:val="20"/>
              </w:rPr>
            </w:pPr>
          </w:p>
        </w:tc>
        <w:tc>
          <w:tcPr>
            <w:tcW w:w="0" w:type="auto"/>
            <w:vMerge/>
            <w:vAlign w:val="center"/>
            <w:hideMark/>
          </w:tcPr>
          <w:p w:rsidR="00BB4AF4" w:rsidRDefault="00BB4AF4">
            <w:pPr>
              <w:rPr>
                <w:rFonts w:eastAsiaTheme="minorEastAsia"/>
                <w:sz w:val="20"/>
                <w:szCs w:val="20"/>
              </w:rPr>
            </w:pPr>
          </w:p>
        </w:tc>
        <w:tc>
          <w:tcPr>
            <w:tcW w:w="0" w:type="auto"/>
            <w:vMerge/>
            <w:vAlign w:val="center"/>
            <w:hideMark/>
          </w:tcPr>
          <w:p w:rsidR="00BB4AF4" w:rsidRDefault="00BB4AF4">
            <w:pPr>
              <w:rPr>
                <w:rFonts w:eastAsiaTheme="minorEastAsia"/>
                <w:sz w:val="20"/>
                <w:szCs w:val="20"/>
              </w:rPr>
            </w:pP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1.1.14. о переводе жилого помещения в нежилое </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 xml:space="preserve">письменное согласие совершеннолетних граждан, проживающих в жилом помещении, а также удостоверенное </w:t>
            </w:r>
            <w:r>
              <w:lastRenderedPageBreak/>
              <w:t>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1.1.15. об отмене решения о переводе жилого помещения в нежилое</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717" w:type="pct"/>
            <w:tcMar>
              <w:top w:w="0" w:type="dxa"/>
              <w:left w:w="6" w:type="dxa"/>
              <w:bottom w:w="0" w:type="dxa"/>
              <w:right w:w="6" w:type="dxa"/>
            </w:tcMar>
            <w:hideMark/>
          </w:tcPr>
          <w:p w:rsidR="00BB4AF4" w:rsidRDefault="00BB4AF4">
            <w:pPr>
              <w:pStyle w:val="table10"/>
              <w:spacing w:before="120"/>
            </w:pPr>
            <w:r>
              <w:t>0,2 базовой величины</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 xml:space="preserve">письменное согласие третьих лиц – в случае, если право собственности на переводимое нежилое </w:t>
            </w:r>
            <w:r>
              <w:lastRenderedPageBreak/>
              <w:t>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1.1.15</w:t>
            </w:r>
            <w:r>
              <w:rPr>
                <w:sz w:val="20"/>
                <w:szCs w:val="20"/>
                <w:vertAlign w:val="superscript"/>
              </w:rPr>
              <w:t>2</w:t>
            </w:r>
            <w:r>
              <w:rPr>
                <w:sz w:val="20"/>
                <w:szCs w:val="20"/>
              </w:rPr>
              <w:t>. об отмене решения о переводе нежилого помещения в жилое</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717" w:type="pct"/>
            <w:tcMar>
              <w:top w:w="0" w:type="dxa"/>
              <w:left w:w="6" w:type="dxa"/>
              <w:bottom w:w="0" w:type="dxa"/>
              <w:right w:w="6" w:type="dxa"/>
            </w:tcMar>
            <w:hideMark/>
          </w:tcPr>
          <w:p w:rsidR="00BB4AF4" w:rsidRDefault="00BB4AF4">
            <w:pPr>
              <w:pStyle w:val="table10"/>
              <w:spacing w:before="120"/>
            </w:pPr>
            <w:r>
              <w:t>0,2 базовой величины</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1.1.16. о сносе непригодного для проживания жилого помещения</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lastRenderedPageBreak/>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1.1.18. о предоставлении жилого помещения коммерческого использования государственного жилищного фонда</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1.1.19. о предоставлении </w:t>
            </w:r>
            <w:r>
              <w:rPr>
                <w:sz w:val="20"/>
                <w:szCs w:val="20"/>
              </w:rPr>
              <w:lastRenderedPageBreak/>
              <w:t>освободившейся жилой комнаты государственного жилищного фонда</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местный исполнительный и распорядительный </w:t>
            </w:r>
            <w:r>
              <w:lastRenderedPageBreak/>
              <w:t>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lastRenderedPageBreak/>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15 дней со дня </w:t>
            </w:r>
            <w: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1.1.20. о предоставлении жилого помещения государственного жилищного фонда меньшего размера взамен занимаемого</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BB4AF4" w:rsidRDefault="00BB4AF4">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документ, </w:t>
            </w:r>
            <w:r>
              <w:lastRenderedPageBreak/>
              <w:t>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 xml:space="preserve">письменное согласие организации застройщиков в жилых домах этой организации – для члена организации застройщиков, не являющегося </w:t>
            </w:r>
            <w:r>
              <w:lastRenderedPageBreak/>
              <w:t>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 xml:space="preserve">письменное согласие совершеннолетних граждан, имеющих право владения и пользования переустроенным и (или) перепланированным помещением, и </w:t>
            </w:r>
            <w:r>
              <w:lastRenderedPageBreak/>
              <w:t>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lastRenderedPageBreak/>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lastRenderedPageBreak/>
              <w:t>1.1.21</w:t>
            </w:r>
            <w:r>
              <w:rPr>
                <w:vertAlign w:val="superscript"/>
              </w:rPr>
              <w:t>2</w:t>
            </w:r>
            <w: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 xml:space="preserve">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w:t>
            </w:r>
            <w:r>
              <w:lastRenderedPageBreak/>
              <w:t>перепланировке</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1.1.22. о передаче в собственность жилого помещения</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BB4AF4" w:rsidRDefault="00BB4AF4">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w:t>
            </w:r>
            <w:r>
              <w:lastRenderedPageBreak/>
              <w:t>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BB4AF4" w:rsidRDefault="00BB4AF4">
            <w:pPr>
              <w:pStyle w:val="table10"/>
              <w:spacing w:before="120"/>
            </w:pPr>
            <w:r>
              <w:t xml:space="preserve">1 месяц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 xml:space="preserve">предварительный договор </w:t>
            </w:r>
            <w:r>
              <w:lastRenderedPageBreak/>
              <w:t>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 xml:space="preserve">копия зарегистрированного в установленном порядке договора купли-продажи жилого помещения – в </w:t>
            </w:r>
            <w:r>
              <w:lastRenderedPageBreak/>
              <w:t>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w:t>
            </w:r>
            <w:r>
              <w:lastRenderedPageBreak/>
              <w:t>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w:t>
            </w:r>
            <w:r>
              <w:lastRenderedPageBreak/>
              <w:t>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w:t>
            </w:r>
            <w:r>
              <w:lastRenderedPageBreak/>
              <w:t>предусматривающем строительство (реконструкцию) жилого помещения, но не более 3 лет со дня перечисления на специальный счет «Субсидия»</w:t>
            </w:r>
          </w:p>
          <w:p w:rsidR="00BB4AF4" w:rsidRDefault="00BB4AF4">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BB4AF4" w:rsidRDefault="00BB4AF4">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1256" w:type="pct"/>
            <w:tcMar>
              <w:top w:w="0" w:type="dxa"/>
              <w:left w:w="6" w:type="dxa"/>
              <w:bottom w:w="0" w:type="dxa"/>
              <w:right w:w="6" w:type="dxa"/>
            </w:tcMar>
            <w:hideMark/>
          </w:tcPr>
          <w:p w:rsidR="00BB4AF4" w:rsidRDefault="00BB4AF4">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свидетельства о рождении детей</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1.1.26.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w:t>
            </w:r>
            <w:r>
              <w:rPr>
                <w:sz w:val="20"/>
                <w:szCs w:val="20"/>
              </w:rPr>
              <w:lastRenderedPageBreak/>
              <w:t>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56" w:type="pct"/>
            <w:tcMar>
              <w:top w:w="0" w:type="dxa"/>
              <w:left w:w="6" w:type="dxa"/>
              <w:bottom w:w="0" w:type="dxa"/>
              <w:right w:w="6" w:type="dxa"/>
            </w:tcMar>
            <w:hideMark/>
          </w:tcPr>
          <w:p w:rsidR="00BB4AF4" w:rsidRDefault="00BB4AF4">
            <w:pPr>
              <w:pStyle w:val="table10"/>
              <w:spacing w:before="120"/>
            </w:pPr>
            <w:r>
              <w:lastRenderedPageBreak/>
              <w:t>организация по месту работы, службы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 xml:space="preserve">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 заключенный на срок служебных отношений, </w:t>
            </w:r>
            <w:r>
              <w:lastRenderedPageBreak/>
              <w:t>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w:t>
            </w:r>
            <w:r>
              <w:lastRenderedPageBreak/>
              <w:t>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w:t>
            </w:r>
            <w:r>
              <w:rPr>
                <w:sz w:val="20"/>
                <w:szCs w:val="20"/>
              </w:rPr>
              <w:lastRenderedPageBreak/>
              <w:t>по кредиту), выданным банками на их строительство (реконструкцию) в установленном порядке</w:t>
            </w:r>
          </w:p>
        </w:tc>
        <w:tc>
          <w:tcPr>
            <w:tcW w:w="1256" w:type="pct"/>
            <w:tcMar>
              <w:top w:w="0" w:type="dxa"/>
              <w:left w:w="6" w:type="dxa"/>
              <w:bottom w:w="0" w:type="dxa"/>
              <w:right w:w="6" w:type="dxa"/>
            </w:tcMar>
            <w:hideMark/>
          </w:tcPr>
          <w:p w:rsidR="00BB4AF4" w:rsidRDefault="00BB4AF4">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w:t>
            </w:r>
            <w:r>
              <w:lastRenderedPageBreak/>
              <w:t xml:space="preserve">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1.1.29. о предоставлении безналичных жилищных субсидий </w:t>
            </w:r>
          </w:p>
        </w:tc>
        <w:tc>
          <w:tcPr>
            <w:tcW w:w="1256" w:type="pct"/>
            <w:tcMar>
              <w:top w:w="0" w:type="dxa"/>
              <w:left w:w="6" w:type="dxa"/>
              <w:bottom w:w="0" w:type="dxa"/>
              <w:right w:w="6" w:type="dxa"/>
            </w:tcMar>
            <w:hideMark/>
          </w:tcPr>
          <w:p w:rsidR="00BB4AF4" w:rsidRDefault="00BB4AF4">
            <w:pPr>
              <w:pStyle w:val="table10"/>
              <w:spacing w:before="120"/>
            </w:pPr>
            <w:r>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w:t>
            </w:r>
            <w:r>
              <w:lastRenderedPageBreak/>
              <w:t>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br/>
              <w:t>паспорт или иной документ, удостоверяющий личность</w:t>
            </w:r>
            <w:r>
              <w:br/>
            </w:r>
            <w:r>
              <w:lastRenderedPageBreak/>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 xml:space="preserve">свидетельство о государственной регистрации индивидуального предпринимателя – для </w:t>
            </w:r>
            <w:r>
              <w:lastRenderedPageBreak/>
              <w:t>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10 рабочих дней со дня подачи заявления, а в случае запроса документов и (или) сведений от </w:t>
            </w:r>
            <w:r>
              <w:lastRenderedPageBreak/>
              <w:t>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6 месяцев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1.1.30. о прекращении (возобновлении) предоставления безналичных </w:t>
            </w:r>
            <w:r>
              <w:rPr>
                <w:sz w:val="20"/>
                <w:szCs w:val="20"/>
              </w:rPr>
              <w:lastRenderedPageBreak/>
              <w:t xml:space="preserve">жилищных субсидий </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уполномоченная местным исполнительным и распорядительным органом организация, </w:t>
            </w:r>
            <w:r>
              <w:lastRenderedPageBreak/>
              <w:t>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br/>
            </w: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прекращение предоставления </w:t>
            </w:r>
            <w:r>
              <w:lastRenderedPageBreak/>
              <w:t>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паспорта или иные документы, удостоверяющие личность всех 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r>
            <w:r>
              <w:lastRenderedPageBreak/>
              <w:t>для иных граждан:</w:t>
            </w:r>
          </w:p>
          <w:p w:rsidR="00BB4AF4" w:rsidRDefault="00BB4AF4">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lastRenderedPageBreak/>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w:t>
            </w:r>
            <w:r>
              <w:lastRenderedPageBreak/>
              <w:t>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w:t>
            </w:r>
            <w:r>
              <w:lastRenderedPageBreak/>
              <w:t>фактов</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BB4AF4" w:rsidRDefault="00BB4AF4">
            <w:pPr>
              <w:pStyle w:val="table10"/>
              <w:spacing w:before="120"/>
              <w:jc w:val="center"/>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при увеличении состава семьи:</w:t>
            </w:r>
          </w:p>
          <w:p w:rsidR="00BB4AF4" w:rsidRDefault="00BB4AF4">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BB4AF4" w:rsidRDefault="00BB4AF4">
            <w:pPr>
              <w:pStyle w:val="table10"/>
              <w:spacing w:before="120"/>
            </w:pPr>
            <w:r>
              <w:t>при перемене лица в кредитном обязательстве со стороны кредитополучателя:</w:t>
            </w:r>
          </w:p>
          <w:p w:rsidR="00BB4AF4" w:rsidRDefault="00BB4AF4">
            <w:pPr>
              <w:pStyle w:val="table10"/>
              <w:spacing w:before="120"/>
            </w:pPr>
            <w:r>
              <w:t>паспорт или иной документ, удостоверяющий личность</w:t>
            </w:r>
          </w:p>
          <w:p w:rsidR="00BB4AF4" w:rsidRDefault="00BB4AF4">
            <w:pPr>
              <w:pStyle w:val="table10"/>
              <w:spacing w:before="120"/>
            </w:pPr>
            <w:r>
              <w:t>копия кредитного договора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jc w:val="center"/>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 xml:space="preserve">сведения о полученных доходах каждого члена </w:t>
            </w:r>
            <w:r>
              <w:lastRenderedPageBreak/>
              <w:t>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jc w:val="center"/>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BB4AF4" w:rsidRDefault="00BB4AF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w:t>
            </w:r>
            <w:r>
              <w:lastRenderedPageBreak/>
              <w:t>электроэнергию, потребляемую на работу лифта, либо иные документы, подтверждающие отсутствие гражданина по основному месту жительства</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jc w:val="center"/>
            </w:pPr>
            <w:r>
              <w:t>–</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1.3. Выдача справки:</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1256" w:type="pct"/>
            <w:tcMar>
              <w:top w:w="0" w:type="dxa"/>
              <w:left w:w="6" w:type="dxa"/>
              <w:bottom w:w="0" w:type="dxa"/>
              <w:right w:w="6" w:type="dxa"/>
            </w:tcMar>
            <w:hideMark/>
          </w:tcPr>
          <w:p w:rsidR="00BB4AF4" w:rsidRDefault="00BB4AF4">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в день обращения </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1.3.3. о месте жительства и составе семьи</w:t>
            </w:r>
          </w:p>
        </w:tc>
        <w:tc>
          <w:tcPr>
            <w:tcW w:w="1256" w:type="pct"/>
            <w:tcMar>
              <w:top w:w="0" w:type="dxa"/>
              <w:left w:w="6" w:type="dxa"/>
              <w:bottom w:w="0" w:type="dxa"/>
              <w:right w:w="6" w:type="dxa"/>
            </w:tcMar>
            <w:hideMark/>
          </w:tcPr>
          <w:p w:rsidR="00BB4AF4" w:rsidRDefault="00BB4AF4">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в день обращения </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1.3.4. о месте жительства</w:t>
            </w:r>
          </w:p>
        </w:tc>
        <w:tc>
          <w:tcPr>
            <w:tcW w:w="1256" w:type="pct"/>
            <w:tcMar>
              <w:top w:w="0" w:type="dxa"/>
              <w:left w:w="6" w:type="dxa"/>
              <w:bottom w:w="0" w:type="dxa"/>
              <w:right w:w="6" w:type="dxa"/>
            </w:tcMar>
            <w:hideMark/>
          </w:tcPr>
          <w:p w:rsidR="00BB4AF4" w:rsidRDefault="00BB4AF4">
            <w:pPr>
              <w:pStyle w:val="table10"/>
              <w:spacing w:before="120"/>
            </w:pPr>
            <w:r>
              <w:t xml:space="preserve">организация, осуществляющая эксплуатацию жилищного фонда и (или) предоставляющая жилищно-коммунальные услуги, организация, </w:t>
            </w:r>
            <w:r>
              <w:lastRenderedPageBreak/>
              <w:t>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BB4AF4" w:rsidRDefault="00BB4AF4">
            <w:pPr>
              <w:pStyle w:val="table10"/>
              <w:spacing w:before="120"/>
            </w:pP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в день обращения </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1.3.5. о последнем месте жительства наследодателя и составе его семьи на день смерти</w:t>
            </w:r>
          </w:p>
        </w:tc>
        <w:tc>
          <w:tcPr>
            <w:tcW w:w="1256" w:type="pct"/>
            <w:tcMar>
              <w:top w:w="0" w:type="dxa"/>
              <w:left w:w="6" w:type="dxa"/>
              <w:bottom w:w="0" w:type="dxa"/>
              <w:right w:w="6" w:type="dxa"/>
            </w:tcMar>
            <w:hideMark/>
          </w:tcPr>
          <w:p w:rsidR="00BB4AF4" w:rsidRDefault="00BB4AF4">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 наследника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в день обращения </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организация по месту временного пребывания</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1 месяц</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1.3.7. о начисленной жилищной квоте</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BB4AF4" w:rsidRDefault="00BB4AF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r>
              <w:rPr>
                <w:sz w:val="20"/>
                <w:szCs w:val="20"/>
              </w:rPr>
              <w:lastRenderedPageBreak/>
              <w:t>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BB4AF4" w:rsidRDefault="00BB4AF4">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в день обращения, а в случае запроса документов и (или) сведений от других государственных органов, иных </w:t>
            </w:r>
            <w:r>
              <w:lastRenderedPageBreak/>
              <w:t>организаций – 10 дней</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1256" w:type="pct"/>
            <w:tcMar>
              <w:top w:w="0" w:type="dxa"/>
              <w:left w:w="6" w:type="dxa"/>
              <w:bottom w:w="0" w:type="dxa"/>
              <w:right w:w="6" w:type="dxa"/>
            </w:tcMar>
            <w:hideMark/>
          </w:tcPr>
          <w:p w:rsidR="00BB4AF4" w:rsidRDefault="00BB4AF4">
            <w:pPr>
              <w:pStyle w:val="table10"/>
              <w:spacing w:before="120"/>
            </w:pPr>
            <w:r>
              <w:t>открытое акционерное общество «Сберегательный банк «Беларусбанк» по месту заключения кредитных договоров</w:t>
            </w:r>
          </w:p>
        </w:tc>
        <w:tc>
          <w:tcPr>
            <w:tcW w:w="717" w:type="pct"/>
            <w:tcMar>
              <w:top w:w="0" w:type="dxa"/>
              <w:left w:w="6" w:type="dxa"/>
              <w:bottom w:w="0" w:type="dxa"/>
              <w:right w:w="6" w:type="dxa"/>
            </w:tcMar>
            <w:hideMark/>
          </w:tcPr>
          <w:p w:rsidR="00BB4AF4" w:rsidRDefault="00BB4AF4">
            <w:pPr>
              <w:pStyle w:val="table10"/>
              <w:spacing w:before="120"/>
            </w:pPr>
            <w:r>
              <w:t xml:space="preserve">заявление </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0,1 базовой величины</w:t>
            </w:r>
          </w:p>
        </w:tc>
        <w:tc>
          <w:tcPr>
            <w:tcW w:w="583" w:type="pct"/>
            <w:tcMar>
              <w:top w:w="0" w:type="dxa"/>
              <w:left w:w="6" w:type="dxa"/>
              <w:bottom w:w="0" w:type="dxa"/>
              <w:right w:w="6" w:type="dxa"/>
            </w:tcMar>
            <w:hideMark/>
          </w:tcPr>
          <w:p w:rsidR="00BB4AF4" w:rsidRDefault="00BB4AF4">
            <w:pPr>
              <w:pStyle w:val="table10"/>
              <w:spacing w:before="120"/>
            </w:pPr>
            <w:r>
              <w:t>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1.4.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w:t>
            </w:r>
            <w:r>
              <w:lastRenderedPageBreak/>
              <w:t>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r>
            <w:r>
              <w:lastRenderedPageBreak/>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w:t>
            </w:r>
            <w:r>
              <w:lastRenderedPageBreak/>
              <w:t>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50" w:type="pct"/>
            <w:tcMar>
              <w:top w:w="0" w:type="dxa"/>
              <w:left w:w="6" w:type="dxa"/>
              <w:bottom w:w="0" w:type="dxa"/>
              <w:right w:w="6" w:type="dxa"/>
            </w:tcMar>
            <w:hideMark/>
          </w:tcPr>
          <w:p w:rsidR="00BB4AF4" w:rsidRDefault="00BB4AF4">
            <w:pPr>
              <w:pStyle w:val="table10"/>
              <w:spacing w:before="120"/>
            </w:pPr>
            <w:r>
              <w:t>3 года</w:t>
            </w:r>
          </w:p>
          <w:p w:rsidR="00BB4AF4" w:rsidRDefault="00BB4AF4">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1256" w:type="pct"/>
            <w:tcMar>
              <w:top w:w="0" w:type="dxa"/>
              <w:left w:w="6" w:type="dxa"/>
              <w:bottom w:w="0" w:type="dxa"/>
              <w:right w:w="6" w:type="dxa"/>
            </w:tcMar>
            <w:hideMark/>
          </w:tcPr>
          <w:p w:rsidR="00BB4AF4" w:rsidRDefault="00BB4AF4">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паспорта или иные документы, удостоверяющие личность всех совершеннолетних граждан</w:t>
            </w:r>
            <w:r>
              <w:br/>
            </w:r>
            <w: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w:t>
            </w:r>
            <w:r>
              <w:lastRenderedPageBreak/>
              <w:t>(реконструкции)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 xml:space="preserve">выписка из решения общего собрания организации застройщиков (собрания уполномоченных) о приеме гражданина в эту организацию – в случае </w:t>
            </w:r>
            <w:r>
              <w:lastRenderedPageBreak/>
              <w:t>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w:t>
            </w:r>
            <w:r>
              <w:lastRenderedPageBreak/>
              <w:t>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w:t>
            </w:r>
            <w:r>
              <w:lastRenderedPageBreak/>
              <w:t>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 xml:space="preserve">сведения о совокупном </w:t>
            </w:r>
            <w:r>
              <w:lastRenderedPageBreak/>
              <w:t>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3 месяца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BB4AF4" w:rsidRDefault="00BB4AF4">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w:t>
            </w:r>
            <w:r>
              <w:lastRenderedPageBreak/>
              <w:t>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BB4AF4" w:rsidRDefault="00BB4AF4">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1.9. Регистрация договоров купли-продажи, мены, дарения находящихся в </w:t>
            </w:r>
            <w:r>
              <w:rPr>
                <w:b w:val="0"/>
                <w:sz w:val="20"/>
                <w:szCs w:val="20"/>
              </w:rPr>
              <w:lastRenderedPageBreak/>
              <w:t>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1256" w:type="pct"/>
            <w:tcMar>
              <w:top w:w="0" w:type="dxa"/>
              <w:left w:w="6" w:type="dxa"/>
              <w:bottom w:w="0" w:type="dxa"/>
              <w:right w:w="6" w:type="dxa"/>
            </w:tcMar>
            <w:hideMark/>
          </w:tcPr>
          <w:p w:rsidR="00BB4AF4" w:rsidRDefault="00BB4AF4">
            <w:pPr>
              <w:pStyle w:val="table10"/>
              <w:spacing w:before="120"/>
            </w:pPr>
            <w:r>
              <w:lastRenderedPageBreak/>
              <w:t>сельский исполнительный комитет</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r>
            <w:r>
              <w:lastRenderedPageBreak/>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1.10. Выдача копии лицевого счета</w:t>
            </w:r>
          </w:p>
        </w:tc>
        <w:tc>
          <w:tcPr>
            <w:tcW w:w="1256" w:type="pct"/>
            <w:tcMar>
              <w:top w:w="0" w:type="dxa"/>
              <w:left w:w="6" w:type="dxa"/>
              <w:bottom w:w="0" w:type="dxa"/>
              <w:right w:w="6" w:type="dxa"/>
            </w:tcMar>
            <w:hideMark/>
          </w:tcPr>
          <w:p w:rsidR="00BB4AF4" w:rsidRDefault="00BB4AF4">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BB4AF4" w:rsidRDefault="00BB4AF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256" w:type="pct"/>
            <w:tcMar>
              <w:top w:w="0" w:type="dxa"/>
              <w:left w:w="6" w:type="dxa"/>
              <w:bottom w:w="0" w:type="dxa"/>
              <w:right w:w="6" w:type="dxa"/>
            </w:tcMar>
            <w:hideMark/>
          </w:tcPr>
          <w:p w:rsidR="00BB4AF4" w:rsidRDefault="00BB4AF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jc w:val="center"/>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BB4AF4" w:rsidRDefault="00BB4AF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BB4AF4" w:rsidRDefault="00BB4AF4">
            <w:pPr>
              <w:pStyle w:val="table10"/>
              <w:spacing w:before="120"/>
            </w:pPr>
            <w:r>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45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jc w:val="center"/>
            </w:pPr>
            <w:r>
              <w:t>–</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BB4AF4" w:rsidRDefault="00BB4AF4">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 xml:space="preserve">письменное согласие всех </w:t>
            </w:r>
            <w:r>
              <w:lastRenderedPageBreak/>
              <w:t>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B4AF4" w:rsidRDefault="00BB4AF4">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BB4AF4" w:rsidRDefault="00BB4AF4">
            <w:pPr>
              <w:pStyle w:val="table10"/>
              <w:spacing w:before="120"/>
            </w:pPr>
            <w:r>
              <w:br/>
              <w:t>документ, подтверждающий право владения и пользования жилым помещением</w:t>
            </w:r>
            <w:r>
              <w:br/>
            </w:r>
            <w:r>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w:t>
            </w:r>
            <w:r>
              <w:lastRenderedPageBreak/>
              <w:t>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BB4AF4" w:rsidRDefault="00BB4AF4">
            <w:pPr>
              <w:pStyle w:val="table10"/>
              <w:spacing w:before="120"/>
              <w:jc w:val="center"/>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1.14. Регистрация договора аренды (субаренды) нежилого помещения, машино-места</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717" w:type="pct"/>
            <w:tcMar>
              <w:top w:w="0" w:type="dxa"/>
              <w:left w:w="6" w:type="dxa"/>
              <w:bottom w:w="0" w:type="dxa"/>
              <w:right w:w="6" w:type="dxa"/>
            </w:tcMar>
            <w:hideMark/>
          </w:tcPr>
          <w:p w:rsidR="00BB4AF4" w:rsidRDefault="00BB4AF4">
            <w:pPr>
              <w:pStyle w:val="table10"/>
              <w:spacing w:before="120"/>
            </w:pPr>
            <w:r>
              <w:t>0,2 базовой величины</w:t>
            </w:r>
          </w:p>
        </w:tc>
        <w:tc>
          <w:tcPr>
            <w:tcW w:w="583" w:type="pct"/>
            <w:tcMar>
              <w:top w:w="0" w:type="dxa"/>
              <w:left w:w="6" w:type="dxa"/>
              <w:bottom w:w="0" w:type="dxa"/>
              <w:right w:w="6" w:type="dxa"/>
            </w:tcMar>
            <w:hideMark/>
          </w:tcPr>
          <w:p w:rsidR="00BB4AF4" w:rsidRDefault="00BB4AF4">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BB4AF4" w:rsidRDefault="00BB4AF4">
            <w:pPr>
              <w:pStyle w:val="table10"/>
              <w:spacing w:before="120"/>
              <w:jc w:val="center"/>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1.15. Выдача согласования:</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jc w:val="center"/>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BB4AF4" w:rsidRDefault="00BB4AF4">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1.15.2. самовольной установки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BB4AF4" w:rsidRDefault="00BB4AF4">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1256" w:type="pct"/>
            <w:tcMar>
              <w:top w:w="0" w:type="dxa"/>
              <w:left w:w="6" w:type="dxa"/>
              <w:bottom w:w="0" w:type="dxa"/>
              <w:right w:w="6" w:type="dxa"/>
            </w:tcMar>
            <w:hideMark/>
          </w:tcPr>
          <w:p w:rsidR="00BB4AF4" w:rsidRDefault="00BB4AF4">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pPr>
            <w:r>
              <w:t>ГЛАВА 2</w:t>
            </w:r>
            <w:r>
              <w:br/>
              <w:t>ТРУД И СОЦИАЛЬНАЯ ЗАЩИТА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BB4AF4" w:rsidRDefault="00BB4AF4">
            <w:pPr>
              <w:pStyle w:val="table10"/>
              <w:spacing w:before="120"/>
              <w:jc w:val="center"/>
            </w:pPr>
            <w:r>
              <w:t>–</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BB4AF4" w:rsidRDefault="00BB4AF4">
            <w:pPr>
              <w:pStyle w:val="table10"/>
              <w:spacing w:before="120"/>
              <w:jc w:val="center"/>
            </w:pPr>
            <w:r>
              <w:t>–</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BB4AF4" w:rsidRDefault="00BB4AF4">
            <w:pPr>
              <w:pStyle w:val="table10"/>
              <w:spacing w:before="120"/>
              <w:jc w:val="center"/>
            </w:pPr>
            <w:r>
              <w:t>–</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BB4AF4" w:rsidRDefault="00BB4AF4">
            <w:pPr>
              <w:pStyle w:val="table10"/>
              <w:spacing w:before="120"/>
              <w:jc w:val="center"/>
            </w:pPr>
            <w:r>
              <w:t>–</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1256" w:type="pct"/>
            <w:tcMar>
              <w:top w:w="0" w:type="dxa"/>
              <w:left w:w="6" w:type="dxa"/>
              <w:bottom w:w="0" w:type="dxa"/>
              <w:right w:w="6" w:type="dxa"/>
            </w:tcMar>
            <w:hideMark/>
          </w:tcPr>
          <w:p w:rsidR="00BB4AF4" w:rsidRDefault="00BB4AF4">
            <w:pPr>
              <w:pStyle w:val="table10"/>
              <w:spacing w:before="120"/>
            </w:pPr>
            <w:r>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w:t>
            </w:r>
            <w:r>
              <w:lastRenderedPageBreak/>
              <w:t>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17" w:type="pct"/>
            <w:tcMar>
              <w:top w:w="0" w:type="dxa"/>
              <w:left w:w="6" w:type="dxa"/>
              <w:bottom w:w="0" w:type="dxa"/>
              <w:right w:w="6" w:type="dxa"/>
            </w:tcMar>
            <w:hideMark/>
          </w:tcPr>
          <w:p w:rsidR="00BB4AF4" w:rsidRDefault="00BB4AF4">
            <w:pPr>
              <w:pStyle w:val="table10"/>
              <w:spacing w:before="120"/>
            </w:pPr>
            <w:r>
              <w:lastRenderedPageBreak/>
              <w:t>паспорт или иной документ, удостоверяющий личность</w:t>
            </w:r>
            <w:r>
              <w:br/>
            </w:r>
            <w:r>
              <w:br/>
              <w:t>листок нетрудоспособности</w:t>
            </w:r>
            <w:r>
              <w:br/>
            </w:r>
            <w:r>
              <w:lastRenderedPageBreak/>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10 дней со дня обращения, а в случае запроса либо представления документов и (или) сведений от других </w:t>
            </w:r>
            <w:r>
              <w:lastRenderedPageBreak/>
              <w:t>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на срок, указанный в листке нетрудоспособности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2.6. Назначение пособия в связи с рождением ребенка</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br/>
            </w:r>
            <w:r>
              <w:b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w:t>
            </w:r>
            <w:r>
              <w:lastRenderedPageBreak/>
              <w:t>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r>
            <w:r>
              <w:lastRenderedPageBreak/>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выписки (копии) из </w:t>
            </w:r>
            <w:r>
              <w:lastRenderedPageBreak/>
              <w:t>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w:t>
            </w:r>
            <w:r>
              <w:lastRenderedPageBreak/>
              <w:t>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единовременно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256" w:type="pct"/>
            <w:tcMar>
              <w:top w:w="0" w:type="dxa"/>
              <w:left w:w="6" w:type="dxa"/>
              <w:bottom w:w="0" w:type="dxa"/>
              <w:right w:w="6" w:type="dxa"/>
            </w:tcMar>
            <w:hideMark/>
          </w:tcPr>
          <w:p w:rsidR="00BB4AF4" w:rsidRDefault="00BB4AF4">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единовременно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 xml:space="preserve">копия решения суда о расторжении брака либо свидетельство о расторжении брака или иной документ, подтверждающий категорию неполной </w:t>
            </w:r>
            <w:r>
              <w:lastRenderedPageBreak/>
              <w:t>семьи, – для неполных семей</w:t>
            </w:r>
            <w:r>
              <w:br/>
            </w:r>
            <w:r>
              <w:br/>
              <w:t>свидетельство о заключении брака – в случае, если заявитель состоит в браке</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единовременно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2.9. Назначение пособия по уходу за ребенком в возрасте до 3 лет</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br/>
            </w:r>
            <w:r>
              <w:br/>
              <w:t xml:space="preserve">выписка из решения суда об усыновлении </w:t>
            </w:r>
            <w:r>
              <w:lastRenderedPageBreak/>
              <w:t xml:space="preserve">(удочерении)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 xml:space="preserve">копия решения суда о </w:t>
            </w:r>
            <w:r>
              <w:lastRenderedPageBreak/>
              <w:t>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 xml:space="preserve">справка о выходе на работу, службу до </w:t>
            </w:r>
            <w:r>
              <w:lastRenderedPageBreak/>
              <w:t>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w:t>
            </w:r>
            <w:r>
              <w:lastRenderedPageBreak/>
              <w:t>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по день достижения ребенком возраста 3 лет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w:t>
            </w:r>
            <w:r>
              <w:lastRenderedPageBreak/>
              <w:t xml:space="preserve">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 xml:space="preserve">копия решения суда о расторжении брака либо свидетельство о расторжении брака или иной документ, подтверждающий категорию неполной </w:t>
            </w:r>
            <w:r>
              <w:lastRenderedPageBreak/>
              <w:t>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w:t>
            </w:r>
            <w:r>
              <w:lastRenderedPageBreak/>
              <w:t xml:space="preserve">(детям)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на срок до даты наступления обстоятельств, влекущих прекращение выплаты пособия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2.10.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2.11.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2.12. Назначение пособия на детей старше 3 лет из отдельных категорий </w:t>
            </w:r>
            <w:r>
              <w:rPr>
                <w:b w:val="0"/>
                <w:sz w:val="20"/>
                <w:szCs w:val="20"/>
              </w:rPr>
              <w:lastRenderedPageBreak/>
              <w:t>семей</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организация по месту работы, службы, учебы, прохождения подготовки в клинической ординатуре, орган по труду, занятости и </w:t>
            </w:r>
            <w:r>
              <w:lastRenderedPageBreak/>
              <w:t>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br/>
              <w:t xml:space="preserve">паспорт или иной </w:t>
            </w:r>
            <w:r>
              <w:lastRenderedPageBreak/>
              <w:t>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удостоверение инвалида – для матери (мачехи), отца (отчима), усыновителя </w:t>
            </w:r>
            <w:r>
              <w:lastRenderedPageBreak/>
              <w:t>(удочерителя),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 xml:space="preserve">выписки (копии) из трудовых книжек </w:t>
            </w:r>
            <w:r>
              <w:lastRenderedPageBreak/>
              <w:t>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w:t>
            </w:r>
            <w:r>
              <w:lastRenderedPageBreak/>
              <w:t>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бесплатно </w:t>
            </w:r>
          </w:p>
        </w:tc>
        <w:tc>
          <w:tcPr>
            <w:tcW w:w="583" w:type="pct"/>
            <w:tcMar>
              <w:top w:w="0" w:type="dxa"/>
              <w:left w:w="6" w:type="dxa"/>
              <w:bottom w:w="0" w:type="dxa"/>
              <w:right w:w="6" w:type="dxa"/>
            </w:tcMar>
            <w:hideMark/>
          </w:tcPr>
          <w:p w:rsidR="00BB4AF4" w:rsidRDefault="00BB4AF4">
            <w:pPr>
              <w:pStyle w:val="table10"/>
              <w:spacing w:before="120"/>
            </w:pPr>
            <w:r>
              <w:t xml:space="preserve">10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по 30 июня или по 31 декабря календарного года, в котором </w:t>
            </w:r>
            <w:r>
              <w:lastRenderedPageBreak/>
              <w:t>назначено пособие, либо по день достижения ребенком 16-, 18-летнего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BB4AF4" w:rsidRDefault="00BB4AF4">
            <w:pPr>
              <w:pStyle w:val="table10"/>
              <w:spacing w:before="120"/>
            </w:pPr>
            <w:r>
              <w:t>листок нетрудоспособности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BB4AF4" w:rsidRDefault="00BB4AF4">
            <w:pPr>
              <w:pStyle w:val="table10"/>
              <w:spacing w:before="120"/>
            </w:pPr>
            <w:r>
              <w:t>на срок, указанный в листке нетрудоспособности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BB4AF4" w:rsidRDefault="00BB4AF4">
            <w:pPr>
              <w:pStyle w:val="table10"/>
              <w:spacing w:before="120"/>
            </w:pPr>
            <w:r>
              <w:t>листок нетрудоспособности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BB4AF4" w:rsidRDefault="00BB4AF4">
            <w:pPr>
              <w:pStyle w:val="table10"/>
              <w:spacing w:before="120"/>
            </w:pPr>
            <w:r>
              <w:t>на срок, указанный в листке нетрудоспособности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2.15. Назначение пособия по уходу за </w:t>
            </w:r>
            <w:r>
              <w:rPr>
                <w:b w:val="0"/>
                <w:sz w:val="20"/>
                <w:szCs w:val="20"/>
              </w:rPr>
              <w:lastRenderedPageBreak/>
              <w:t>ребенком-инвалидом в возрасте до 18 лет</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орган по труду, занятости и социальной </w:t>
            </w:r>
            <w:r>
              <w:lastRenderedPageBreak/>
              <w:t>защите</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lastRenderedPageBreak/>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 xml:space="preserve">свидетельство о </w:t>
            </w:r>
            <w:r>
              <w:lastRenderedPageBreak/>
              <w:t>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r>
            <w:r>
              <w:lastRenderedPageBreak/>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 xml:space="preserve">справка о месте работы, службы и занимаемой должности с указанием сведений о выполнении </w:t>
            </w:r>
            <w:r>
              <w:lastRenderedPageBreak/>
              <w:t>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w:t>
            </w:r>
            <w:r>
              <w:lastRenderedPageBreak/>
              <w:t>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бесплатно </w:t>
            </w:r>
          </w:p>
        </w:tc>
        <w:tc>
          <w:tcPr>
            <w:tcW w:w="583" w:type="pct"/>
            <w:tcMar>
              <w:top w:w="0" w:type="dxa"/>
              <w:left w:w="6" w:type="dxa"/>
              <w:bottom w:w="0" w:type="dxa"/>
              <w:right w:w="6" w:type="dxa"/>
            </w:tcMar>
            <w:hideMark/>
          </w:tcPr>
          <w:p w:rsidR="00BB4AF4" w:rsidRDefault="00BB4AF4">
            <w:pPr>
              <w:pStyle w:val="table10"/>
              <w:spacing w:before="120"/>
            </w:pPr>
            <w:r>
              <w:t xml:space="preserve">10 дней со дня </w:t>
            </w:r>
            <w: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на срок установления </w:t>
            </w:r>
            <w:r>
              <w:lastRenderedPageBreak/>
              <w:t>ребенку инвалидности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BB4AF4" w:rsidRDefault="00BB4AF4">
            <w:pPr>
              <w:pStyle w:val="table10"/>
              <w:spacing w:before="120"/>
            </w:pPr>
            <w:r>
              <w:t>листок нетрудоспособности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BB4AF4" w:rsidRDefault="00BB4AF4">
            <w:pPr>
              <w:pStyle w:val="table10"/>
              <w:spacing w:before="120"/>
            </w:pPr>
            <w:r>
              <w:t>на срок, указанный в листке нетрудоспособности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1256" w:type="pct"/>
            <w:tcMar>
              <w:top w:w="0" w:type="dxa"/>
              <w:left w:w="6" w:type="dxa"/>
              <w:bottom w:w="0" w:type="dxa"/>
              <w:right w:w="6" w:type="dxa"/>
            </w:tcMar>
            <w:hideMark/>
          </w:tcPr>
          <w:p w:rsidR="00BB4AF4" w:rsidRDefault="00BB4AF4">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w:t>
            </w:r>
            <w:r>
              <w:lastRenderedPageBreak/>
              <w:t xml:space="preserve">(удочерении)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w:t>
            </w:r>
            <w:r>
              <w:lastRenderedPageBreak/>
              <w:t>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по день достижения ребенком 18-летнего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2.18. Выдача справки о размере пособия на детей и периоде его выплаты</w:t>
            </w:r>
          </w:p>
        </w:tc>
        <w:tc>
          <w:tcPr>
            <w:tcW w:w="1256" w:type="pct"/>
            <w:tcMar>
              <w:top w:w="0" w:type="dxa"/>
              <w:left w:w="6" w:type="dxa"/>
              <w:bottom w:w="0" w:type="dxa"/>
              <w:right w:w="6" w:type="dxa"/>
            </w:tcMar>
            <w:hideMark/>
          </w:tcPr>
          <w:p w:rsidR="00BB4AF4" w:rsidRDefault="00BB4AF4">
            <w:pPr>
              <w:pStyle w:val="table10"/>
              <w:spacing w:before="120"/>
            </w:pPr>
            <w:r>
              <w:t>организация, выплачивающая пособие, орган по труду, занятости и социальной защите</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t>2.18</w:t>
            </w:r>
            <w:r>
              <w:rPr>
                <w:vertAlign w:val="superscript"/>
              </w:rPr>
              <w:t>1</w:t>
            </w:r>
            <w:r>
              <w:t>. Выдача справки о неполучении пособия на детей</w:t>
            </w:r>
          </w:p>
        </w:tc>
        <w:tc>
          <w:tcPr>
            <w:tcW w:w="1256" w:type="pct"/>
            <w:tcMar>
              <w:top w:w="0" w:type="dxa"/>
              <w:left w:w="6" w:type="dxa"/>
              <w:bottom w:w="0" w:type="dxa"/>
              <w:right w:w="6" w:type="dxa"/>
            </w:tcMar>
            <w:hideMark/>
          </w:tcPr>
          <w:p w:rsidR="00BB4AF4" w:rsidRDefault="00BB4AF4">
            <w:pPr>
              <w:pStyle w:val="table10"/>
              <w:spacing w:before="120"/>
            </w:pPr>
            <w:r>
              <w:t>организация, назначающая пособие, орган по труду, занятости и социальной защите</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BB4AF4" w:rsidRDefault="00BB4AF4">
            <w:pPr>
              <w:pStyle w:val="table10"/>
              <w:spacing w:before="120"/>
              <w:jc w:val="center"/>
            </w:pPr>
            <w:r>
              <w:t>–</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службы или по месту получения пенсии, пособия</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1256" w:type="pct"/>
            <w:tcMar>
              <w:top w:w="0" w:type="dxa"/>
              <w:left w:w="6" w:type="dxa"/>
              <w:bottom w:w="0" w:type="dxa"/>
              <w:right w:w="6" w:type="dxa"/>
            </w:tcMar>
            <w:hideMark/>
          </w:tcPr>
          <w:p w:rsidR="00BB4AF4" w:rsidRDefault="00BB4AF4">
            <w:pPr>
              <w:pStyle w:val="table10"/>
              <w:spacing w:before="120"/>
            </w:pPr>
            <w:r>
              <w:t>орган внутренних дел</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2.22. Выдача справки о нахождении лица, обязанного уплачивать алименты, </w:t>
            </w:r>
            <w:r>
              <w:rPr>
                <w:b w:val="0"/>
                <w:sz w:val="20"/>
                <w:szCs w:val="20"/>
              </w:rPr>
              <w:lastRenderedPageBreak/>
              <w:t>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учреждение уголовно-исполнительной системы, лечебно-трудовой профилакторий </w:t>
            </w:r>
            <w:r>
              <w:lastRenderedPageBreak/>
              <w:t>Министерства внутренних дел</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br/>
            </w:r>
            <w:r>
              <w:lastRenderedPageBreak/>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орган внутренних дел</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BB4AF4" w:rsidRDefault="00BB4AF4">
            <w:pPr>
              <w:pStyle w:val="table10"/>
              <w:spacing w:before="120"/>
              <w:jc w:val="center"/>
            </w:pPr>
            <w:r>
              <w:t>–</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BB4AF4" w:rsidRDefault="00BB4AF4">
            <w:pPr>
              <w:pStyle w:val="table10"/>
              <w:spacing w:before="120"/>
              <w:jc w:val="center"/>
            </w:pPr>
            <w:r>
              <w:t>–</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2.26. Выдача справки о размере пенсии</w:t>
            </w:r>
          </w:p>
        </w:tc>
        <w:tc>
          <w:tcPr>
            <w:tcW w:w="1256" w:type="pct"/>
            <w:tcMar>
              <w:top w:w="0" w:type="dxa"/>
              <w:left w:w="6" w:type="dxa"/>
              <w:bottom w:w="0" w:type="dxa"/>
              <w:right w:w="6" w:type="dxa"/>
            </w:tcMar>
            <w:hideMark/>
          </w:tcPr>
          <w:p w:rsidR="00BB4AF4" w:rsidRDefault="00BB4AF4">
            <w:pPr>
              <w:pStyle w:val="table10"/>
              <w:spacing w:before="120"/>
            </w:pPr>
            <w:r>
              <w:t>орган, назначивший и (или) выплачивающий пенсию</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2.27. Выдача справки о неполучении пенсии</w:t>
            </w:r>
          </w:p>
        </w:tc>
        <w:tc>
          <w:tcPr>
            <w:tcW w:w="1256" w:type="pct"/>
            <w:tcMar>
              <w:top w:w="0" w:type="dxa"/>
              <w:left w:w="6" w:type="dxa"/>
              <w:bottom w:w="0" w:type="dxa"/>
              <w:right w:w="6" w:type="dxa"/>
            </w:tcMar>
            <w:hideMark/>
          </w:tcPr>
          <w:p w:rsidR="00BB4AF4" w:rsidRDefault="00BB4AF4">
            <w:pPr>
              <w:pStyle w:val="table10"/>
              <w:spacing w:before="120"/>
            </w:pPr>
            <w:r>
              <w:t>орган, назначающий и (или) выплачивающий пенсию по месту жительства</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в день обращения </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w:t>
            </w:r>
            <w:r>
              <w:rPr>
                <w:b w:val="0"/>
                <w:sz w:val="20"/>
                <w:szCs w:val="20"/>
              </w:rPr>
              <w:lastRenderedPageBreak/>
              <w:t>страховые взносы самостоятельно</w:t>
            </w:r>
          </w:p>
        </w:tc>
        <w:tc>
          <w:tcPr>
            <w:tcW w:w="1256" w:type="pct"/>
            <w:tcMar>
              <w:top w:w="0" w:type="dxa"/>
              <w:left w:w="6" w:type="dxa"/>
              <w:bottom w:w="0" w:type="dxa"/>
              <w:right w:w="6" w:type="dxa"/>
            </w:tcMar>
            <w:hideMark/>
          </w:tcPr>
          <w:p w:rsidR="00BB4AF4" w:rsidRDefault="00BB4AF4">
            <w:pPr>
              <w:pStyle w:val="table10"/>
              <w:spacing w:before="120"/>
            </w:pPr>
            <w:r>
              <w:lastRenderedPageBreak/>
              <w:t>органы Фонда</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дня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2.29. Выдача справки о периоде, за который выплачено пособие по беременности и родам</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дня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2.30. Регистрация граждан в качестве безработных</w:t>
            </w:r>
          </w:p>
        </w:tc>
        <w:tc>
          <w:tcPr>
            <w:tcW w:w="1256" w:type="pct"/>
            <w:tcMar>
              <w:top w:w="0" w:type="dxa"/>
              <w:left w:w="6" w:type="dxa"/>
              <w:bottom w:w="0" w:type="dxa"/>
              <w:right w:w="6" w:type="dxa"/>
            </w:tcMar>
            <w:hideMark/>
          </w:tcPr>
          <w:p w:rsidR="00BB4AF4" w:rsidRDefault="00BB4AF4">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r>
              <w:br/>
            </w:r>
            <w:r>
              <w:br/>
              <w:t>трудовая книжка, а в случае ее утраты – справка о периоде работы, службы по последнему месту работы – для лиц, осуществляющих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 xml:space="preserve">справка о среднем заработке (доходе) за последние 12 месяцев работы по форме, </w:t>
            </w:r>
            <w:r>
              <w:lastRenderedPageBreak/>
              <w:t>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t xml:space="preserve">свидетельство о рождении </w:t>
            </w:r>
            <w:r>
              <w:lastRenderedPageBreak/>
              <w:t>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lastRenderedPageBreak/>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в день обращения </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1256" w:type="pct"/>
            <w:tcMar>
              <w:top w:w="0" w:type="dxa"/>
              <w:left w:w="6" w:type="dxa"/>
              <w:bottom w:w="0" w:type="dxa"/>
              <w:right w:w="6" w:type="dxa"/>
            </w:tcMar>
            <w:hideMark/>
          </w:tcPr>
          <w:p w:rsidR="00BB4AF4" w:rsidRDefault="00BB4AF4">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r>
              <w:br/>
            </w:r>
            <w:r>
              <w:br/>
              <w:t>трудовая книжка (при ее наличии)</w:t>
            </w:r>
          </w:p>
        </w:tc>
        <w:tc>
          <w:tcPr>
            <w:tcW w:w="717" w:type="pct"/>
            <w:tcMar>
              <w:top w:w="0" w:type="dxa"/>
              <w:left w:w="6" w:type="dxa"/>
              <w:bottom w:w="0" w:type="dxa"/>
              <w:right w:w="6" w:type="dxa"/>
            </w:tcMar>
            <w:hideMark/>
          </w:tcPr>
          <w:p w:rsidR="00BB4AF4" w:rsidRDefault="00BB4AF4">
            <w:pPr>
              <w:pStyle w:val="table10"/>
              <w:spacing w:before="120"/>
            </w:pPr>
            <w:r>
              <w:t xml:space="preserve">бесплатно </w:t>
            </w:r>
          </w:p>
        </w:tc>
        <w:tc>
          <w:tcPr>
            <w:tcW w:w="583" w:type="pct"/>
            <w:tcMar>
              <w:top w:w="0" w:type="dxa"/>
              <w:left w:w="6" w:type="dxa"/>
              <w:bottom w:w="0" w:type="dxa"/>
              <w:right w:w="6" w:type="dxa"/>
            </w:tcMar>
            <w:hideMark/>
          </w:tcPr>
          <w:p w:rsidR="00BB4AF4" w:rsidRDefault="00BB4AF4">
            <w:pPr>
              <w:pStyle w:val="table10"/>
              <w:spacing w:before="120"/>
            </w:pPr>
            <w:r>
              <w:t xml:space="preserve">в день обращения </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256" w:type="pct"/>
            <w:tcMar>
              <w:top w:w="0" w:type="dxa"/>
              <w:left w:w="6" w:type="dxa"/>
              <w:bottom w:w="0" w:type="dxa"/>
              <w:right w:w="6" w:type="dxa"/>
            </w:tcMar>
            <w:hideMark/>
          </w:tcPr>
          <w:p w:rsidR="00BB4AF4" w:rsidRDefault="00BB4AF4">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единовременно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5000" w:type="pct"/>
            <w:gridSpan w:val="6"/>
            <w:tcMar>
              <w:top w:w="0" w:type="dxa"/>
              <w:left w:w="6" w:type="dxa"/>
              <w:bottom w:w="0" w:type="dxa"/>
              <w:right w:w="6" w:type="dxa"/>
            </w:tcMar>
            <w:hideMark/>
          </w:tcPr>
          <w:p w:rsidR="00BB4AF4" w:rsidRDefault="00BB4AF4">
            <w:pPr>
              <w:pStyle w:val="rekviziti"/>
            </w:pPr>
            <w:r>
              <w:rPr>
                <w:rStyle w:val="shaplost"/>
              </w:rPr>
              <w:lastRenderedPageBreak/>
              <w:t>—————————————————————————</w:t>
            </w:r>
          </w:p>
          <w:p w:rsidR="00BB4AF4" w:rsidRDefault="00BB4AF4">
            <w:pPr>
              <w:pStyle w:val="rekviziti"/>
            </w:pPr>
            <w:r>
              <w:rPr>
                <w:rStyle w:val="shaplost"/>
                <w:u w:val="single"/>
              </w:rPr>
              <w:t>Указом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Указом Президента Республики Беларусь от 26 апреля 2010 г. № 200</w:t>
            </w:r>
            <w:r>
              <w:rPr>
                <w:rStyle w:val="shaplost"/>
              </w:rPr>
              <w:t>, действуют в части, не противоречащей Указу № 178.</w:t>
            </w:r>
          </w:p>
          <w:p w:rsidR="00BB4AF4" w:rsidRDefault="00BB4AF4">
            <w:pPr>
              <w:pStyle w:val="rekviziti"/>
            </w:pPr>
            <w:r>
              <w:rPr>
                <w:rStyle w:val="shaplost"/>
              </w:rPr>
              <w:t>__________________________________________________</w:t>
            </w:r>
          </w:p>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1256" w:type="pct"/>
            <w:tcMar>
              <w:top w:w="0" w:type="dxa"/>
              <w:left w:w="6" w:type="dxa"/>
              <w:bottom w:w="0" w:type="dxa"/>
              <w:right w:w="6" w:type="dxa"/>
            </w:tcMar>
            <w:hideMark/>
          </w:tcPr>
          <w:p w:rsidR="00BB4AF4" w:rsidRDefault="00BB4AF4">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 xml:space="preserve">свидетельство о заключении брака – для </w:t>
            </w:r>
            <w:r>
              <w:lastRenderedPageBreak/>
              <w:t>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 xml:space="preserve">свидетельство о государственной регистрации индивидуального предпринимателя – для </w:t>
            </w:r>
            <w:r>
              <w:lastRenderedPageBreak/>
              <w:t>индивидуальных предпринимателей</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w:t>
            </w:r>
            <w:r>
              <w:lastRenderedPageBreak/>
              <w:t>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lastRenderedPageBreak/>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w:t>
            </w:r>
            <w:r>
              <w:lastRenderedPageBreak/>
              <w:t>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бесплатно </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BB4AF4" w:rsidRDefault="00BB4AF4">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2.33.2. социального пособия для возмещения затрат на приобретение подгузников</w:t>
            </w:r>
          </w:p>
        </w:tc>
        <w:tc>
          <w:tcPr>
            <w:tcW w:w="1256" w:type="pct"/>
            <w:tcMar>
              <w:top w:w="0" w:type="dxa"/>
              <w:left w:w="6" w:type="dxa"/>
              <w:bottom w:w="0" w:type="dxa"/>
              <w:right w:w="6" w:type="dxa"/>
            </w:tcMar>
            <w:hideMark/>
          </w:tcPr>
          <w:p w:rsidR="00BB4AF4" w:rsidRDefault="00BB4AF4">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 xml:space="preserve">документы, подтверждающие расходы на приобретение </w:t>
            </w:r>
            <w:r>
              <w:lastRenderedPageBreak/>
              <w:t>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BB4AF4" w:rsidRDefault="00BB4AF4">
            <w:pPr>
              <w:pStyle w:val="table10"/>
              <w:spacing w:before="120"/>
            </w:pPr>
            <w:r>
              <w:t>единовременно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2.33.3.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1256" w:type="pct"/>
            <w:tcMar>
              <w:top w:w="0" w:type="dxa"/>
              <w:left w:w="6" w:type="dxa"/>
              <w:bottom w:w="0" w:type="dxa"/>
              <w:right w:w="6" w:type="dxa"/>
            </w:tcMar>
            <w:hideMark/>
          </w:tcPr>
          <w:p w:rsidR="00BB4AF4" w:rsidRDefault="00BB4AF4">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документ, удостоверяющий личность заявителя и членов его семьи (для </w:t>
            </w:r>
            <w:r>
              <w:lastRenderedPageBreak/>
              <w:t>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r>
            <w:r>
              <w:lastRenderedPageBreak/>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r>
            <w:r>
              <w:lastRenderedPageBreak/>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w:t>
            </w:r>
            <w:r>
              <w:lastRenderedPageBreak/>
              <w:t>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w:t>
            </w:r>
            <w:r>
              <w:lastRenderedPageBreak/>
              <w:t>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5 рабочих дней со дня подачи заявления, а в случае запроса документов и (или) сведений от других государственных </w:t>
            </w:r>
            <w:r>
              <w:lastRenderedPageBreak/>
              <w:t xml:space="preserve">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на каждые 6 месяцев до достижения ребенком возраста двух лет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2.34. Выдача справки о предоставлении государственной адресной социальной помощи</w:t>
            </w:r>
          </w:p>
        </w:tc>
        <w:tc>
          <w:tcPr>
            <w:tcW w:w="1256" w:type="pct"/>
            <w:tcMar>
              <w:top w:w="0" w:type="dxa"/>
              <w:left w:w="6" w:type="dxa"/>
              <w:bottom w:w="0" w:type="dxa"/>
              <w:right w:w="6" w:type="dxa"/>
            </w:tcMar>
            <w:hideMark/>
          </w:tcPr>
          <w:p w:rsidR="00BB4AF4" w:rsidRDefault="00BB4AF4">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2.35. Выплата пособия на погребение</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 xml:space="preserve">свидетельство о смерти – в случае, если смерть </w:t>
            </w:r>
            <w:r>
              <w:lastRenderedPageBreak/>
              <w:t>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единовременно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1256" w:type="pct"/>
            <w:tcMar>
              <w:top w:w="0" w:type="dxa"/>
              <w:left w:w="6" w:type="dxa"/>
              <w:bottom w:w="0" w:type="dxa"/>
              <w:right w:w="6" w:type="dxa"/>
            </w:tcMar>
            <w:hideMark/>
          </w:tcPr>
          <w:p w:rsidR="00BB4AF4" w:rsidRDefault="00BB4AF4">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единовременно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xml:space="preserve">. Назначение пособия гражданам, уволенным с военной службы, в случае заболевания (получения травмы) в </w:t>
            </w:r>
            <w:r>
              <w:rPr>
                <w:b w:val="0"/>
                <w:sz w:val="20"/>
                <w:szCs w:val="20"/>
              </w:rPr>
              <w:lastRenderedPageBreak/>
              <w:t>период прохождения срочной военной службы</w:t>
            </w:r>
          </w:p>
        </w:tc>
        <w:tc>
          <w:tcPr>
            <w:tcW w:w="1256" w:type="pct"/>
            <w:tcMar>
              <w:top w:w="0" w:type="dxa"/>
              <w:left w:w="6" w:type="dxa"/>
              <w:bottom w:w="0" w:type="dxa"/>
              <w:right w:w="6" w:type="dxa"/>
            </w:tcMar>
            <w:hideMark/>
          </w:tcPr>
          <w:p w:rsidR="00BB4AF4" w:rsidRDefault="00BB4AF4">
            <w:pPr>
              <w:pStyle w:val="table10"/>
              <w:spacing w:before="120"/>
            </w:pPr>
            <w:r>
              <w:lastRenderedPageBreak/>
              <w:t>военный комиссариат (его обособленное подразделение)</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w:t>
            </w:r>
            <w:r>
              <w:lastRenderedPageBreak/>
              <w:t>документ, удостоверяющий личность</w:t>
            </w:r>
            <w:r>
              <w:br/>
            </w:r>
            <w:r>
              <w:br/>
              <w:t>справка о временной нетрудоспособности</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на срок, указанный в справке о временной нетрудоспособности, но </w:t>
            </w:r>
            <w:r>
              <w:lastRenderedPageBreak/>
              <w:t xml:space="preserve">не более 120 календарных дней со дня, следующего за днем окончания состояния на военной службе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2.37. Выдача справки о месте захоронения родственников</w:t>
            </w:r>
          </w:p>
        </w:tc>
        <w:tc>
          <w:tcPr>
            <w:tcW w:w="1256" w:type="pct"/>
            <w:tcMar>
              <w:top w:w="0" w:type="dxa"/>
              <w:left w:w="6" w:type="dxa"/>
              <w:bottom w:w="0" w:type="dxa"/>
              <w:right w:w="6" w:type="dxa"/>
            </w:tcMar>
            <w:hideMark/>
          </w:tcPr>
          <w:p w:rsidR="00BB4AF4" w:rsidRDefault="00BB4AF4">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717" w:type="pct"/>
            <w:tcMar>
              <w:top w:w="0" w:type="dxa"/>
              <w:left w:w="6" w:type="dxa"/>
              <w:bottom w:w="0" w:type="dxa"/>
              <w:right w:w="6" w:type="dxa"/>
            </w:tcMar>
            <w:hideMark/>
          </w:tcPr>
          <w:p w:rsidR="00BB4AF4" w:rsidRDefault="00BB4AF4">
            <w:pPr>
              <w:pStyle w:val="table10"/>
              <w:spacing w:before="120"/>
            </w:pPr>
            <w:r>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1256" w:type="pct"/>
            <w:tcMar>
              <w:top w:w="0" w:type="dxa"/>
              <w:left w:w="6" w:type="dxa"/>
              <w:bottom w:w="0" w:type="dxa"/>
              <w:right w:w="6" w:type="dxa"/>
            </w:tcMar>
            <w:hideMark/>
          </w:tcPr>
          <w:p w:rsidR="00BB4AF4" w:rsidRDefault="00BB4AF4">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BB4AF4" w:rsidRDefault="00BB4AF4">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717" w:type="pct"/>
            <w:tcMar>
              <w:top w:w="0" w:type="dxa"/>
              <w:left w:w="6" w:type="dxa"/>
              <w:bottom w:w="0" w:type="dxa"/>
              <w:right w:w="6" w:type="dxa"/>
            </w:tcMar>
            <w:hideMark/>
          </w:tcPr>
          <w:p w:rsidR="00BB4AF4" w:rsidRDefault="00BB4AF4">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3" w:type="pct"/>
            <w:tcMar>
              <w:top w:w="0" w:type="dxa"/>
              <w:left w:w="6" w:type="dxa"/>
              <w:bottom w:w="0" w:type="dxa"/>
              <w:right w:w="6" w:type="dxa"/>
            </w:tcMar>
            <w:hideMark/>
          </w:tcPr>
          <w:p w:rsidR="00BB4AF4" w:rsidRDefault="00BB4AF4">
            <w:pPr>
              <w:pStyle w:val="table10"/>
              <w:spacing w:before="120"/>
            </w:pPr>
            <w:r>
              <w:t>1 день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1256" w:type="pct"/>
            <w:tcMar>
              <w:top w:w="0" w:type="dxa"/>
              <w:left w:w="6" w:type="dxa"/>
              <w:bottom w:w="0" w:type="dxa"/>
              <w:right w:w="6" w:type="dxa"/>
            </w:tcMar>
            <w:hideMark/>
          </w:tcPr>
          <w:p w:rsidR="00BB4AF4" w:rsidRDefault="00BB4AF4">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BB4AF4" w:rsidRDefault="00BB4AF4">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BB4AF4" w:rsidRDefault="00BB4AF4">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BB4AF4" w:rsidRDefault="00BB4AF4">
            <w:pPr>
              <w:pStyle w:val="table10"/>
              <w:spacing w:before="120"/>
            </w:pPr>
            <w:r>
              <w:t>1 день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1256" w:type="pct"/>
            <w:tcMar>
              <w:top w:w="0" w:type="dxa"/>
              <w:left w:w="6" w:type="dxa"/>
              <w:bottom w:w="0" w:type="dxa"/>
              <w:right w:w="6" w:type="dxa"/>
            </w:tcMar>
            <w:hideMark/>
          </w:tcPr>
          <w:p w:rsidR="00BB4AF4" w:rsidRDefault="00BB4AF4">
            <w:pPr>
              <w:pStyle w:val="table10"/>
              <w:spacing w:before="120"/>
            </w:pPr>
            <w:r>
              <w:t xml:space="preserve">специализированная организация по вопросам похоронного дела, поселковый, сельский исполнительный комитет, администрация зон </w:t>
            </w:r>
            <w:r>
              <w:lastRenderedPageBreak/>
              <w:t>отчуждения и отселения</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заявление лица, взявшего на себя организацию погребения умершего </w:t>
            </w:r>
            <w:r>
              <w:lastRenderedPageBreak/>
              <w:t>(погибшего)</w:t>
            </w:r>
            <w:r>
              <w:br/>
            </w:r>
            <w:r>
              <w:br/>
              <w:t>свидетельство о смерти или врачебное свидетельство о смерти (мертворождении)</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за плату в размерах, определенных местными исполнительными и </w:t>
            </w:r>
            <w:r>
              <w:lastRenderedPageBreak/>
              <w:t>распорядительными органами базового территориального уровня</w:t>
            </w:r>
          </w:p>
        </w:tc>
        <w:tc>
          <w:tcPr>
            <w:tcW w:w="583" w:type="pct"/>
            <w:tcMar>
              <w:top w:w="0" w:type="dxa"/>
              <w:left w:w="6" w:type="dxa"/>
              <w:bottom w:w="0" w:type="dxa"/>
              <w:right w:w="6" w:type="dxa"/>
            </w:tcMar>
            <w:hideMark/>
          </w:tcPr>
          <w:p w:rsidR="00BB4AF4" w:rsidRDefault="00BB4AF4">
            <w:pPr>
              <w:pStyle w:val="table10"/>
              <w:spacing w:before="120"/>
            </w:pPr>
            <w:r>
              <w:lastRenderedPageBreak/>
              <w:t>1 день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2.37</w:t>
            </w:r>
            <w:r>
              <w:rPr>
                <w:b w:val="0"/>
                <w:sz w:val="20"/>
                <w:szCs w:val="20"/>
                <w:vertAlign w:val="superscript"/>
              </w:rPr>
              <w:t>4</w:t>
            </w:r>
            <w:r>
              <w:rPr>
                <w:b w:val="0"/>
                <w:sz w:val="20"/>
                <w:szCs w:val="20"/>
              </w:rPr>
              <w:t>. Резервирование мест в колумбарии</w:t>
            </w:r>
          </w:p>
        </w:tc>
        <w:tc>
          <w:tcPr>
            <w:tcW w:w="1256" w:type="pct"/>
            <w:tcMar>
              <w:top w:w="0" w:type="dxa"/>
              <w:left w:w="6" w:type="dxa"/>
              <w:bottom w:w="0" w:type="dxa"/>
              <w:right w:w="6" w:type="dxa"/>
            </w:tcMar>
            <w:hideMark/>
          </w:tcPr>
          <w:p w:rsidR="00BB4AF4" w:rsidRDefault="00BB4AF4">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BB4AF4" w:rsidRDefault="00BB4AF4">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BB4AF4" w:rsidRDefault="00BB4AF4">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BB4AF4" w:rsidRDefault="00BB4AF4">
            <w:pPr>
              <w:pStyle w:val="table10"/>
              <w:spacing w:before="120"/>
            </w:pPr>
            <w:r>
              <w:t>1 день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BB4AF4" w:rsidRDefault="00BB4AF4">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на период ухода за инвалидом I группы либо лицом, достигшим 80-летнего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2.39. Выдача справки о размере </w:t>
            </w:r>
            <w:r>
              <w:rPr>
                <w:b w:val="0"/>
                <w:sz w:val="20"/>
                <w:szCs w:val="20"/>
              </w:rPr>
              <w:lastRenderedPageBreak/>
              <w:t>(неполучении)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орган по труду, занятости и социальной </w:t>
            </w:r>
            <w:r>
              <w:lastRenderedPageBreak/>
              <w:t>защите, осуществляющий выплату пособия</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паспорт или иной </w:t>
            </w:r>
            <w:r>
              <w:lastRenderedPageBreak/>
              <w:t>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2.40. Выделение топлива по льготной цене</w:t>
            </w:r>
          </w:p>
        </w:tc>
        <w:tc>
          <w:tcPr>
            <w:tcW w:w="1256" w:type="pct"/>
            <w:tcMar>
              <w:top w:w="0" w:type="dxa"/>
              <w:left w:w="6" w:type="dxa"/>
              <w:bottom w:w="0" w:type="dxa"/>
              <w:right w:w="6" w:type="dxa"/>
            </w:tcMar>
            <w:hideMark/>
          </w:tcPr>
          <w:p w:rsidR="00BB4AF4" w:rsidRDefault="00BB4AF4">
            <w:pPr>
              <w:pStyle w:val="table10"/>
              <w:spacing w:before="120"/>
            </w:pPr>
            <w:r>
              <w:t>районная (городская) топливоснабжающая организация (рай-, гортопсбыт)</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право на такую льготу</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15 дней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1 месяц</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256" w:type="pct"/>
            <w:tcMar>
              <w:top w:w="0" w:type="dxa"/>
              <w:left w:w="6" w:type="dxa"/>
              <w:bottom w:w="0" w:type="dxa"/>
              <w:right w:w="6" w:type="dxa"/>
            </w:tcMar>
            <w:hideMark/>
          </w:tcPr>
          <w:p w:rsidR="00BB4AF4" w:rsidRDefault="00BB4AF4">
            <w:pPr>
              <w:pStyle w:val="table10"/>
              <w:spacing w:before="120"/>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свидетельство о регистрации автомобиля с соответствующей модификацией управления</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3 месяца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256" w:type="pct"/>
            <w:tcMar>
              <w:top w:w="0" w:type="dxa"/>
              <w:left w:w="6" w:type="dxa"/>
              <w:bottom w:w="0" w:type="dxa"/>
              <w:right w:w="6" w:type="dxa"/>
            </w:tcMar>
            <w:hideMark/>
          </w:tcPr>
          <w:p w:rsidR="00BB4AF4" w:rsidRDefault="00BB4AF4">
            <w:pPr>
              <w:pStyle w:val="table10"/>
              <w:spacing w:before="120"/>
            </w:pPr>
            <w:r>
              <w:t>орган по труду, занятости и социальной защите, выплачивающий повременные платежи</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в день обращения </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1256" w:type="pct"/>
            <w:tcMar>
              <w:top w:w="0" w:type="dxa"/>
              <w:left w:w="6" w:type="dxa"/>
              <w:bottom w:w="0" w:type="dxa"/>
              <w:right w:w="6" w:type="dxa"/>
            </w:tcMar>
            <w:hideMark/>
          </w:tcPr>
          <w:p w:rsidR="00BB4AF4" w:rsidRDefault="00BB4AF4">
            <w:pPr>
              <w:pStyle w:val="table10"/>
              <w:spacing w:before="120"/>
            </w:pPr>
            <w:r>
              <w:t>орган, выплачивающий ежемесячное денежное содержание</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1256" w:type="pct"/>
            <w:tcMar>
              <w:top w:w="0" w:type="dxa"/>
              <w:left w:w="6" w:type="dxa"/>
              <w:bottom w:w="0" w:type="dxa"/>
              <w:right w:w="6" w:type="dxa"/>
            </w:tcMar>
            <w:hideMark/>
          </w:tcPr>
          <w:p w:rsidR="00BB4AF4" w:rsidRDefault="00BB4AF4">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2.45. Принятие решения о выплате компенсации расходов на переезд в Республику Беларусь и первоначальное обустройство</w:t>
            </w:r>
          </w:p>
        </w:tc>
        <w:tc>
          <w:tcPr>
            <w:tcW w:w="1256" w:type="pct"/>
            <w:tcMar>
              <w:top w:w="0" w:type="dxa"/>
              <w:left w:w="6" w:type="dxa"/>
              <w:bottom w:w="0" w:type="dxa"/>
              <w:right w:w="6" w:type="dxa"/>
            </w:tcMar>
            <w:hideMark/>
          </w:tcPr>
          <w:p w:rsidR="00BB4AF4" w:rsidRDefault="00BB4AF4">
            <w:pPr>
              <w:pStyle w:val="table10"/>
              <w:spacing w:before="120"/>
            </w:pPr>
            <w:r>
              <w:t>подразделение финансов и тыла органа внутренних дел по месту жительства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единовременно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2.46. Принятие решения о назначении (отказе в назначении) семейного капитала</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 xml:space="preserve">свидетельство о смерти </w:t>
            </w:r>
            <w:r>
              <w:lastRenderedPageBreak/>
              <w:t>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w:t>
            </w:r>
            <w:r>
              <w:lastRenderedPageBreak/>
              <w:t>родителей</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единовременно</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lastRenderedPageBreak/>
              <w:t>2.47. Принятие решения о досрочном распоряжении (отказе в досрочном распоряжении) средствами семейного капитала:</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br/>
            </w:r>
            <w: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w:t>
            </w:r>
            <w:r>
              <w:lastRenderedPageBreak/>
              <w:t>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копия зарегистрированного договора купли-продажи жилого помещения – в случае приобретения </w:t>
            </w:r>
            <w:r>
              <w:lastRenderedPageBreak/>
              <w:t>жилого помещения, строительство которого осуществлялось по государственному заказу</w:t>
            </w:r>
            <w:r>
              <w:br/>
            </w:r>
            <w:r>
              <w:b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используется семейный капитал</w:t>
            </w:r>
            <w:r>
              <w:br/>
            </w:r>
            <w: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w:t>
            </w:r>
            <w:r>
              <w:lastRenderedPageBreak/>
              <w:t>в ее составе при назначении семейного капитала (представляются на детей, которые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br/>
            </w:r>
            <w:r>
              <w:br/>
              <w:t xml:space="preserve">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w:t>
            </w:r>
            <w:r>
              <w:lastRenderedPageBreak/>
              <w:t>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единовременно</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копия договора о подготовке специалиста (рабочего, служащего) на платной основе</w:t>
            </w:r>
            <w:r>
              <w:br/>
            </w:r>
            <w:r>
              <w:br/>
              <w:t>справка о том, что гражданин является обучающимся</w:t>
            </w:r>
            <w:r>
              <w:br/>
            </w:r>
            <w:r>
              <w:br/>
              <w:t xml:space="preserve">документ, </w:t>
            </w:r>
            <w:r>
              <w:lastRenderedPageBreak/>
              <w:t>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br/>
            </w:r>
            <w: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w:t>
            </w:r>
            <w:r>
              <w:lastRenderedPageBreak/>
              <w:t>(удочерении)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w:t>
            </w:r>
            <w:r>
              <w:lastRenderedPageBreak/>
              <w:t>представителя несовершеннолетнего члена семьи, не относящегося к членам семьи</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единовременно</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lastRenderedPageBreak/>
              <w:t>2.47.3. на получение платных медицинских услуг, оказываемых организациями здравоохранения</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 xml:space="preserve">документ, удостоверяющий личность, и (или) свидетельство о рождении члена семьи, нуждающегося в получении платных </w:t>
            </w:r>
            <w:r>
              <w:lastRenderedPageBreak/>
              <w:t>медицинских услуг по заключению врачебно-консультационной комиссии государственной организации здравоохранения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w:t>
            </w:r>
            <w:r>
              <w:lastRenderedPageBreak/>
              <w:t>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w:t>
            </w:r>
            <w:r>
              <w:lastRenderedPageBreak/>
              <w:t>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единовременно</w:t>
            </w:r>
          </w:p>
        </w:tc>
      </w:tr>
      <w:tr w:rsidR="00BB4AF4">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 xml:space="preserve">свидетельства о рождении, выписки из решений суда об усыновлении (удочерении), о восстановлении в родительских правах или иные документы, подтверждающие </w:t>
            </w:r>
            <w:r>
              <w:lastRenderedPageBreak/>
              <w:t>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w:t>
            </w:r>
            <w:r>
              <w:lastRenderedPageBreak/>
              <w:t>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единовременно</w:t>
            </w:r>
          </w:p>
        </w:tc>
      </w:tr>
      <w:tr w:rsidR="00BB4AF4">
        <w:trPr>
          <w:trHeight w:val="526"/>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2.49. Выдача дубликата решения о назначении (отказе в назначении) семейного капитала</w:t>
            </w:r>
          </w:p>
        </w:tc>
        <w:tc>
          <w:tcPr>
            <w:tcW w:w="1256" w:type="pct"/>
            <w:tcMar>
              <w:top w:w="0" w:type="dxa"/>
              <w:left w:w="6" w:type="dxa"/>
              <w:bottom w:w="0" w:type="dxa"/>
              <w:right w:w="6" w:type="dxa"/>
            </w:tcMar>
            <w:hideMark/>
          </w:tcPr>
          <w:p w:rsidR="00BB4AF4" w:rsidRDefault="00BB4AF4">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единовременно</w:t>
            </w:r>
          </w:p>
        </w:tc>
      </w:tr>
      <w:tr w:rsidR="00BB4AF4">
        <w:trPr>
          <w:trHeight w:val="526"/>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1256" w:type="pct"/>
            <w:tcMar>
              <w:top w:w="0" w:type="dxa"/>
              <w:left w:w="6" w:type="dxa"/>
              <w:bottom w:w="0" w:type="dxa"/>
              <w:right w:w="6" w:type="dxa"/>
            </w:tcMar>
            <w:hideMark/>
          </w:tcPr>
          <w:p w:rsidR="00BB4AF4" w:rsidRDefault="00BB4AF4">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w:t>
            </w:r>
            <w:r>
              <w:lastRenderedPageBreak/>
              <w:t>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единовременно</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pPr>
            <w:r>
              <w:lastRenderedPageBreak/>
              <w:t>ГЛАВА 3</w:t>
            </w:r>
            <w:r>
              <w:br/>
              <w:t>ДОКУМЕНТЫ, ПОДТВЕРЖДАЮЩИЕ ПРАВО НА СОЦИАЛЬНЫЕ ЛЬГОТЫ</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3.1. Выдача удостоверения инвалида</w:t>
            </w:r>
          </w:p>
        </w:tc>
        <w:tc>
          <w:tcPr>
            <w:tcW w:w="1256" w:type="pct"/>
            <w:tcMar>
              <w:top w:w="0" w:type="dxa"/>
              <w:left w:w="6" w:type="dxa"/>
              <w:bottom w:w="0" w:type="dxa"/>
              <w:right w:w="6" w:type="dxa"/>
            </w:tcMar>
            <w:hideMark/>
          </w:tcPr>
          <w:p w:rsidR="00BB4AF4" w:rsidRDefault="00BB4AF4">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BB4AF4" w:rsidRDefault="00BB4AF4">
            <w:pPr>
              <w:pStyle w:val="table10"/>
              <w:spacing w:before="120"/>
            </w:pPr>
            <w:r>
              <w:t xml:space="preserve">на срок установления инвалидности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3.2. Выдача удостоверения инвалида Отечественной войны</w:t>
            </w:r>
          </w:p>
        </w:tc>
        <w:tc>
          <w:tcPr>
            <w:tcW w:w="1256" w:type="pct"/>
            <w:tcMar>
              <w:top w:w="0" w:type="dxa"/>
              <w:left w:w="6" w:type="dxa"/>
              <w:bottom w:w="0" w:type="dxa"/>
              <w:right w:w="6" w:type="dxa"/>
            </w:tcMar>
            <w:hideMark/>
          </w:tcPr>
          <w:p w:rsidR="00BB4AF4" w:rsidRDefault="00BB4AF4">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на срок установления инвалидности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3.3. Выдача удостоверения инвалида о </w:t>
            </w:r>
            <w:r>
              <w:rPr>
                <w:b w:val="0"/>
                <w:sz w:val="20"/>
                <w:szCs w:val="20"/>
              </w:rPr>
              <w:lastRenderedPageBreak/>
              <w:t>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орган, назначающий и (или) выплачивающий </w:t>
            </w:r>
            <w:r>
              <w:lastRenderedPageBreak/>
              <w:t>пенсию</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lastRenderedPageBreak/>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5 рабочих дней со </w:t>
            </w:r>
            <w:r>
              <w:lastRenderedPageBreak/>
              <w:t>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на срок установления </w:t>
            </w:r>
            <w:r>
              <w:lastRenderedPageBreak/>
              <w:t>инвалидности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56" w:type="pct"/>
            <w:tcMar>
              <w:top w:w="0" w:type="dxa"/>
              <w:left w:w="6" w:type="dxa"/>
              <w:bottom w:w="0" w:type="dxa"/>
              <w:right w:w="6" w:type="dxa"/>
            </w:tcMar>
            <w:hideMark/>
          </w:tcPr>
          <w:p w:rsidR="00BB4AF4" w:rsidRDefault="00BB4AF4">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256" w:type="pct"/>
            <w:tcMar>
              <w:top w:w="0" w:type="dxa"/>
              <w:left w:w="6" w:type="dxa"/>
              <w:bottom w:w="0" w:type="dxa"/>
              <w:right w:w="6" w:type="dxa"/>
            </w:tcMar>
            <w:hideMark/>
          </w:tcPr>
          <w:p w:rsidR="00BB4AF4" w:rsidRDefault="00BB4AF4">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 xml:space="preserve">одна фотография </w:t>
            </w:r>
            <w:r>
              <w:lastRenderedPageBreak/>
              <w:t>заявителя размером 30 х 40 мм</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256" w:type="pct"/>
            <w:tcMar>
              <w:top w:w="0" w:type="dxa"/>
              <w:left w:w="6" w:type="dxa"/>
              <w:bottom w:w="0" w:type="dxa"/>
              <w:right w:w="6" w:type="dxa"/>
            </w:tcMar>
            <w:hideMark/>
          </w:tcPr>
          <w:p w:rsidR="00BB4AF4" w:rsidRDefault="00BB4AF4">
            <w:pPr>
              <w:pStyle w:val="table10"/>
              <w:spacing w:before="120"/>
            </w:pPr>
            <w:r>
              <w:t>орган, назначающий и (или) выплачивающий пенсию (ежемесячное пособие)</w:t>
            </w:r>
          </w:p>
        </w:tc>
        <w:tc>
          <w:tcPr>
            <w:tcW w:w="717" w:type="pct"/>
            <w:tcMar>
              <w:top w:w="0" w:type="dxa"/>
              <w:left w:w="6" w:type="dxa"/>
              <w:bottom w:w="0" w:type="dxa"/>
              <w:right w:w="6" w:type="dxa"/>
            </w:tcMar>
            <w:hideMark/>
          </w:tcPr>
          <w:p w:rsidR="00BB4AF4" w:rsidRDefault="00BB4AF4">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 – для родителей</w:t>
            </w:r>
            <w:r>
              <w:br/>
            </w:r>
            <w:r>
              <w:br/>
              <w:t>до вступления в новый брак – для супруги (супруга)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1256" w:type="pct"/>
            <w:tcMar>
              <w:top w:w="0" w:type="dxa"/>
              <w:left w:w="6" w:type="dxa"/>
              <w:bottom w:w="0" w:type="dxa"/>
              <w:right w:w="6" w:type="dxa"/>
            </w:tcMar>
            <w:hideMark/>
          </w:tcPr>
          <w:p w:rsidR="00BB4AF4" w:rsidRDefault="00BB4AF4">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BB4AF4" w:rsidRDefault="00BB4AF4">
            <w:pPr>
              <w:pStyle w:val="table10"/>
              <w:spacing w:before="120"/>
            </w:pPr>
            <w:r>
              <w:t>на срок выплаты пенсии по случаю потери кормильца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56" w:type="pct"/>
            <w:tcMar>
              <w:top w:w="0" w:type="dxa"/>
              <w:left w:w="6" w:type="dxa"/>
              <w:bottom w:w="0" w:type="dxa"/>
              <w:right w:w="6" w:type="dxa"/>
            </w:tcMar>
            <w:hideMark/>
          </w:tcPr>
          <w:p w:rsidR="00BB4AF4" w:rsidRDefault="00BB4AF4">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одна фотография заявителя размером </w:t>
            </w:r>
            <w:r>
              <w:lastRenderedPageBreak/>
              <w:t>30 х 40 мм</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5 дней после вынесения решения об установлении фактов и периодов нахождения в местах принудительного содержания, созданных </w:t>
            </w:r>
            <w:r>
              <w:lastRenderedPageBreak/>
              <w:t>фашистами и их союзниками в годы Второй мировой войны</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3.9. Выдача удостоверения пострадавшего от катастрофы на Чернобыльской АЭС, других радиационных аварий</w:t>
            </w:r>
          </w:p>
        </w:tc>
        <w:tc>
          <w:tcPr>
            <w:tcW w:w="1256" w:type="pct"/>
            <w:tcMar>
              <w:top w:w="0" w:type="dxa"/>
              <w:left w:w="6" w:type="dxa"/>
              <w:bottom w:w="0" w:type="dxa"/>
              <w:right w:w="6" w:type="dxa"/>
            </w:tcMar>
            <w:hideMark/>
          </w:tcPr>
          <w:p w:rsidR="00BB4AF4" w:rsidRDefault="00BB4AF4">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после вынесения комиссией соответствующего решения</w:t>
            </w:r>
          </w:p>
        </w:tc>
        <w:tc>
          <w:tcPr>
            <w:tcW w:w="650" w:type="pct"/>
            <w:tcMar>
              <w:top w:w="0" w:type="dxa"/>
              <w:left w:w="6" w:type="dxa"/>
              <w:bottom w:w="0" w:type="dxa"/>
              <w:right w:w="6" w:type="dxa"/>
            </w:tcMar>
            <w:hideMark/>
          </w:tcPr>
          <w:p w:rsidR="00BB4AF4" w:rsidRDefault="00BB4AF4">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256" w:type="pct"/>
            <w:tcMar>
              <w:top w:w="0" w:type="dxa"/>
              <w:left w:w="6" w:type="dxa"/>
              <w:bottom w:w="0" w:type="dxa"/>
              <w:right w:w="6" w:type="dxa"/>
            </w:tcMar>
            <w:hideMark/>
          </w:tcPr>
          <w:p w:rsidR="00BB4AF4" w:rsidRDefault="00BB4AF4">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15 дней со дня обращения, а в случае запроса документов и (или) сведений из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3.11.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3.12. Выдача:</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3.12.1. удостоверения участника войны</w:t>
            </w:r>
          </w:p>
        </w:tc>
        <w:tc>
          <w:tcPr>
            <w:tcW w:w="1256" w:type="pct"/>
            <w:tcMar>
              <w:top w:w="0" w:type="dxa"/>
              <w:left w:w="6" w:type="dxa"/>
              <w:bottom w:w="0" w:type="dxa"/>
              <w:right w:w="6" w:type="dxa"/>
            </w:tcMar>
            <w:hideMark/>
          </w:tcPr>
          <w:p w:rsidR="00BB4AF4" w:rsidRDefault="00BB4AF4">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 месяц со дня обращения </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1256" w:type="pct"/>
            <w:tcMar>
              <w:top w:w="0" w:type="dxa"/>
              <w:left w:w="6" w:type="dxa"/>
              <w:bottom w:w="0" w:type="dxa"/>
              <w:right w:w="6" w:type="dxa"/>
            </w:tcMar>
            <w:hideMark/>
          </w:tcPr>
          <w:p w:rsidR="00BB4AF4" w:rsidRDefault="00BB4AF4">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 месяц со дня обращения </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1256" w:type="pct"/>
            <w:tcMar>
              <w:top w:w="0" w:type="dxa"/>
              <w:left w:w="6" w:type="dxa"/>
              <w:bottom w:w="0" w:type="dxa"/>
              <w:right w:w="6" w:type="dxa"/>
            </w:tcMar>
            <w:hideMark/>
          </w:tcPr>
          <w:p w:rsidR="00BB4AF4" w:rsidRDefault="00BB4AF4">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 xml:space="preserve">медицинская справка о состоянии здоровья – для </w:t>
            </w:r>
            <w:r>
              <w:lastRenderedPageBreak/>
              <w:t>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 месяц со дня обращения </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3.13</w:t>
            </w:r>
            <w:r>
              <w:rPr>
                <w:b w:val="0"/>
                <w:sz w:val="20"/>
                <w:szCs w:val="20"/>
                <w:vertAlign w:val="superscript"/>
              </w:rPr>
              <w:t>1</w:t>
            </w:r>
            <w:r>
              <w:rPr>
                <w:b w:val="0"/>
                <w:sz w:val="20"/>
                <w:szCs w:val="20"/>
              </w:rPr>
              <w:t>. Выдача удостоверения национального образца:</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1256" w:type="pct"/>
            <w:tcMar>
              <w:top w:w="0" w:type="dxa"/>
              <w:left w:w="6" w:type="dxa"/>
              <w:bottom w:w="0" w:type="dxa"/>
              <w:right w:w="6" w:type="dxa"/>
            </w:tcMar>
            <w:hideMark/>
          </w:tcPr>
          <w:p w:rsidR="00BB4AF4" w:rsidRDefault="00BB4AF4">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1256" w:type="pct"/>
            <w:tcMar>
              <w:top w:w="0" w:type="dxa"/>
              <w:left w:w="6" w:type="dxa"/>
              <w:bottom w:w="0" w:type="dxa"/>
              <w:right w:w="6" w:type="dxa"/>
            </w:tcMar>
            <w:hideMark/>
          </w:tcPr>
          <w:p w:rsidR="00BB4AF4" w:rsidRDefault="00BB4AF4">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документ, </w:t>
            </w:r>
            <w:r>
              <w:lastRenderedPageBreak/>
              <w:t>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3.14. Выдача пенсионного удостоверения</w:t>
            </w:r>
          </w:p>
        </w:tc>
        <w:tc>
          <w:tcPr>
            <w:tcW w:w="1256" w:type="pct"/>
            <w:tcMar>
              <w:top w:w="0" w:type="dxa"/>
              <w:left w:w="6" w:type="dxa"/>
              <w:bottom w:w="0" w:type="dxa"/>
              <w:right w:w="6" w:type="dxa"/>
            </w:tcMar>
            <w:hideMark/>
          </w:tcPr>
          <w:p w:rsidR="00BB4AF4" w:rsidRDefault="00BB4AF4">
            <w:pPr>
              <w:pStyle w:val="table10"/>
              <w:spacing w:before="120"/>
            </w:pPr>
            <w:r>
              <w:t>орган, назначающий пенсию, областной (Минский городской) исполнительный комитет</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 после принятия решения о назначении пенсии</w:t>
            </w:r>
          </w:p>
        </w:tc>
        <w:tc>
          <w:tcPr>
            <w:tcW w:w="650" w:type="pct"/>
            <w:tcMar>
              <w:top w:w="0" w:type="dxa"/>
              <w:left w:w="6" w:type="dxa"/>
              <w:bottom w:w="0" w:type="dxa"/>
              <w:right w:w="6" w:type="dxa"/>
            </w:tcMar>
            <w:hideMark/>
          </w:tcPr>
          <w:p w:rsidR="00BB4AF4" w:rsidRDefault="00BB4AF4">
            <w:pPr>
              <w:pStyle w:val="table10"/>
              <w:spacing w:before="120"/>
            </w:pPr>
            <w:r>
              <w:t>на срок назначения пенсии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3.15. Выдача удостоверения многодетной семьи</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свидетельства о рождении несовершеннолетних детей (для иностранных граждан и лиц без гражданства, которым предоставлены статус беженца или убежище в </w:t>
            </w:r>
            <w:r>
              <w:lastRenderedPageBreak/>
              <w:t>Республике Беларусь, – при наличии таких свидетельств)</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на срок до даты наступления обстоятельства, влекущего утрату семьей статуса многодетной</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3.16.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256" w:type="pct"/>
            <w:tcMar>
              <w:top w:w="0" w:type="dxa"/>
              <w:left w:w="6" w:type="dxa"/>
              <w:bottom w:w="0" w:type="dxa"/>
              <w:right w:w="6" w:type="dxa"/>
            </w:tcMar>
            <w:hideMark/>
          </w:tcPr>
          <w:p w:rsidR="00BB4AF4" w:rsidRDefault="00BB4AF4">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10 дней со дня обращения </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256" w:type="pct"/>
            <w:tcMar>
              <w:top w:w="0" w:type="dxa"/>
              <w:left w:w="6" w:type="dxa"/>
              <w:bottom w:w="0" w:type="dxa"/>
              <w:right w:w="6" w:type="dxa"/>
            </w:tcMar>
            <w:hideMark/>
          </w:tcPr>
          <w:p w:rsidR="00BB4AF4" w:rsidRDefault="00BB4AF4">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10 дней со дня обращения </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3.19.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1256" w:type="pct"/>
            <w:tcMar>
              <w:top w:w="0" w:type="dxa"/>
              <w:left w:w="6" w:type="dxa"/>
              <w:bottom w:w="0" w:type="dxa"/>
              <w:right w:w="6" w:type="dxa"/>
            </w:tcMar>
            <w:hideMark/>
          </w:tcPr>
          <w:p w:rsidR="00BB4AF4" w:rsidRDefault="00BB4AF4">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10 дней со дня обращения </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1256" w:type="pct"/>
            <w:tcMar>
              <w:top w:w="0" w:type="dxa"/>
              <w:left w:w="6" w:type="dxa"/>
              <w:bottom w:w="0" w:type="dxa"/>
              <w:right w:w="6" w:type="dxa"/>
            </w:tcMar>
            <w:hideMark/>
          </w:tcPr>
          <w:p w:rsidR="00BB4AF4" w:rsidRDefault="00BB4AF4">
            <w:pPr>
              <w:pStyle w:val="table10"/>
              <w:spacing w:before="120"/>
            </w:pPr>
            <w:r>
              <w:t>организация, орган, выдавшие удостоверение</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r>
            <w:r>
              <w:lastRenderedPageBreak/>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удостоверения</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pPr>
            <w:r>
              <w:lastRenderedPageBreak/>
              <w:t>ГЛАВА 4</w:t>
            </w:r>
            <w:r>
              <w:br/>
              <w:t>УСЫНОВЛЕНИЕ (УДОЧЕРЕНИЕ). ОПЕКА, ПОПЕЧИТЕЛЬСТВО, ПАТРОНАЖ. ЭМАНСИПАЦИЯ</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4.1. Выдача акта обследования условий жизни кандидата в усыновители (удочерители)</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кандидата в усыновители (удочерители)</w:t>
            </w:r>
            <w:r>
              <w:br/>
            </w:r>
            <w:r>
              <w:br/>
              <w:t>свидетельство о заключении брака кандидата в усыновители (удочерители)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(удочерители)</w:t>
            </w:r>
            <w:r>
              <w:br/>
            </w:r>
            <w:r>
              <w:br/>
            </w:r>
            <w:r>
              <w:lastRenderedPageBreak/>
              <w:t>справка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 xml:space="preserve">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w:t>
            </w:r>
            <w:r>
              <w:lastRenderedPageBreak/>
              <w:t>государства</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4.2. Назначение ежемесячных денежных выплат на содержание усыновленных (удочеренных) детей</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усыновителя (удочерителя)</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jc w:val="center"/>
            </w:pPr>
            <w:r>
              <w:t>–</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r>
            <w:r>
              <w:lastRenderedPageBreak/>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4.4. Принятие решения об установлении опеки (попечительства) над несовершеннолетним и назначении опекуна (попечителя)</w:t>
            </w:r>
          </w:p>
        </w:tc>
        <w:tc>
          <w:tcPr>
            <w:tcW w:w="1256" w:type="pct"/>
            <w:tcMar>
              <w:top w:w="0" w:type="dxa"/>
              <w:left w:w="6" w:type="dxa"/>
              <w:bottom w:w="0" w:type="dxa"/>
              <w:right w:w="6" w:type="dxa"/>
            </w:tcMar>
            <w:hideMark/>
          </w:tcPr>
          <w:p w:rsidR="00BB4AF4" w:rsidRDefault="00BB4AF4">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 xml:space="preserve">письменное согласие родителей (единственного родителя) на назначение ребенку опекуна (попечителя) – в случае </w:t>
            </w:r>
            <w:r>
              <w:lastRenderedPageBreak/>
              <w:t>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w:t>
            </w:r>
            <w:r>
              <w:lastRenderedPageBreak/>
              <w:t>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достижения ребенком (детьми) 18-летнего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lastRenderedPageBreak/>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4.6. Принятие решения о передаче ребенка (детей) на воспитание в приемную семью</w:t>
            </w:r>
          </w:p>
        </w:tc>
        <w:tc>
          <w:tcPr>
            <w:tcW w:w="1256" w:type="pct"/>
            <w:tcMar>
              <w:top w:w="0" w:type="dxa"/>
              <w:left w:w="6" w:type="dxa"/>
              <w:bottom w:w="0" w:type="dxa"/>
              <w:right w:w="6" w:type="dxa"/>
            </w:tcMar>
            <w:hideMark/>
          </w:tcPr>
          <w:p w:rsidR="00BB4AF4" w:rsidRDefault="00BB4AF4">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 xml:space="preserve">письменное согласие совершеннолетних членов семьи кандидата в приемные родители, проживающих совместно с ним, на передачу </w:t>
            </w:r>
            <w:r>
              <w:lastRenderedPageBreak/>
              <w:t>ребенка (детей)</w:t>
            </w:r>
            <w:r>
              <w:br/>
            </w:r>
            <w:r>
              <w:br/>
              <w:t>сведения о доходе за предшествующий передаче ребенка (детей) в приемную семью год</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достижения ребенком (детьми) 18-летнего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4.7. Принятие решения о создании детского дома семейного типа</w:t>
            </w:r>
          </w:p>
        </w:tc>
        <w:tc>
          <w:tcPr>
            <w:tcW w:w="1256" w:type="pct"/>
            <w:tcMar>
              <w:top w:w="0" w:type="dxa"/>
              <w:left w:w="6" w:type="dxa"/>
              <w:bottom w:w="0" w:type="dxa"/>
              <w:right w:w="6" w:type="dxa"/>
            </w:tcMar>
            <w:hideMark/>
          </w:tcPr>
          <w:p w:rsidR="00BB4AF4" w:rsidRDefault="00BB4AF4">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 лица, нуждающегося в патронаже</w:t>
            </w:r>
            <w:r>
              <w:br/>
            </w:r>
            <w:r>
              <w:br/>
            </w:r>
            <w:r>
              <w:lastRenderedPageBreak/>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15 дней со дня подачи заявления, а в случае запроса документов и (или) </w:t>
            </w:r>
            <w:r>
              <w:lastRenderedPageBreak/>
              <w:t xml:space="preserve">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4.9. Принятие решения об изменении фамилии несовершеннолетнего и собственного имени несовершеннолетнего старше 6 лет</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4.10. Принятие решения об объявлении несовершеннолетнего полностью </w:t>
            </w:r>
            <w:r>
              <w:rPr>
                <w:b w:val="0"/>
                <w:sz w:val="20"/>
                <w:szCs w:val="20"/>
              </w:rPr>
              <w:lastRenderedPageBreak/>
              <w:t>дееспособным (эмансипация)</w:t>
            </w:r>
          </w:p>
        </w:tc>
        <w:tc>
          <w:tcPr>
            <w:tcW w:w="1256" w:type="pct"/>
            <w:tcMar>
              <w:top w:w="0" w:type="dxa"/>
              <w:left w:w="6" w:type="dxa"/>
              <w:bottom w:w="0" w:type="dxa"/>
              <w:right w:w="6" w:type="dxa"/>
            </w:tcMar>
            <w:hideMark/>
          </w:tcPr>
          <w:p w:rsidR="00BB4AF4" w:rsidRDefault="00BB4AF4">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 несовершеннолетнего</w:t>
            </w:r>
            <w:r>
              <w:br/>
            </w:r>
            <w:r>
              <w:lastRenderedPageBreak/>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15 дней со дня подачи заявления, а в </w:t>
            </w:r>
            <w:r>
              <w:lastRenderedPageBreak/>
              <w:t>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4.11. Принятие решения об освобождении опекунов, попечителей от выполнения ими своих обязанностей</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pPr>
            <w:r>
              <w:t>ГЛАВА 5</w:t>
            </w:r>
            <w:r>
              <w:br/>
              <w:t>РЕГИСТРАЦИЯ АКТОВ ГРАЖДАНСКОГО СОСТОЯНИЯ</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5.1. Регистрация рождения</w:t>
            </w:r>
          </w:p>
        </w:tc>
        <w:tc>
          <w:tcPr>
            <w:tcW w:w="1256" w:type="pct"/>
            <w:tcMar>
              <w:top w:w="0" w:type="dxa"/>
              <w:left w:w="6" w:type="dxa"/>
              <w:bottom w:w="0" w:type="dxa"/>
              <w:right w:w="6" w:type="dxa"/>
            </w:tcMar>
            <w:hideMark/>
          </w:tcPr>
          <w:p w:rsidR="00BB4AF4" w:rsidRDefault="00BB4AF4">
            <w:pPr>
              <w:pStyle w:val="table10"/>
              <w:spacing w:before="120"/>
            </w:pPr>
            <w:r>
              <w:t>орган загса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w:t>
            </w:r>
            <w:r>
              <w:lastRenderedPageBreak/>
              <w:t>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w:t>
            </w:r>
            <w:r>
              <w:lastRenderedPageBreak/>
              <w:t>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w:t>
            </w:r>
            <w:r>
              <w:lastRenderedPageBreak/>
              <w:t>прекращения брака или признания его недействительным до рождения ребенка прошло не более 10 месяцев</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1256" w:type="pct"/>
            <w:tcMar>
              <w:top w:w="0" w:type="dxa"/>
              <w:left w:w="6" w:type="dxa"/>
              <w:bottom w:w="0" w:type="dxa"/>
              <w:right w:w="6" w:type="dxa"/>
            </w:tcMar>
            <w:hideMark/>
          </w:tcPr>
          <w:p w:rsidR="00BB4AF4" w:rsidRDefault="00BB4AF4">
            <w:pPr>
              <w:pStyle w:val="table10"/>
              <w:spacing w:before="120"/>
            </w:pPr>
            <w:r>
              <w:t>орган загса</w:t>
            </w:r>
          </w:p>
        </w:tc>
        <w:tc>
          <w:tcPr>
            <w:tcW w:w="717" w:type="pct"/>
            <w:tcMar>
              <w:top w:w="0" w:type="dxa"/>
              <w:left w:w="6" w:type="dxa"/>
              <w:bottom w:w="0" w:type="dxa"/>
              <w:right w:w="6" w:type="dxa"/>
            </w:tcMar>
            <w:hideMark/>
          </w:tcPr>
          <w:p w:rsidR="00BB4AF4" w:rsidRDefault="00BB4AF4">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lastRenderedPageBreak/>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lastRenderedPageBreak/>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w:t>
            </w:r>
            <w:r>
              <w:lastRenderedPageBreak/>
              <w:t xml:space="preserve">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 xml:space="preserve">документ, подтверждающий прекращение предыдущего брака, выданный компетентным органом государства, на территории которого </w:t>
            </w:r>
            <w:r>
              <w:lastRenderedPageBreak/>
              <w:t>прекращен брак (за исключением документов, выданных органом загса Республики Беларусь), – в случае прекращения брака</w:t>
            </w:r>
          </w:p>
        </w:tc>
        <w:tc>
          <w:tcPr>
            <w:tcW w:w="717" w:type="pct"/>
            <w:tcMar>
              <w:top w:w="0" w:type="dxa"/>
              <w:left w:w="6" w:type="dxa"/>
              <w:bottom w:w="0" w:type="dxa"/>
              <w:right w:w="6" w:type="dxa"/>
            </w:tcMar>
            <w:hideMark/>
          </w:tcPr>
          <w:p w:rsidR="00BB4AF4" w:rsidRDefault="00BB4AF4">
            <w:pPr>
              <w:pStyle w:val="table10"/>
              <w:spacing w:before="120"/>
            </w:pPr>
            <w:r>
              <w:lastRenderedPageBreak/>
              <w:t>1 базовая величина за регистрацию заключения брака, включая выдачу свидетельства</w:t>
            </w:r>
          </w:p>
        </w:tc>
        <w:tc>
          <w:tcPr>
            <w:tcW w:w="583" w:type="pct"/>
            <w:tcMar>
              <w:top w:w="0" w:type="dxa"/>
              <w:left w:w="6" w:type="dxa"/>
              <w:bottom w:w="0" w:type="dxa"/>
              <w:right w:w="6" w:type="dxa"/>
            </w:tcMar>
            <w:hideMark/>
          </w:tcPr>
          <w:p w:rsidR="00BB4AF4" w:rsidRDefault="00BB4AF4">
            <w:pPr>
              <w:pStyle w:val="table10"/>
              <w:spacing w:before="120"/>
            </w:pPr>
            <w:r>
              <w:t>3 месяца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1256" w:type="pct"/>
            <w:tcMar>
              <w:top w:w="0" w:type="dxa"/>
              <w:left w:w="6" w:type="dxa"/>
              <w:bottom w:w="0" w:type="dxa"/>
              <w:right w:w="6" w:type="dxa"/>
            </w:tcMar>
            <w:hideMark/>
          </w:tcPr>
          <w:p w:rsidR="00BB4AF4" w:rsidRDefault="00BB4AF4">
            <w:pPr>
              <w:pStyle w:val="table10"/>
              <w:spacing w:before="120"/>
            </w:pPr>
            <w:r>
              <w:t>орган загса</w:t>
            </w:r>
          </w:p>
        </w:tc>
        <w:tc>
          <w:tcPr>
            <w:tcW w:w="717" w:type="pct"/>
            <w:tcMar>
              <w:top w:w="0" w:type="dxa"/>
              <w:left w:w="6" w:type="dxa"/>
              <w:bottom w:w="0" w:type="dxa"/>
              <w:right w:w="6" w:type="dxa"/>
            </w:tcMar>
            <w:hideMark/>
          </w:tcPr>
          <w:p w:rsidR="00BB4AF4" w:rsidRDefault="00BB4AF4">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5.4. Регистрация установления материнства</w:t>
            </w:r>
          </w:p>
        </w:tc>
        <w:tc>
          <w:tcPr>
            <w:tcW w:w="1256" w:type="pct"/>
            <w:tcMar>
              <w:top w:w="0" w:type="dxa"/>
              <w:left w:w="6" w:type="dxa"/>
              <w:bottom w:w="0" w:type="dxa"/>
              <w:right w:w="6" w:type="dxa"/>
            </w:tcMar>
            <w:hideMark/>
          </w:tcPr>
          <w:p w:rsidR="00BB4AF4" w:rsidRDefault="00BB4AF4">
            <w:pPr>
              <w:pStyle w:val="table10"/>
              <w:spacing w:before="120"/>
            </w:pPr>
            <w:r>
              <w:t>орган загса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r>
            <w:r>
              <w:lastRenderedPageBreak/>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2 дня со дня подачи заявления, а в случае </w:t>
            </w:r>
            <w:r>
              <w:lastRenderedPageBreak/>
              <w:t>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5.5. Регистрация смерти</w:t>
            </w:r>
          </w:p>
        </w:tc>
        <w:tc>
          <w:tcPr>
            <w:tcW w:w="1256" w:type="pct"/>
            <w:tcMar>
              <w:top w:w="0" w:type="dxa"/>
              <w:left w:w="6" w:type="dxa"/>
              <w:bottom w:w="0" w:type="dxa"/>
              <w:right w:w="6" w:type="dxa"/>
            </w:tcMar>
            <w:hideMark/>
          </w:tcPr>
          <w:p w:rsidR="00BB4AF4" w:rsidRDefault="00BB4AF4">
            <w:pPr>
              <w:pStyle w:val="table10"/>
              <w:spacing w:before="120"/>
            </w:pPr>
            <w:r>
              <w:t>орган загса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свидетельства умершего (при их наличии) и заявителя о регистрации </w:t>
            </w:r>
            <w:r>
              <w:lastRenderedPageBreak/>
              <w:t>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5.6. Регистрация расторжения брака по решениям судов, вступившим в законную силу до 1 сентября 1999 г. </w:t>
            </w:r>
          </w:p>
        </w:tc>
        <w:tc>
          <w:tcPr>
            <w:tcW w:w="1256" w:type="pct"/>
            <w:tcMar>
              <w:top w:w="0" w:type="dxa"/>
              <w:left w:w="6" w:type="dxa"/>
              <w:bottom w:w="0" w:type="dxa"/>
              <w:right w:w="6" w:type="dxa"/>
            </w:tcMar>
            <w:hideMark/>
          </w:tcPr>
          <w:p w:rsidR="00BB4AF4" w:rsidRDefault="00BB4AF4">
            <w:pPr>
              <w:pStyle w:val="table10"/>
              <w:spacing w:before="120"/>
            </w:pPr>
            <w:r>
              <w:t>орган загса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83" w:type="pct"/>
            <w:tcMar>
              <w:top w:w="0" w:type="dxa"/>
              <w:left w:w="6" w:type="dxa"/>
              <w:bottom w:w="0" w:type="dxa"/>
              <w:right w:w="6" w:type="dxa"/>
            </w:tcMar>
            <w:hideMark/>
          </w:tcPr>
          <w:p w:rsidR="00BB4AF4" w:rsidRDefault="00BB4AF4">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1256" w:type="pct"/>
            <w:tcMar>
              <w:top w:w="0" w:type="dxa"/>
              <w:left w:w="6" w:type="dxa"/>
              <w:bottom w:w="0" w:type="dxa"/>
              <w:right w:w="6" w:type="dxa"/>
            </w:tcMar>
            <w:hideMark/>
          </w:tcPr>
          <w:p w:rsidR="00BB4AF4" w:rsidRDefault="00BB4AF4">
            <w:pPr>
              <w:pStyle w:val="table10"/>
              <w:spacing w:before="120"/>
            </w:pPr>
            <w:r>
              <w:t xml:space="preserve">орган загса </w:t>
            </w:r>
          </w:p>
        </w:tc>
        <w:tc>
          <w:tcPr>
            <w:tcW w:w="717" w:type="pct"/>
            <w:tcMar>
              <w:top w:w="0" w:type="dxa"/>
              <w:left w:w="6" w:type="dxa"/>
              <w:bottom w:w="0" w:type="dxa"/>
              <w:right w:w="6" w:type="dxa"/>
            </w:tcMar>
            <w:hideMark/>
          </w:tcPr>
          <w:p w:rsidR="00BB4AF4" w:rsidRDefault="00BB4AF4">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4 базовые величины за регистрацию расторжения брака, включая выдачу свидетельств</w:t>
            </w:r>
          </w:p>
        </w:tc>
        <w:tc>
          <w:tcPr>
            <w:tcW w:w="583" w:type="pct"/>
            <w:tcMar>
              <w:top w:w="0" w:type="dxa"/>
              <w:left w:w="6" w:type="dxa"/>
              <w:bottom w:w="0" w:type="dxa"/>
              <w:right w:w="6" w:type="dxa"/>
            </w:tcMar>
            <w:hideMark/>
          </w:tcPr>
          <w:p w:rsidR="00BB4AF4" w:rsidRDefault="00BB4AF4">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5.7. Регистрация усыновления (удочерения)</w:t>
            </w:r>
          </w:p>
        </w:tc>
        <w:tc>
          <w:tcPr>
            <w:tcW w:w="1256" w:type="pct"/>
            <w:tcMar>
              <w:top w:w="0" w:type="dxa"/>
              <w:left w:w="6" w:type="dxa"/>
              <w:bottom w:w="0" w:type="dxa"/>
              <w:right w:w="6" w:type="dxa"/>
            </w:tcMar>
            <w:hideMark/>
          </w:tcPr>
          <w:p w:rsidR="00BB4AF4" w:rsidRDefault="00BB4AF4">
            <w:pPr>
              <w:pStyle w:val="table10"/>
              <w:spacing w:before="120"/>
            </w:pPr>
            <w:r>
              <w:t>орган загса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усыновителя (удочерителя), усыновителей (удочерителей)</w:t>
            </w:r>
            <w:r>
              <w:br/>
            </w:r>
            <w:r>
              <w:br/>
              <w:t>свидетельство о рождении ребенка</w:t>
            </w:r>
            <w:r>
              <w:br/>
            </w:r>
            <w:r>
              <w:br/>
              <w:t>выписка из решения суда об усыновлении (удочерении)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5.8. Регистрация перемены фамилии, </w:t>
            </w:r>
            <w:r>
              <w:rPr>
                <w:b w:val="0"/>
                <w:sz w:val="20"/>
                <w:szCs w:val="20"/>
              </w:rPr>
              <w:lastRenderedPageBreak/>
              <w:t>собственного имени, отчества</w:t>
            </w:r>
          </w:p>
        </w:tc>
        <w:tc>
          <w:tcPr>
            <w:tcW w:w="1256" w:type="pct"/>
            <w:tcMar>
              <w:top w:w="0" w:type="dxa"/>
              <w:left w:w="6" w:type="dxa"/>
              <w:bottom w:w="0" w:type="dxa"/>
              <w:right w:w="6" w:type="dxa"/>
            </w:tcMar>
            <w:hideMark/>
          </w:tcPr>
          <w:p w:rsidR="00BB4AF4" w:rsidRDefault="00BB4AF4">
            <w:pPr>
              <w:pStyle w:val="table10"/>
              <w:spacing w:before="120"/>
            </w:pPr>
            <w:r>
              <w:lastRenderedPageBreak/>
              <w:t>орган загса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lastRenderedPageBreak/>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 xml:space="preserve">документ, подтверждающий внесение платы </w:t>
            </w:r>
            <w:r>
              <w:lastRenderedPageBreak/>
              <w:t>(представляется при выдаче соответствующего свидетельства)</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2 базовые величины за </w:t>
            </w:r>
            <w:r>
              <w:lastRenderedPageBreak/>
              <w:t>регистрацию перемены фамилии, собственного имени, отчества, включая выдачу свидетельства</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2 месяца со дня </w:t>
            </w:r>
            <w:r>
              <w:lastRenderedPageBreak/>
              <w:t>подачи заявления</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5.9. Выдача повторного свидетельства о регистрации акта гражданского состояния</w:t>
            </w:r>
          </w:p>
        </w:tc>
        <w:tc>
          <w:tcPr>
            <w:tcW w:w="1256" w:type="pct"/>
            <w:tcMar>
              <w:top w:w="0" w:type="dxa"/>
              <w:left w:w="6" w:type="dxa"/>
              <w:bottom w:w="0" w:type="dxa"/>
              <w:right w:w="6" w:type="dxa"/>
            </w:tcMar>
            <w:hideMark/>
          </w:tcPr>
          <w:p w:rsidR="00BB4AF4" w:rsidRDefault="00BB4AF4">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1 базовая величина</w:t>
            </w:r>
          </w:p>
        </w:tc>
        <w:tc>
          <w:tcPr>
            <w:tcW w:w="583" w:type="pct"/>
            <w:tcMar>
              <w:top w:w="0" w:type="dxa"/>
              <w:left w:w="6" w:type="dxa"/>
              <w:bottom w:w="0" w:type="dxa"/>
              <w:right w:w="6" w:type="dxa"/>
            </w:tcMar>
            <w:hideMark/>
          </w:tcPr>
          <w:p w:rsidR="00BB4AF4" w:rsidRDefault="00BB4AF4">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1256" w:type="pct"/>
            <w:tcMar>
              <w:top w:w="0" w:type="dxa"/>
              <w:left w:w="6" w:type="dxa"/>
              <w:bottom w:w="0" w:type="dxa"/>
              <w:right w:w="6" w:type="dxa"/>
            </w:tcMar>
            <w:hideMark/>
          </w:tcPr>
          <w:p w:rsidR="00BB4AF4" w:rsidRDefault="00BB4AF4">
            <w:pPr>
              <w:pStyle w:val="table10"/>
              <w:spacing w:before="120"/>
            </w:pPr>
            <w:r>
              <w:t>орган загса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r>
            <w:r>
              <w:lastRenderedPageBreak/>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5.11. Восстановление записей актов гражданского состояния</w:t>
            </w:r>
          </w:p>
        </w:tc>
        <w:tc>
          <w:tcPr>
            <w:tcW w:w="1256" w:type="pct"/>
            <w:tcMar>
              <w:top w:w="0" w:type="dxa"/>
              <w:left w:w="6" w:type="dxa"/>
              <w:bottom w:w="0" w:type="dxa"/>
              <w:right w:w="6" w:type="dxa"/>
            </w:tcMar>
            <w:hideMark/>
          </w:tcPr>
          <w:p w:rsidR="00BB4AF4" w:rsidRDefault="00BB4AF4">
            <w:pPr>
              <w:pStyle w:val="table10"/>
              <w:spacing w:before="120"/>
            </w:pPr>
            <w:r>
              <w:t>орган загса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5.12. Аннулирование записей актов гражданского состояния</w:t>
            </w:r>
          </w:p>
        </w:tc>
        <w:tc>
          <w:tcPr>
            <w:tcW w:w="1256" w:type="pct"/>
            <w:tcMar>
              <w:top w:w="0" w:type="dxa"/>
              <w:left w:w="6" w:type="dxa"/>
              <w:bottom w:w="0" w:type="dxa"/>
              <w:right w:w="6" w:type="dxa"/>
            </w:tcMar>
            <w:hideMark/>
          </w:tcPr>
          <w:p w:rsidR="00BB4AF4" w:rsidRDefault="00BB4AF4">
            <w:pPr>
              <w:pStyle w:val="table10"/>
              <w:spacing w:before="120"/>
            </w:pPr>
            <w:r>
              <w:t>орган загса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jc w:val="center"/>
            </w:pPr>
            <w:r>
              <w:t>–</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5.13. Выдача справок о рождении, о смерти</w:t>
            </w:r>
          </w:p>
        </w:tc>
        <w:tc>
          <w:tcPr>
            <w:tcW w:w="1256" w:type="pct"/>
            <w:tcMar>
              <w:top w:w="0" w:type="dxa"/>
              <w:left w:w="6" w:type="dxa"/>
              <w:bottom w:w="0" w:type="dxa"/>
              <w:right w:w="6" w:type="dxa"/>
            </w:tcMar>
            <w:hideMark/>
          </w:tcPr>
          <w:p w:rsidR="00BB4AF4" w:rsidRDefault="00BB4AF4">
            <w:pPr>
              <w:pStyle w:val="table10"/>
              <w:spacing w:before="120"/>
            </w:pPr>
            <w:r>
              <w:t>орган загса</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256" w:type="pct"/>
            <w:tcMar>
              <w:top w:w="0" w:type="dxa"/>
              <w:left w:w="6" w:type="dxa"/>
              <w:bottom w:w="0" w:type="dxa"/>
              <w:right w:w="6" w:type="dxa"/>
            </w:tcMar>
            <w:hideMark/>
          </w:tcPr>
          <w:p w:rsidR="00BB4AF4" w:rsidRDefault="00BB4AF4">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w:t>
            </w:r>
            <w:r>
              <w:lastRenderedPageBreak/>
              <w:t>изменение фамилии или иных данных гражданина, – в случае их изменения</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3 дня со дня подачи заявления – при наличии соответствующей записи акта гражданского состояния, при необходимости </w:t>
            </w:r>
            <w:r>
              <w:lastRenderedPageBreak/>
              <w:t>проведения специальной проверки – 15 дней, а при отсутствии такой записи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1 год</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pPr>
            <w:r>
              <w:lastRenderedPageBreak/>
              <w:t>ГЛАВА 6</w:t>
            </w:r>
            <w:r>
              <w:br/>
              <w:t>ОБРАЗОВАНИЕ</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6.1. Выдача дубликатов:</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6.1.1.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BB4AF4" w:rsidRDefault="00BB4AF4">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6.1.2. свидетельства о направлении на работу</w:t>
            </w:r>
          </w:p>
        </w:tc>
        <w:tc>
          <w:tcPr>
            <w:tcW w:w="1256" w:type="pct"/>
            <w:tcMar>
              <w:top w:w="0" w:type="dxa"/>
              <w:left w:w="6" w:type="dxa"/>
              <w:bottom w:w="0" w:type="dxa"/>
              <w:right w:w="6" w:type="dxa"/>
            </w:tcMar>
            <w:hideMark/>
          </w:tcPr>
          <w:p w:rsidR="00BB4AF4" w:rsidRDefault="00BB4AF4">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причин утраты свидетельства о направлении на работу или приведения его в негодность</w:t>
            </w:r>
            <w:r>
              <w:br/>
            </w:r>
            <w:r>
              <w:br/>
              <w:t xml:space="preserve">паспорт или иной документ, </w:t>
            </w:r>
            <w:r>
              <w:lastRenderedPageBreak/>
              <w:t>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5 дней со дня подачи заявления, при необходимости запроса документов и (или) сведений от других государственных органов, иных организаций – </w:t>
            </w:r>
            <w:r>
              <w:lastRenderedPageBreak/>
              <w:t>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до окончания установленного срока обязательной работы по распределению или при направлении на работу</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6.1.3. справки о самостоятельном трудоустройстве </w:t>
            </w:r>
          </w:p>
        </w:tc>
        <w:tc>
          <w:tcPr>
            <w:tcW w:w="1256" w:type="pct"/>
            <w:tcMar>
              <w:top w:w="0" w:type="dxa"/>
              <w:left w:w="6" w:type="dxa"/>
              <w:bottom w:w="0" w:type="dxa"/>
              <w:right w:w="6" w:type="dxa"/>
            </w:tcMar>
            <w:hideMark/>
          </w:tcPr>
          <w:p w:rsidR="00BB4AF4" w:rsidRDefault="00BB4AF4">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BB4AF4" w:rsidRDefault="00BB4AF4">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окончания обучения</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6.1.5.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BB4AF4" w:rsidRDefault="00BB4AF4">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причин утраты удостоверения или приведения его в негодность</w:t>
            </w:r>
            <w:r>
              <w:br/>
            </w:r>
            <w:r>
              <w:br/>
            </w:r>
            <w:r>
              <w:lastRenderedPageBreak/>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15 дней со дня подачи заявления, при необходимости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6.2. Выдача в связи с изменением половой принадлежности:</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6.2.1.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BB4AF4" w:rsidRDefault="00BB4AF4">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6.2.2. свидетельства о направлении на работу</w:t>
            </w:r>
          </w:p>
        </w:tc>
        <w:tc>
          <w:tcPr>
            <w:tcW w:w="1256" w:type="pct"/>
            <w:tcMar>
              <w:top w:w="0" w:type="dxa"/>
              <w:left w:w="6" w:type="dxa"/>
              <w:bottom w:w="0" w:type="dxa"/>
              <w:right w:w="6" w:type="dxa"/>
            </w:tcMar>
            <w:hideMark/>
          </w:tcPr>
          <w:p w:rsidR="00BB4AF4" w:rsidRDefault="00BB4AF4">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до окончания установленного срока обязательной работы по распределению или при направлении на работу</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6.2.3. справки о самостоятельном трудоустройстве </w:t>
            </w:r>
          </w:p>
        </w:tc>
        <w:tc>
          <w:tcPr>
            <w:tcW w:w="1256" w:type="pct"/>
            <w:tcMar>
              <w:top w:w="0" w:type="dxa"/>
              <w:left w:w="6" w:type="dxa"/>
              <w:bottom w:w="0" w:type="dxa"/>
              <w:right w:w="6" w:type="dxa"/>
            </w:tcMar>
            <w:hideMark/>
          </w:tcPr>
          <w:p w:rsidR="00BB4AF4" w:rsidRDefault="00BB4AF4">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BB4AF4" w:rsidRDefault="00BB4AF4">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окончания обучения</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6.2.5.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BB4AF4" w:rsidRDefault="00BB4AF4">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256" w:type="pct"/>
            <w:tcMar>
              <w:top w:w="0" w:type="dxa"/>
              <w:left w:w="6" w:type="dxa"/>
              <w:bottom w:w="0" w:type="dxa"/>
              <w:right w:w="6" w:type="dxa"/>
            </w:tcMar>
            <w:hideMark/>
          </w:tcPr>
          <w:p w:rsidR="00BB4AF4" w:rsidRDefault="00BB4AF4">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в день обращения </w:t>
            </w:r>
          </w:p>
        </w:tc>
        <w:tc>
          <w:tcPr>
            <w:tcW w:w="650" w:type="pct"/>
            <w:tcMar>
              <w:top w:w="0" w:type="dxa"/>
              <w:left w:w="6" w:type="dxa"/>
              <w:bottom w:w="0" w:type="dxa"/>
              <w:right w:w="6" w:type="dxa"/>
            </w:tcMar>
            <w:hideMark/>
          </w:tcPr>
          <w:p w:rsidR="00BB4AF4" w:rsidRDefault="00BB4AF4">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w:t>
            </w:r>
            <w:r>
              <w:lastRenderedPageBreak/>
              <w:t xml:space="preserve">обучающихся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1256" w:type="pct"/>
            <w:tcMar>
              <w:top w:w="0" w:type="dxa"/>
              <w:left w:w="6" w:type="dxa"/>
              <w:bottom w:w="0" w:type="dxa"/>
              <w:right w:w="6" w:type="dxa"/>
            </w:tcMar>
            <w:hideMark/>
          </w:tcPr>
          <w:p w:rsidR="00BB4AF4" w:rsidRDefault="00BB4AF4">
            <w:pPr>
              <w:pStyle w:val="table10"/>
              <w:spacing w:before="120"/>
            </w:pPr>
            <w:r>
              <w:t>учреждение образования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1256" w:type="pct"/>
            <w:tcMar>
              <w:top w:w="0" w:type="dxa"/>
              <w:left w:w="6" w:type="dxa"/>
              <w:bottom w:w="0" w:type="dxa"/>
              <w:right w:w="6" w:type="dxa"/>
            </w:tcMar>
            <w:hideMark/>
          </w:tcPr>
          <w:p w:rsidR="00BB4AF4" w:rsidRDefault="00BB4AF4">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17" w:type="pct"/>
            <w:tcMar>
              <w:top w:w="0" w:type="dxa"/>
              <w:left w:w="6" w:type="dxa"/>
              <w:bottom w:w="0" w:type="dxa"/>
              <w:right w:w="6" w:type="dxa"/>
            </w:tcMar>
            <w:hideMark/>
          </w:tcPr>
          <w:p w:rsidR="00BB4AF4" w:rsidRDefault="00BB4AF4">
            <w:pPr>
              <w:pStyle w:val="table10"/>
              <w:spacing w:before="120"/>
            </w:pPr>
            <w:r>
              <w:t xml:space="preserve">бесплатно </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до получения направления в учреждение образования</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w:t>
            </w:r>
            <w:r>
              <w:rPr>
                <w:b w:val="0"/>
                <w:sz w:val="20"/>
                <w:szCs w:val="20"/>
              </w:rPr>
              <w:lastRenderedPageBreak/>
              <w:t>образовательной программы специального образования на уровне дошкольного образования для лиц с интеллектуальной недостаточностью</w:t>
            </w:r>
          </w:p>
        </w:tc>
        <w:tc>
          <w:tcPr>
            <w:tcW w:w="1256" w:type="pct"/>
            <w:tcMar>
              <w:top w:w="0" w:type="dxa"/>
              <w:left w:w="6" w:type="dxa"/>
              <w:bottom w:w="0" w:type="dxa"/>
              <w:right w:w="6" w:type="dxa"/>
            </w:tcMar>
            <w:hideMark/>
          </w:tcPr>
          <w:p w:rsidR="00BB4AF4" w:rsidRDefault="00BB4AF4">
            <w:pPr>
              <w:pStyle w:val="table10"/>
              <w:spacing w:before="120"/>
            </w:pPr>
            <w:r>
              <w:lastRenderedPageBreak/>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 законного представителя ребенка</w:t>
            </w:r>
            <w:r>
              <w:br/>
            </w:r>
            <w:r>
              <w:br/>
              <w:t xml:space="preserve">свидетельство о рождении ребенка (при его </w:t>
            </w:r>
            <w:r>
              <w:lastRenderedPageBreak/>
              <w:t>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15 дней</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1256" w:type="pct"/>
            <w:tcMar>
              <w:top w:w="0" w:type="dxa"/>
              <w:left w:w="6" w:type="dxa"/>
              <w:bottom w:w="0" w:type="dxa"/>
              <w:right w:w="6" w:type="dxa"/>
            </w:tcMar>
            <w:hideMark/>
          </w:tcPr>
          <w:p w:rsidR="00BB4AF4" w:rsidRDefault="00BB4AF4">
            <w:pPr>
              <w:pStyle w:val="table10"/>
              <w:spacing w:before="120"/>
            </w:pPr>
            <w:r>
              <w:t>государственное учреждение образования «Республиканский институт высшей школы»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w:t>
            </w:r>
            <w:r>
              <w:lastRenderedPageBreak/>
              <w:t>которое представляет собой выписку из зачетно-экзаменационной ведомости</w:t>
            </w:r>
          </w:p>
        </w:tc>
        <w:tc>
          <w:tcPr>
            <w:tcW w:w="717" w:type="pct"/>
            <w:tcMar>
              <w:top w:w="0" w:type="dxa"/>
              <w:left w:w="6" w:type="dxa"/>
              <w:bottom w:w="0" w:type="dxa"/>
              <w:right w:w="6" w:type="dxa"/>
            </w:tcMar>
            <w:hideMark/>
          </w:tcPr>
          <w:p w:rsidR="00BB4AF4" w:rsidRDefault="00BB4AF4">
            <w:pPr>
              <w:pStyle w:val="table10"/>
              <w:spacing w:before="120"/>
            </w:pPr>
            <w:r>
              <w:lastRenderedPageBreak/>
              <w:t>0,1 базовой величины</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1256" w:type="pct"/>
            <w:tcMar>
              <w:top w:w="0" w:type="dxa"/>
              <w:left w:w="6" w:type="dxa"/>
              <w:bottom w:w="0" w:type="dxa"/>
              <w:right w:w="6" w:type="dxa"/>
            </w:tcMar>
            <w:hideMark/>
          </w:tcPr>
          <w:p w:rsidR="00BB4AF4" w:rsidRDefault="00BB4AF4">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717" w:type="pct"/>
            <w:tcMar>
              <w:top w:w="0" w:type="dxa"/>
              <w:left w:w="6" w:type="dxa"/>
              <w:bottom w:w="0" w:type="dxa"/>
              <w:right w:w="6" w:type="dxa"/>
            </w:tcMar>
            <w:hideMark/>
          </w:tcPr>
          <w:p w:rsidR="00BB4AF4" w:rsidRDefault="00BB4AF4">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t xml:space="preserve">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w:t>
            </w:r>
            <w:r>
              <w:lastRenderedPageBreak/>
              <w:t>потенциально опасных объектов)</w:t>
            </w:r>
            <w:r>
              <w:br/>
            </w:r>
            <w:r>
              <w:br/>
              <w:t>копии документов, подтверждающих прохождение стажировки (актов экспертизы и (или) донесений)</w:t>
            </w:r>
          </w:p>
        </w:tc>
        <w:tc>
          <w:tcPr>
            <w:tcW w:w="717" w:type="pct"/>
            <w:tcMar>
              <w:top w:w="0" w:type="dxa"/>
              <w:left w:w="6" w:type="dxa"/>
              <w:bottom w:w="0" w:type="dxa"/>
              <w:right w:w="6" w:type="dxa"/>
            </w:tcMar>
            <w:hideMark/>
          </w:tcPr>
          <w:p w:rsidR="00BB4AF4" w:rsidRDefault="00BB4AF4">
            <w:pPr>
              <w:pStyle w:val="table10"/>
              <w:spacing w:before="120"/>
            </w:pPr>
            <w:r>
              <w:lastRenderedPageBreak/>
              <w:t>1 базовая величина</w:t>
            </w:r>
          </w:p>
        </w:tc>
        <w:tc>
          <w:tcPr>
            <w:tcW w:w="583" w:type="pct"/>
            <w:tcMar>
              <w:top w:w="0" w:type="dxa"/>
              <w:left w:w="6" w:type="dxa"/>
              <w:bottom w:w="0" w:type="dxa"/>
              <w:right w:w="6" w:type="dxa"/>
            </w:tcMar>
            <w:hideMark/>
          </w:tcPr>
          <w:p w:rsidR="00BB4AF4" w:rsidRDefault="00BB4AF4">
            <w:pPr>
              <w:pStyle w:val="table10"/>
              <w:spacing w:before="120"/>
            </w:pPr>
            <w:r>
              <w:t>1 месяц</w:t>
            </w:r>
          </w:p>
        </w:tc>
        <w:tc>
          <w:tcPr>
            <w:tcW w:w="650" w:type="pct"/>
            <w:tcMar>
              <w:top w:w="0" w:type="dxa"/>
              <w:left w:w="6" w:type="dxa"/>
              <w:bottom w:w="0" w:type="dxa"/>
              <w:right w:w="6" w:type="dxa"/>
            </w:tcMar>
            <w:hideMark/>
          </w:tcPr>
          <w:p w:rsidR="00BB4AF4" w:rsidRDefault="00BB4AF4">
            <w:pPr>
              <w:pStyle w:val="table10"/>
              <w:spacing w:before="120"/>
            </w:pPr>
            <w:r>
              <w:t>5 лет</w:t>
            </w:r>
          </w:p>
        </w:tc>
      </w:tr>
      <w:tr w:rsidR="00BB4AF4">
        <w:tc>
          <w:tcPr>
            <w:tcW w:w="1077" w:type="pct"/>
            <w:tcMar>
              <w:top w:w="0" w:type="dxa"/>
              <w:left w:w="6" w:type="dxa"/>
              <w:bottom w:w="0" w:type="dxa"/>
              <w:right w:w="6" w:type="dxa"/>
            </w:tcMar>
            <w:hideMark/>
          </w:tcPr>
          <w:p w:rsidR="00BB4AF4" w:rsidRDefault="00BB4AF4">
            <w:pPr>
              <w:pStyle w:val="table10"/>
              <w:spacing w:before="120"/>
            </w:pPr>
            <w:r>
              <w:lastRenderedPageBreak/>
              <w:t> </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рабочих дней</w:t>
            </w:r>
          </w:p>
        </w:tc>
        <w:tc>
          <w:tcPr>
            <w:tcW w:w="650" w:type="pct"/>
            <w:tcMar>
              <w:top w:w="0" w:type="dxa"/>
              <w:left w:w="6" w:type="dxa"/>
              <w:bottom w:w="0" w:type="dxa"/>
              <w:right w:w="6" w:type="dxa"/>
            </w:tcMar>
            <w:hideMark/>
          </w:tcPr>
          <w:p w:rsidR="00BB4AF4" w:rsidRDefault="00BB4AF4">
            <w:pPr>
              <w:pStyle w:val="table10"/>
              <w:spacing w:before="120"/>
            </w:pPr>
            <w:r>
              <w:t>на срок действия выданного удостоверения эксперта в области промышленной безопасности</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1256" w:type="pct"/>
            <w:tcMar>
              <w:top w:w="0" w:type="dxa"/>
              <w:left w:w="6" w:type="dxa"/>
              <w:bottom w:w="0" w:type="dxa"/>
              <w:right w:w="6" w:type="dxa"/>
            </w:tcMar>
            <w:hideMark/>
          </w:tcPr>
          <w:p w:rsidR="00BB4AF4" w:rsidRDefault="00BB4AF4">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717" w:type="pct"/>
            <w:tcMar>
              <w:top w:w="0" w:type="dxa"/>
              <w:left w:w="6" w:type="dxa"/>
              <w:bottom w:w="0" w:type="dxa"/>
              <w:right w:w="6" w:type="dxa"/>
            </w:tcMar>
            <w:hideMark/>
          </w:tcPr>
          <w:p w:rsidR="00BB4AF4" w:rsidRDefault="00BB4AF4">
            <w:pPr>
              <w:pStyle w:val="table10"/>
              <w:spacing w:before="120"/>
            </w:pPr>
            <w:r>
              <w:t>для проведения аттестации и выдачи свидетельства о прохождении профессиональной аттестации:</w:t>
            </w:r>
            <w:r>
              <w:br/>
            </w:r>
            <w:r>
              <w:br/>
              <w:t>заявление</w:t>
            </w:r>
            <w:r>
              <w:br/>
            </w:r>
            <w:r>
              <w:br/>
              <w:t>паспорт или иной документ, удостоверяющий личность</w:t>
            </w:r>
            <w:r>
              <w:br/>
            </w:r>
            <w:r>
              <w:lastRenderedPageBreak/>
              <w:br/>
              <w:t>копии диплома о высшем и (или) среднем специальном образовании</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1,3 базовой величины</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3 года</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lastRenderedPageBreak/>
              <w:t> </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для выдачи дубликата, внесения изменений:</w:t>
            </w:r>
            <w:r>
              <w:br/>
            </w:r>
            <w:r>
              <w:br/>
              <w:t>заявление</w:t>
            </w:r>
            <w:r>
              <w:br/>
            </w:r>
            <w:r>
              <w:br/>
              <w:t>паспорт или иной документ, удостоверяющий личность</w:t>
            </w:r>
            <w:r>
              <w:br/>
            </w:r>
            <w:r>
              <w:br/>
              <w:t>две цветные фотографии размером 30 х 40 мм</w:t>
            </w:r>
            <w:r>
              <w:br/>
            </w:r>
            <w:r>
              <w:br/>
              <w:t>пришедшее в негодность свидетельство о прохождении профессиональной аттестации (при его наличии) – в случае выдачи дубликата</w:t>
            </w:r>
            <w:r>
              <w:br/>
            </w:r>
            <w:r>
              <w:br/>
              <w:t xml:space="preserve">документы, подтверждающие </w:t>
            </w:r>
            <w:r>
              <w:lastRenderedPageBreak/>
              <w:t>изменение фамилии, собственного имени, отчества, – в случае внесения изменений</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0,2 базовой величины</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ранее выданного свидетельства о прохождении профессиональной аттестации</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pPr>
            <w:r>
              <w:lastRenderedPageBreak/>
              <w:t>ГЛАВА 7</w:t>
            </w:r>
            <w:r>
              <w:br/>
              <w:t>ЗДРАВООХРАНЕНИЕ</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7.1. Выдача решения:</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1256" w:type="pct"/>
            <w:tcMar>
              <w:top w:w="0" w:type="dxa"/>
              <w:left w:w="6" w:type="dxa"/>
              <w:bottom w:w="0" w:type="dxa"/>
              <w:right w:w="6" w:type="dxa"/>
            </w:tcMar>
            <w:hideMark/>
          </w:tcPr>
          <w:p w:rsidR="00BB4AF4" w:rsidRDefault="00BB4AF4">
            <w:pPr>
              <w:pStyle w:val="table10"/>
              <w:spacing w:before="120"/>
            </w:pPr>
            <w:r>
              <w:t>Министерство здравоохранения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день после проведения заседания комиссии, но не позднее 1 месяца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1256" w:type="pct"/>
            <w:tcMar>
              <w:top w:w="0" w:type="dxa"/>
              <w:left w:w="6" w:type="dxa"/>
              <w:bottom w:w="0" w:type="dxa"/>
              <w:right w:w="6" w:type="dxa"/>
            </w:tcMar>
            <w:hideMark/>
          </w:tcPr>
          <w:p w:rsidR="00BB4AF4" w:rsidRDefault="00BB4AF4">
            <w:pPr>
              <w:pStyle w:val="table10"/>
              <w:spacing w:before="120"/>
            </w:pPr>
            <w:r>
              <w:t>Министерство здравоохранения</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после проведения заседания комиссии</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7.2. Выдача заключения:</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7.2.1. врачебно-консультационной комиссии</w:t>
            </w:r>
          </w:p>
        </w:tc>
        <w:tc>
          <w:tcPr>
            <w:tcW w:w="1256" w:type="pct"/>
            <w:tcMar>
              <w:top w:w="0" w:type="dxa"/>
              <w:left w:w="6" w:type="dxa"/>
              <w:bottom w:w="0" w:type="dxa"/>
              <w:right w:w="6" w:type="dxa"/>
            </w:tcMar>
            <w:hideMark/>
          </w:tcPr>
          <w:p w:rsidR="00BB4AF4" w:rsidRDefault="00BB4AF4">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день после проведения заседания врачебно-консультационной комиссии</w:t>
            </w:r>
          </w:p>
        </w:tc>
        <w:tc>
          <w:tcPr>
            <w:tcW w:w="650" w:type="pct"/>
            <w:tcMar>
              <w:top w:w="0" w:type="dxa"/>
              <w:left w:w="6" w:type="dxa"/>
              <w:bottom w:w="0" w:type="dxa"/>
              <w:right w:w="6" w:type="dxa"/>
            </w:tcMar>
            <w:hideMark/>
          </w:tcPr>
          <w:p w:rsidR="00BB4AF4" w:rsidRDefault="00BB4AF4">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7.2.2. медико-реабилитационной экспертной комиссии </w:t>
            </w:r>
          </w:p>
        </w:tc>
        <w:tc>
          <w:tcPr>
            <w:tcW w:w="1256" w:type="pct"/>
            <w:tcMar>
              <w:top w:w="0" w:type="dxa"/>
              <w:left w:w="6" w:type="dxa"/>
              <w:bottom w:w="0" w:type="dxa"/>
              <w:right w:w="6" w:type="dxa"/>
            </w:tcMar>
            <w:hideMark/>
          </w:tcPr>
          <w:p w:rsidR="00BB4AF4" w:rsidRDefault="00BB4AF4">
            <w:pPr>
              <w:pStyle w:val="table10"/>
              <w:spacing w:before="120"/>
            </w:pPr>
            <w:r>
              <w:t xml:space="preserve">медико-реабилитационная экспертная комиссия </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BB4AF4" w:rsidRDefault="00BB4AF4">
            <w:pPr>
              <w:pStyle w:val="table10"/>
              <w:spacing w:before="120"/>
            </w:pPr>
            <w:r>
              <w:t>на срок действия заключения медико-реабилитационной экспертной комиссии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7.3. Выдача медицинской справки о рождении</w:t>
            </w:r>
          </w:p>
        </w:tc>
        <w:tc>
          <w:tcPr>
            <w:tcW w:w="1256" w:type="pct"/>
            <w:tcMar>
              <w:top w:w="0" w:type="dxa"/>
              <w:left w:w="6" w:type="dxa"/>
              <w:bottom w:w="0" w:type="dxa"/>
              <w:right w:w="6" w:type="dxa"/>
            </w:tcMar>
            <w:hideMark/>
          </w:tcPr>
          <w:p w:rsidR="00BB4AF4" w:rsidRDefault="00BB4AF4">
            <w:pPr>
              <w:pStyle w:val="table10"/>
              <w:spacing w:before="120"/>
            </w:pPr>
            <w:r>
              <w:t xml:space="preserve">больница, госпиталь, родильный дом, государственное учреждение «Республиканский научно-практический центр </w:t>
            </w:r>
            <w:r>
              <w:lastRenderedPageBreak/>
              <w:t>«Мать и дитя»</w:t>
            </w:r>
          </w:p>
        </w:tc>
        <w:tc>
          <w:tcPr>
            <w:tcW w:w="717" w:type="pct"/>
            <w:tcMar>
              <w:top w:w="0" w:type="dxa"/>
              <w:left w:w="6" w:type="dxa"/>
              <w:bottom w:w="0" w:type="dxa"/>
              <w:right w:w="6" w:type="dxa"/>
            </w:tcMar>
            <w:hideMark/>
          </w:tcPr>
          <w:p w:rsidR="00BB4AF4" w:rsidRDefault="00BB4AF4">
            <w:pPr>
              <w:pStyle w:val="table10"/>
              <w:spacing w:before="120"/>
            </w:pP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день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7.4. Выдача врачебного свидетельства о смерти (мертворождении)</w:t>
            </w:r>
          </w:p>
        </w:tc>
        <w:tc>
          <w:tcPr>
            <w:tcW w:w="1256" w:type="pct"/>
            <w:tcMar>
              <w:top w:w="0" w:type="dxa"/>
              <w:left w:w="6" w:type="dxa"/>
              <w:bottom w:w="0" w:type="dxa"/>
              <w:right w:w="6" w:type="dxa"/>
            </w:tcMar>
            <w:hideMark/>
          </w:tcPr>
          <w:p w:rsidR="00BB4AF4" w:rsidRDefault="00BB4AF4">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1256" w:type="pct"/>
            <w:tcMar>
              <w:top w:w="0" w:type="dxa"/>
              <w:left w:w="6" w:type="dxa"/>
              <w:bottom w:w="0" w:type="dxa"/>
              <w:right w:w="6" w:type="dxa"/>
            </w:tcMar>
            <w:hideMark/>
          </w:tcPr>
          <w:p w:rsidR="00BB4AF4" w:rsidRDefault="00BB4AF4">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установления временной нетрудоспособности</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7.6. Выдача медицинской справки о состоянии здоровья</w:t>
            </w:r>
          </w:p>
        </w:tc>
        <w:tc>
          <w:tcPr>
            <w:tcW w:w="1256" w:type="pct"/>
            <w:tcMar>
              <w:top w:w="0" w:type="dxa"/>
              <w:left w:w="6" w:type="dxa"/>
              <w:bottom w:w="0" w:type="dxa"/>
              <w:right w:w="6" w:type="dxa"/>
            </w:tcMar>
            <w:hideMark/>
          </w:tcPr>
          <w:p w:rsidR="00BB4AF4" w:rsidRDefault="00BB4AF4">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w:t>
            </w:r>
            <w:r>
              <w:lastRenderedPageBreak/>
              <w:t>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17" w:type="pct"/>
            <w:tcMar>
              <w:top w:w="0" w:type="dxa"/>
              <w:left w:w="6" w:type="dxa"/>
              <w:bottom w:w="0" w:type="dxa"/>
              <w:right w:w="6" w:type="dxa"/>
            </w:tcMar>
            <w:hideMark/>
          </w:tcPr>
          <w:p w:rsidR="00BB4AF4" w:rsidRDefault="00BB4AF4">
            <w:pPr>
              <w:pStyle w:val="table10"/>
              <w:spacing w:before="120"/>
            </w:pPr>
            <w:r>
              <w:lastRenderedPageBreak/>
              <w:t>паспорт или иной документ, удостоверяющий личность</w:t>
            </w:r>
            <w:r>
              <w:br/>
            </w:r>
            <w:r>
              <w:br/>
            </w:r>
            <w:r>
              <w:lastRenderedPageBreak/>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 день после проведения медицинского осмотра, </w:t>
            </w:r>
            <w:r>
              <w:lastRenderedPageBreak/>
              <w:t>медицинского освидетельствования</w:t>
            </w:r>
          </w:p>
        </w:tc>
        <w:tc>
          <w:tcPr>
            <w:tcW w:w="650" w:type="pct"/>
            <w:tcMar>
              <w:top w:w="0" w:type="dxa"/>
              <w:left w:w="6" w:type="dxa"/>
              <w:bottom w:w="0" w:type="dxa"/>
              <w:right w:w="6" w:type="dxa"/>
            </w:tcMar>
            <w:hideMark/>
          </w:tcPr>
          <w:p w:rsidR="00BB4AF4" w:rsidRDefault="00BB4AF4">
            <w:pPr>
              <w:pStyle w:val="table10"/>
              <w:spacing w:before="120"/>
            </w:pPr>
            <w:r>
              <w:lastRenderedPageBreak/>
              <w:t>до 1 года</w:t>
            </w:r>
          </w:p>
          <w:p w:rsidR="00BB4AF4" w:rsidRDefault="00BB4AF4">
            <w:pPr>
              <w:pStyle w:val="table10"/>
            </w:pPr>
            <w:r>
              <w:br/>
              <w:t xml:space="preserve">до 3 лет – для медицинской </w:t>
            </w:r>
            <w:r>
              <w:lastRenderedPageBreak/>
              <w:t>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BB4AF4" w:rsidRDefault="00BB4AF4">
            <w:pPr>
              <w:pStyle w:val="table10"/>
            </w:pPr>
            <w:r>
              <w:br/>
              <w:t>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1256" w:type="pct"/>
            <w:tcMar>
              <w:top w:w="0" w:type="dxa"/>
              <w:left w:w="6" w:type="dxa"/>
              <w:bottom w:w="0" w:type="dxa"/>
              <w:right w:w="6" w:type="dxa"/>
            </w:tcMar>
            <w:hideMark/>
          </w:tcPr>
          <w:p w:rsidR="00BB4AF4" w:rsidRDefault="00BB4AF4">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BB4AF4" w:rsidRDefault="00BB4AF4">
            <w:pPr>
              <w:pStyle w:val="table10"/>
              <w:spacing w:before="120"/>
            </w:pPr>
            <w:r>
              <w:t>на срок установления инвалидности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1256" w:type="pct"/>
            <w:tcMar>
              <w:top w:w="0" w:type="dxa"/>
              <w:left w:w="6" w:type="dxa"/>
              <w:bottom w:w="0" w:type="dxa"/>
              <w:right w:w="6" w:type="dxa"/>
            </w:tcMar>
            <w:hideMark/>
          </w:tcPr>
          <w:p w:rsidR="00BB4AF4" w:rsidRDefault="00BB4AF4">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7.9. Выдача выписки из медицинских документов</w:t>
            </w:r>
          </w:p>
        </w:tc>
        <w:tc>
          <w:tcPr>
            <w:tcW w:w="1256" w:type="pct"/>
            <w:tcMar>
              <w:top w:w="0" w:type="dxa"/>
              <w:left w:w="6" w:type="dxa"/>
              <w:bottom w:w="0" w:type="dxa"/>
              <w:right w:w="6" w:type="dxa"/>
            </w:tcMar>
            <w:hideMark/>
          </w:tcPr>
          <w:p w:rsidR="00BB4AF4" w:rsidRDefault="00BB4AF4">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w:t>
            </w:r>
            <w:r>
              <w:lastRenderedPageBreak/>
              <w:t>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BB4AF4" w:rsidRDefault="00BB4AF4">
            <w:pPr>
              <w:pStyle w:val="table10"/>
              <w:spacing w:before="120"/>
            </w:pP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7.10. Выдача справки:</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1256" w:type="pct"/>
            <w:tcMar>
              <w:top w:w="0" w:type="dxa"/>
              <w:left w:w="6" w:type="dxa"/>
              <w:bottom w:w="0" w:type="dxa"/>
              <w:right w:w="6" w:type="dxa"/>
            </w:tcMar>
            <w:hideMark/>
          </w:tcPr>
          <w:p w:rsidR="00BB4AF4" w:rsidRDefault="00BB4AF4">
            <w:pPr>
              <w:pStyle w:val="table10"/>
              <w:spacing w:before="120"/>
            </w:pPr>
            <w:r>
              <w:t>организация переливания крови</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проведения медицинского осмотра</w:t>
            </w:r>
          </w:p>
        </w:tc>
        <w:tc>
          <w:tcPr>
            <w:tcW w:w="650" w:type="pct"/>
            <w:tcMar>
              <w:top w:w="0" w:type="dxa"/>
              <w:left w:w="6" w:type="dxa"/>
              <w:bottom w:w="0" w:type="dxa"/>
              <w:right w:w="6" w:type="dxa"/>
            </w:tcMar>
            <w:hideMark/>
          </w:tcPr>
          <w:p w:rsidR="00BB4AF4" w:rsidRDefault="00BB4AF4">
            <w:pPr>
              <w:pStyle w:val="table10"/>
              <w:spacing w:before="120"/>
            </w:pPr>
            <w:r>
              <w:t>2 месяца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7.10.2. о количестве кроводач</w:t>
            </w:r>
          </w:p>
        </w:tc>
        <w:tc>
          <w:tcPr>
            <w:tcW w:w="1256" w:type="pct"/>
            <w:tcMar>
              <w:top w:w="0" w:type="dxa"/>
              <w:left w:w="6" w:type="dxa"/>
              <w:bottom w:w="0" w:type="dxa"/>
              <w:right w:w="6" w:type="dxa"/>
            </w:tcMar>
            <w:hideMark/>
          </w:tcPr>
          <w:p w:rsidR="00BB4AF4" w:rsidRDefault="00BB4AF4">
            <w:pPr>
              <w:pStyle w:val="table10"/>
              <w:spacing w:before="120"/>
            </w:pPr>
            <w:r>
              <w:t>организация переливания крови</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7.10.3. о предоставлении гарантий и компенсаций донору</w:t>
            </w:r>
          </w:p>
        </w:tc>
        <w:tc>
          <w:tcPr>
            <w:tcW w:w="1256" w:type="pct"/>
            <w:tcMar>
              <w:top w:w="0" w:type="dxa"/>
              <w:left w:w="6" w:type="dxa"/>
              <w:bottom w:w="0" w:type="dxa"/>
              <w:right w:w="6" w:type="dxa"/>
            </w:tcMar>
            <w:hideMark/>
          </w:tcPr>
          <w:p w:rsidR="00BB4AF4" w:rsidRDefault="00BB4AF4">
            <w:pPr>
              <w:pStyle w:val="table10"/>
              <w:spacing w:before="120"/>
            </w:pPr>
            <w:r>
              <w:t>организация переливания крови</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2 года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1256" w:type="pct"/>
            <w:tcMar>
              <w:top w:w="0" w:type="dxa"/>
              <w:left w:w="6" w:type="dxa"/>
              <w:bottom w:w="0" w:type="dxa"/>
              <w:right w:w="6" w:type="dxa"/>
            </w:tcMar>
            <w:hideMark/>
          </w:tcPr>
          <w:p w:rsidR="00BB4AF4" w:rsidRDefault="00BB4AF4">
            <w:pPr>
              <w:pStyle w:val="table10"/>
              <w:spacing w:before="120"/>
            </w:pPr>
            <w:r>
              <w:t>медико-санитарная часть, диспансер, поликлиника, амбулатория, военно-медицинское управление</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5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1256" w:type="pct"/>
            <w:tcMar>
              <w:top w:w="0" w:type="dxa"/>
              <w:left w:w="6" w:type="dxa"/>
              <w:bottom w:w="0" w:type="dxa"/>
              <w:right w:w="6" w:type="dxa"/>
            </w:tcMar>
            <w:hideMark/>
          </w:tcPr>
          <w:p w:rsidR="00BB4AF4" w:rsidRDefault="00BB4AF4">
            <w:pPr>
              <w:pStyle w:val="table10"/>
              <w:spacing w:before="120"/>
            </w:pPr>
            <w:r>
              <w:t>организация здравоохранения, выдавшая документ</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r>
              <w:br/>
            </w:r>
            <w:r>
              <w:br/>
              <w:t xml:space="preserve">одна фотография размером 30 х 40 мм – для получения дубликата медицинской справки о состоянии здоровья, </w:t>
            </w:r>
            <w:r>
              <w:lastRenderedPageBreak/>
              <w:t>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lastRenderedPageBreak/>
              <w:br/>
              <w:t>3 дня со дня обращения – для получения дубликатов документов, предусмотренных в 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на срок действия документа </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lastRenderedPageBreak/>
              <w:t>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1256" w:type="pct"/>
            <w:tcMar>
              <w:top w:w="0" w:type="dxa"/>
              <w:left w:w="6" w:type="dxa"/>
              <w:bottom w:w="0" w:type="dxa"/>
              <w:right w:w="6" w:type="dxa"/>
            </w:tcMar>
            <w:hideMark/>
          </w:tcPr>
          <w:p w:rsidR="00BB4AF4" w:rsidRDefault="00BB4AF4">
            <w:pPr>
              <w:pStyle w:val="table10"/>
              <w:spacing w:before="120"/>
            </w:pPr>
            <w:r>
              <w:t>Министерство здравоохранения</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 xml:space="preserve">выписка из медицинских документов с указанием </w:t>
            </w:r>
            <w:r>
              <w:lastRenderedPageBreak/>
              <w:t>названия лекарственного средства,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pPr>
            <w:r>
              <w:lastRenderedPageBreak/>
              <w:t>ГЛАВА 8</w:t>
            </w:r>
            <w:r>
              <w:br/>
              <w:t>ФИЗИЧЕСКАЯ КУЛЬТУРА И СПОРТ, КУЛЬТУРА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Министерство спорта и туризма</w:t>
            </w:r>
          </w:p>
        </w:tc>
        <w:tc>
          <w:tcPr>
            <w:tcW w:w="717" w:type="pct"/>
            <w:tcMar>
              <w:top w:w="0" w:type="dxa"/>
              <w:left w:w="6" w:type="dxa"/>
              <w:bottom w:w="0" w:type="dxa"/>
              <w:right w:w="6" w:type="dxa"/>
            </w:tcMar>
            <w:hideMark/>
          </w:tcPr>
          <w:p w:rsidR="00BB4AF4" w:rsidRDefault="00BB4AF4">
            <w:pPr>
              <w:pStyle w:val="table10"/>
              <w:spacing w:before="120"/>
              <w:jc w:val="center"/>
            </w:pPr>
            <w:r>
              <w:t>–</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1256" w:type="pct"/>
            <w:tcMar>
              <w:top w:w="0" w:type="dxa"/>
              <w:left w:w="6" w:type="dxa"/>
              <w:bottom w:w="0" w:type="dxa"/>
              <w:right w:w="6" w:type="dxa"/>
            </w:tcMar>
            <w:hideMark/>
          </w:tcPr>
          <w:p w:rsidR="00BB4AF4" w:rsidRDefault="00BB4AF4">
            <w:pPr>
              <w:pStyle w:val="table10"/>
              <w:spacing w:before="120"/>
            </w:pPr>
            <w:r>
              <w:t>Министерство спорта и туризма, центр олимпийской подготовки, центр олимпийского резерва</w:t>
            </w:r>
          </w:p>
        </w:tc>
        <w:tc>
          <w:tcPr>
            <w:tcW w:w="717" w:type="pct"/>
            <w:tcMar>
              <w:top w:w="0" w:type="dxa"/>
              <w:left w:w="6" w:type="dxa"/>
              <w:bottom w:w="0" w:type="dxa"/>
              <w:right w:w="6" w:type="dxa"/>
            </w:tcMar>
            <w:hideMark/>
          </w:tcPr>
          <w:p w:rsidR="00BB4AF4" w:rsidRDefault="00BB4AF4">
            <w:pPr>
              <w:pStyle w:val="table10"/>
              <w:spacing w:before="120"/>
            </w:pPr>
            <w:r>
              <w:t>выписка (копия) из трудовой книжки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1256" w:type="pct"/>
            <w:tcMar>
              <w:top w:w="0" w:type="dxa"/>
              <w:left w:w="6" w:type="dxa"/>
              <w:bottom w:w="0" w:type="dxa"/>
              <w:right w:w="6" w:type="dxa"/>
            </w:tcMar>
            <w:hideMark/>
          </w:tcPr>
          <w:p w:rsidR="00BB4AF4" w:rsidRDefault="00BB4AF4">
            <w:pPr>
              <w:pStyle w:val="table10"/>
              <w:spacing w:before="120"/>
            </w:pPr>
            <w:r>
              <w:t>Министерство спорта и туризма</w:t>
            </w:r>
          </w:p>
        </w:tc>
        <w:tc>
          <w:tcPr>
            <w:tcW w:w="717" w:type="pct"/>
            <w:tcMar>
              <w:top w:w="0" w:type="dxa"/>
              <w:left w:w="6" w:type="dxa"/>
              <w:bottom w:w="0" w:type="dxa"/>
              <w:right w:w="6" w:type="dxa"/>
            </w:tcMar>
            <w:hideMark/>
          </w:tcPr>
          <w:p w:rsidR="00BB4AF4" w:rsidRDefault="00BB4AF4">
            <w:pPr>
              <w:pStyle w:val="table10"/>
              <w:spacing w:before="120"/>
              <w:jc w:val="center"/>
            </w:pPr>
            <w:r>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8.3. Выдача справки, подтверждающей спортивные достижения</w:t>
            </w:r>
          </w:p>
        </w:tc>
        <w:tc>
          <w:tcPr>
            <w:tcW w:w="1256" w:type="pct"/>
            <w:tcMar>
              <w:top w:w="0" w:type="dxa"/>
              <w:left w:w="6" w:type="dxa"/>
              <w:bottom w:w="0" w:type="dxa"/>
              <w:right w:w="6" w:type="dxa"/>
            </w:tcMar>
            <w:hideMark/>
          </w:tcPr>
          <w:p w:rsidR="00BB4AF4" w:rsidRDefault="00BB4AF4">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jc w:val="center"/>
            </w:pPr>
            <w:r>
              <w:t>–</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5 дней со дня обращения, а в случае запроса сведений и (или) документов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8.4. Принятие решения о назначении государственной стипендии олимпийским чемпионам</w:t>
            </w:r>
          </w:p>
        </w:tc>
        <w:tc>
          <w:tcPr>
            <w:tcW w:w="1256" w:type="pct"/>
            <w:tcMar>
              <w:top w:w="0" w:type="dxa"/>
              <w:left w:w="6" w:type="dxa"/>
              <w:bottom w:w="0" w:type="dxa"/>
              <w:right w:w="6" w:type="dxa"/>
            </w:tcMar>
            <w:hideMark/>
          </w:tcPr>
          <w:p w:rsidR="00BB4AF4" w:rsidRDefault="00BB4AF4">
            <w:pPr>
              <w:pStyle w:val="table10"/>
              <w:spacing w:before="120"/>
            </w:pPr>
            <w:r>
              <w:t>Министерство спорта и туризма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1256" w:type="pct"/>
            <w:tcMar>
              <w:top w:w="0" w:type="dxa"/>
              <w:left w:w="6" w:type="dxa"/>
              <w:bottom w:w="0" w:type="dxa"/>
              <w:right w:w="6" w:type="dxa"/>
            </w:tcMar>
            <w:hideMark/>
          </w:tcPr>
          <w:p w:rsidR="00BB4AF4" w:rsidRDefault="00BB4AF4">
            <w:pPr>
              <w:pStyle w:val="table10"/>
              <w:spacing w:before="120"/>
            </w:pPr>
            <w:r>
              <w:t>Министерство культуры</w:t>
            </w:r>
          </w:p>
        </w:tc>
        <w:tc>
          <w:tcPr>
            <w:tcW w:w="717" w:type="pct"/>
            <w:tcMar>
              <w:top w:w="0" w:type="dxa"/>
              <w:left w:w="6" w:type="dxa"/>
              <w:bottom w:w="0" w:type="dxa"/>
              <w:right w:w="6" w:type="dxa"/>
            </w:tcMar>
            <w:hideMark/>
          </w:tcPr>
          <w:p w:rsidR="00BB4AF4" w:rsidRDefault="00BB4AF4">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календарных дней</w:t>
            </w:r>
          </w:p>
        </w:tc>
        <w:tc>
          <w:tcPr>
            <w:tcW w:w="650" w:type="pct"/>
            <w:tcMar>
              <w:top w:w="0" w:type="dxa"/>
              <w:left w:w="6" w:type="dxa"/>
              <w:bottom w:w="0" w:type="dxa"/>
              <w:right w:w="6" w:type="dxa"/>
            </w:tcMar>
            <w:hideMark/>
          </w:tcPr>
          <w:p w:rsidR="00BB4AF4" w:rsidRDefault="00BB4AF4">
            <w:pPr>
              <w:pStyle w:val="table10"/>
              <w:spacing w:before="120"/>
            </w:pPr>
            <w:r>
              <w:t>до конца календарного года, в котором запланировано проведение работ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1256" w:type="pct"/>
            <w:tcMar>
              <w:top w:w="0" w:type="dxa"/>
              <w:left w:w="6" w:type="dxa"/>
              <w:bottom w:w="0" w:type="dxa"/>
              <w:right w:w="6" w:type="dxa"/>
            </w:tcMar>
            <w:hideMark/>
          </w:tcPr>
          <w:p w:rsidR="00BB4AF4" w:rsidRDefault="00BB4AF4">
            <w:pPr>
              <w:pStyle w:val="table10"/>
              <w:spacing w:before="120"/>
            </w:pPr>
            <w:r>
              <w:t>Министерство культуры</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Mar>
              <w:top w:w="0" w:type="dxa"/>
              <w:left w:w="6" w:type="dxa"/>
              <w:bottom w:w="0" w:type="dxa"/>
              <w:right w:w="6" w:type="dxa"/>
            </w:tcMar>
            <w:hideMark/>
          </w:tcPr>
          <w:p w:rsidR="00BB4AF4" w:rsidRDefault="00BB4AF4">
            <w:pPr>
              <w:pStyle w:val="table10"/>
              <w:spacing w:before="120"/>
            </w:pPr>
            <w:r>
              <w:t>до приемки в эксплуатацию материальной историко-культурной ценности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1256" w:type="pct"/>
            <w:tcMar>
              <w:top w:w="0" w:type="dxa"/>
              <w:left w:w="6" w:type="dxa"/>
              <w:bottom w:w="0" w:type="dxa"/>
              <w:right w:w="6" w:type="dxa"/>
            </w:tcMar>
            <w:hideMark/>
          </w:tcPr>
          <w:p w:rsidR="00BB4AF4" w:rsidRDefault="00BB4AF4">
            <w:pPr>
              <w:pStyle w:val="table10"/>
              <w:spacing w:before="120"/>
            </w:pPr>
            <w:r>
              <w:t>экспертная комиссия по подтверждению статуса творческого работника при Министерстве культуры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материалы, </w:t>
            </w:r>
            <w:r>
              <w:lastRenderedPageBreak/>
              <w:t>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5 лет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256" w:type="pct"/>
            <w:tcMar>
              <w:top w:w="0" w:type="dxa"/>
              <w:left w:w="6" w:type="dxa"/>
              <w:bottom w:w="0" w:type="dxa"/>
              <w:right w:w="6" w:type="dxa"/>
            </w:tcMar>
            <w:hideMark/>
          </w:tcPr>
          <w:p w:rsidR="00BB4AF4" w:rsidRDefault="00BB4AF4">
            <w:pPr>
              <w:pStyle w:val="table10"/>
              <w:spacing w:before="120"/>
            </w:pPr>
            <w:r>
              <w:t>Министерство культуры</w:t>
            </w:r>
          </w:p>
        </w:tc>
        <w:tc>
          <w:tcPr>
            <w:tcW w:w="717" w:type="pct"/>
            <w:tcMar>
              <w:top w:w="0" w:type="dxa"/>
              <w:left w:w="6" w:type="dxa"/>
              <w:bottom w:w="0" w:type="dxa"/>
              <w:right w:w="6" w:type="dxa"/>
            </w:tcMar>
            <w:hideMark/>
          </w:tcPr>
          <w:p w:rsidR="00BB4AF4" w:rsidRDefault="00BB4AF4">
            <w:pPr>
              <w:pStyle w:val="table10"/>
              <w:spacing w:before="120"/>
            </w:pPr>
            <w:r>
              <w:t>заявление по форме, установленной Министерством культуры</w:t>
            </w:r>
            <w:r>
              <w:br/>
            </w:r>
            <w:r>
              <w:br/>
              <w:t>проектная документация с общей пояснительной запиской</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20 календарных дней</w:t>
            </w:r>
          </w:p>
        </w:tc>
        <w:tc>
          <w:tcPr>
            <w:tcW w:w="650" w:type="pct"/>
            <w:tcMar>
              <w:top w:w="0" w:type="dxa"/>
              <w:left w:w="6" w:type="dxa"/>
              <w:bottom w:w="0" w:type="dxa"/>
              <w:right w:w="6" w:type="dxa"/>
            </w:tcMar>
            <w:hideMark/>
          </w:tcPr>
          <w:p w:rsidR="00BB4AF4" w:rsidRDefault="00BB4AF4">
            <w:pPr>
              <w:pStyle w:val="table10"/>
              <w:spacing w:before="120"/>
            </w:pPr>
            <w:r>
              <w:t>на срок действия проектной документации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256" w:type="pct"/>
            <w:tcMar>
              <w:top w:w="0" w:type="dxa"/>
              <w:left w:w="6" w:type="dxa"/>
              <w:bottom w:w="0" w:type="dxa"/>
              <w:right w:w="6" w:type="dxa"/>
            </w:tcMar>
            <w:hideMark/>
          </w:tcPr>
          <w:p w:rsidR="00BB4AF4" w:rsidRDefault="00BB4AF4">
            <w:pPr>
              <w:pStyle w:val="table10"/>
              <w:spacing w:before="120"/>
            </w:pPr>
            <w:r>
              <w:t>Национальная академия наук Беларуси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проектная документация, включающая меры по охране археологических объектов</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20 календарных дней</w:t>
            </w:r>
          </w:p>
        </w:tc>
        <w:tc>
          <w:tcPr>
            <w:tcW w:w="650" w:type="pct"/>
            <w:tcMar>
              <w:top w:w="0" w:type="dxa"/>
              <w:left w:w="6" w:type="dxa"/>
              <w:bottom w:w="0" w:type="dxa"/>
              <w:right w:w="6" w:type="dxa"/>
            </w:tcMar>
            <w:hideMark/>
          </w:tcPr>
          <w:p w:rsidR="00BB4AF4" w:rsidRDefault="00BB4AF4">
            <w:pPr>
              <w:pStyle w:val="table10"/>
              <w:spacing w:before="120"/>
            </w:pPr>
            <w:r>
              <w:t>на срок действия проектной документации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256" w:type="pct"/>
            <w:tcMar>
              <w:top w:w="0" w:type="dxa"/>
              <w:left w:w="6" w:type="dxa"/>
              <w:bottom w:w="0" w:type="dxa"/>
              <w:right w:w="6" w:type="dxa"/>
            </w:tcMar>
            <w:hideMark/>
          </w:tcPr>
          <w:p w:rsidR="00BB4AF4" w:rsidRDefault="00BB4AF4">
            <w:pPr>
              <w:pStyle w:val="table10"/>
              <w:spacing w:before="120"/>
            </w:pPr>
            <w:r>
              <w:t>местные исполнительные и распорядительные органы базового территориального уровня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календарных дней</w:t>
            </w:r>
          </w:p>
        </w:tc>
        <w:tc>
          <w:tcPr>
            <w:tcW w:w="650" w:type="pct"/>
            <w:tcMar>
              <w:top w:w="0" w:type="dxa"/>
              <w:left w:w="6" w:type="dxa"/>
              <w:bottom w:w="0" w:type="dxa"/>
              <w:right w:w="6" w:type="dxa"/>
            </w:tcMar>
            <w:hideMark/>
          </w:tcPr>
          <w:p w:rsidR="00BB4AF4" w:rsidRDefault="00BB4AF4">
            <w:pPr>
              <w:pStyle w:val="table10"/>
              <w:spacing w:before="120"/>
            </w:pPr>
            <w:r>
              <w:t>до конца календарного года, в котором запланировано выполнение работ</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pPr>
            <w:r>
              <w:t>ГЛАВА 9</w:t>
            </w:r>
            <w:r>
              <w:br/>
              <w:t>АРХИТЕКТУРА И СТРОИТЕЛЬСТВО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9.1.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9.2.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9.3. Выдача: </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даты приемки объекта в эксплуатацию</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6"/>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ведомость технических характеристик (при наличии)</w:t>
            </w:r>
            <w:r>
              <w:br/>
            </w:r>
            <w:r>
              <w:lastRenderedPageBreak/>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w:t>
            </w:r>
            <w:r>
              <w:lastRenderedPageBreak/>
              <w:t>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256" w:type="pct"/>
            <w:tcMar>
              <w:top w:w="0" w:type="dxa"/>
              <w:left w:w="6" w:type="dxa"/>
              <w:bottom w:w="0" w:type="dxa"/>
              <w:right w:w="6" w:type="dxa"/>
            </w:tcMar>
            <w:hideMark/>
          </w:tcPr>
          <w:p w:rsidR="00BB4AF4" w:rsidRDefault="00BB4AF4">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2 года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w:t>
            </w:r>
            <w:r>
              <w:rPr>
                <w:sz w:val="20"/>
                <w:szCs w:val="20"/>
              </w:rPr>
              <w:lastRenderedPageBreak/>
              <w:t>жилых домах, одноквартирных жилых домов, а также нежилых капитальных построек на придомовой территории пятого класса сложности</w:t>
            </w:r>
          </w:p>
        </w:tc>
        <w:tc>
          <w:tcPr>
            <w:tcW w:w="1256" w:type="pct"/>
            <w:tcMar>
              <w:top w:w="0" w:type="dxa"/>
              <w:left w:w="6" w:type="dxa"/>
              <w:bottom w:w="0" w:type="dxa"/>
              <w:right w:w="6" w:type="dxa"/>
            </w:tcMar>
            <w:hideMark/>
          </w:tcPr>
          <w:p w:rsidR="00BB4AF4" w:rsidRDefault="00BB4AF4">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w:t>
            </w:r>
            <w:r>
              <w:lastRenderedPageBreak/>
              <w:t>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9.3.5. решения о продлении срока строительства капитального строения в виде жилого дома, дачи</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не более 2 лет со дня истечения срока строительства, предусмотренного частями первой–четвертой, шестой и седьмой пункта 1 Указа </w:t>
            </w:r>
            <w:r>
              <w:lastRenderedPageBreak/>
              <w:t>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w:t>
            </w:r>
          </w:p>
        </w:tc>
        <w:tc>
          <w:tcPr>
            <w:tcW w:w="650" w:type="pct"/>
            <w:tcMar>
              <w:top w:w="0" w:type="dxa"/>
              <w:left w:w="6" w:type="dxa"/>
              <w:bottom w:w="0" w:type="dxa"/>
              <w:right w:w="6" w:type="dxa"/>
            </w:tcMar>
            <w:hideMark/>
          </w:tcPr>
          <w:p w:rsidR="00BB4AF4" w:rsidRDefault="00BB4AF4">
            <w:pPr>
              <w:pStyle w:val="table10"/>
              <w:spacing w:before="120"/>
            </w:pPr>
            <w:r>
              <w:t xml:space="preserve">не более 3 лет с даты подписания акта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w:t>
            </w:r>
            <w:r>
              <w:lastRenderedPageBreak/>
              <w:t>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r>
            <w:r>
              <w:lastRenderedPageBreak/>
              <w:t>ведомость технических характеристик</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lastRenderedPageBreak/>
              <w:t>9.5. Проведение аттестации и выдача квалификационного аттестата</w:t>
            </w:r>
          </w:p>
        </w:tc>
        <w:tc>
          <w:tcPr>
            <w:tcW w:w="1256" w:type="pct"/>
            <w:tcMar>
              <w:top w:w="0" w:type="dxa"/>
              <w:left w:w="6" w:type="dxa"/>
              <w:bottom w:w="0" w:type="dxa"/>
              <w:right w:w="6" w:type="dxa"/>
            </w:tcMar>
            <w:hideMark/>
          </w:tcPr>
          <w:p w:rsidR="00BB4AF4" w:rsidRDefault="00BB4AF4">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копия диплома о высшем и (или) среднем специальном образовании с предъявлением оригинала</w:t>
            </w:r>
            <w:r>
              <w:br/>
            </w:r>
            <w:r>
              <w:b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2,5 базовой величины</w:t>
            </w:r>
          </w:p>
        </w:tc>
        <w:tc>
          <w:tcPr>
            <w:tcW w:w="583" w:type="pct"/>
            <w:tcMar>
              <w:top w:w="0" w:type="dxa"/>
              <w:left w:w="6" w:type="dxa"/>
              <w:bottom w:w="0" w:type="dxa"/>
              <w:right w:w="6" w:type="dxa"/>
            </w:tcMar>
            <w:hideMark/>
          </w:tcPr>
          <w:p w:rsidR="00BB4AF4" w:rsidRDefault="00BB4AF4">
            <w:pPr>
              <w:pStyle w:val="table10"/>
              <w:spacing w:before="120"/>
            </w:pPr>
            <w:r>
              <w:t>1 месяц</w:t>
            </w:r>
          </w:p>
        </w:tc>
        <w:tc>
          <w:tcPr>
            <w:tcW w:w="650" w:type="pct"/>
            <w:tcMar>
              <w:top w:w="0" w:type="dxa"/>
              <w:left w:w="6" w:type="dxa"/>
              <w:bottom w:w="0" w:type="dxa"/>
              <w:right w:w="6" w:type="dxa"/>
            </w:tcMar>
            <w:hideMark/>
          </w:tcPr>
          <w:p w:rsidR="00BB4AF4" w:rsidRDefault="00BB4AF4">
            <w:pPr>
              <w:pStyle w:val="table10"/>
              <w:spacing w:before="120"/>
            </w:pPr>
            <w:r>
              <w:t>5 лет</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t>9.6. Внесение изменений в квалификационный аттестат</w:t>
            </w:r>
          </w:p>
        </w:tc>
        <w:tc>
          <w:tcPr>
            <w:tcW w:w="1256" w:type="pct"/>
            <w:tcMar>
              <w:top w:w="0" w:type="dxa"/>
              <w:left w:w="6" w:type="dxa"/>
              <w:bottom w:w="0" w:type="dxa"/>
              <w:right w:w="6" w:type="dxa"/>
            </w:tcMar>
            <w:hideMark/>
          </w:tcPr>
          <w:p w:rsidR="00BB4AF4" w:rsidRDefault="00BB4AF4">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 аттестат (оригинал)</w:t>
            </w:r>
            <w:r>
              <w:br/>
            </w:r>
            <w:r>
              <w:lastRenderedPageBreak/>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1 базовая величина</w:t>
            </w:r>
          </w:p>
        </w:tc>
        <w:tc>
          <w:tcPr>
            <w:tcW w:w="583" w:type="pct"/>
            <w:tcMar>
              <w:top w:w="0" w:type="dxa"/>
              <w:left w:w="6" w:type="dxa"/>
              <w:bottom w:w="0" w:type="dxa"/>
              <w:right w:w="6" w:type="dxa"/>
            </w:tcMar>
            <w:hideMark/>
          </w:tcPr>
          <w:p w:rsidR="00BB4AF4" w:rsidRDefault="00BB4AF4">
            <w:pPr>
              <w:pStyle w:val="table10"/>
              <w:spacing w:before="120"/>
            </w:pPr>
            <w:r>
              <w:t xml:space="preserve">5 рабочих дней </w:t>
            </w:r>
          </w:p>
        </w:tc>
        <w:tc>
          <w:tcPr>
            <w:tcW w:w="650" w:type="pct"/>
            <w:tcMar>
              <w:top w:w="0" w:type="dxa"/>
              <w:left w:w="6" w:type="dxa"/>
              <w:bottom w:w="0" w:type="dxa"/>
              <w:right w:w="6" w:type="dxa"/>
            </w:tcMar>
            <w:hideMark/>
          </w:tcPr>
          <w:p w:rsidR="00BB4AF4" w:rsidRDefault="00BB4AF4">
            <w:pPr>
              <w:pStyle w:val="table10"/>
              <w:spacing w:before="120"/>
            </w:pPr>
            <w:r>
              <w:t>на срок действия ранее выданного квалификационного аттестата</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lastRenderedPageBreak/>
              <w:t>9.7. Выдача дубликата квалификационного аттестата</w:t>
            </w:r>
          </w:p>
        </w:tc>
        <w:tc>
          <w:tcPr>
            <w:tcW w:w="1256" w:type="pct"/>
            <w:tcMar>
              <w:top w:w="0" w:type="dxa"/>
              <w:left w:w="6" w:type="dxa"/>
              <w:bottom w:w="0" w:type="dxa"/>
              <w:right w:w="6" w:type="dxa"/>
            </w:tcMar>
            <w:hideMark/>
          </w:tcPr>
          <w:p w:rsidR="00BB4AF4" w:rsidRDefault="00BB4AF4">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пришедший в негодность квалификационный аттестат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1 базовая величина</w:t>
            </w:r>
          </w:p>
        </w:tc>
        <w:tc>
          <w:tcPr>
            <w:tcW w:w="583" w:type="pct"/>
            <w:tcMar>
              <w:top w:w="0" w:type="dxa"/>
              <w:left w:w="6" w:type="dxa"/>
              <w:bottom w:w="0" w:type="dxa"/>
              <w:right w:w="6" w:type="dxa"/>
            </w:tcMar>
            <w:hideMark/>
          </w:tcPr>
          <w:p w:rsidR="00BB4AF4" w:rsidRDefault="00BB4AF4">
            <w:pPr>
              <w:pStyle w:val="table10"/>
              <w:spacing w:before="120"/>
            </w:pPr>
            <w:r>
              <w:t>5 рабочих дней</w:t>
            </w:r>
          </w:p>
        </w:tc>
        <w:tc>
          <w:tcPr>
            <w:tcW w:w="650" w:type="pct"/>
            <w:tcMar>
              <w:top w:w="0" w:type="dxa"/>
              <w:left w:w="6" w:type="dxa"/>
              <w:bottom w:w="0" w:type="dxa"/>
              <w:right w:w="6" w:type="dxa"/>
            </w:tcMar>
            <w:hideMark/>
          </w:tcPr>
          <w:p w:rsidR="00BB4AF4" w:rsidRDefault="00BB4AF4">
            <w:pPr>
              <w:pStyle w:val="table10"/>
              <w:spacing w:before="120"/>
            </w:pPr>
            <w:r>
              <w:t>на срок действия пришедшего в негодность (утерянного, похищенного) квалификационного аттестата</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pPr>
            <w:r>
              <w:t>ГЛАВА 10</w:t>
            </w:r>
            <w:r>
              <w:br/>
              <w:t>ГАЗО-, ЭЛЕКТРО-, ТЕПЛО- И ВОДОСНАБЖЕНИЕ. СВЯЗЬ</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10.1. Выдача справки о расчетах за потребленный природный газ</w:t>
            </w:r>
          </w:p>
        </w:tc>
        <w:tc>
          <w:tcPr>
            <w:tcW w:w="1256" w:type="pct"/>
            <w:tcMar>
              <w:top w:w="0" w:type="dxa"/>
              <w:left w:w="6" w:type="dxa"/>
              <w:bottom w:w="0" w:type="dxa"/>
              <w:right w:w="6" w:type="dxa"/>
            </w:tcMar>
            <w:hideMark/>
          </w:tcPr>
          <w:p w:rsidR="00BB4AF4" w:rsidRDefault="00BB4AF4">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10.2. Оформление (регистрация при первичном обращении) льгот гражданам по оплате за потребленный газ</w:t>
            </w:r>
          </w:p>
        </w:tc>
        <w:tc>
          <w:tcPr>
            <w:tcW w:w="1256" w:type="pct"/>
            <w:tcMar>
              <w:top w:w="0" w:type="dxa"/>
              <w:left w:w="6" w:type="dxa"/>
              <w:bottom w:w="0" w:type="dxa"/>
              <w:right w:w="6" w:type="dxa"/>
            </w:tcMar>
            <w:hideMark/>
          </w:tcPr>
          <w:p w:rsidR="00BB4AF4" w:rsidRDefault="00BB4AF4">
            <w:pPr>
              <w:pStyle w:val="table10"/>
              <w:spacing w:before="120"/>
            </w:pPr>
            <w:r>
              <w:t>газоснабжающая организация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10.3. Оказание услуг по газификации одноквартирного жилого дома с оказанием гражданину комплексной услуги газоснабжающей организацией</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BB4AF4" w:rsidRDefault="00BB4AF4">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BB4AF4" w:rsidRDefault="00BB4AF4">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Mar>
              <w:top w:w="0" w:type="dxa"/>
              <w:left w:w="6" w:type="dxa"/>
              <w:bottom w:w="0" w:type="dxa"/>
              <w:right w:w="6" w:type="dxa"/>
            </w:tcMar>
            <w:hideMark/>
          </w:tcPr>
          <w:p w:rsidR="00BB4AF4" w:rsidRDefault="00BB4AF4">
            <w:pPr>
              <w:pStyle w:val="table10"/>
              <w:spacing w:before="120"/>
            </w:pPr>
            <w:r>
              <w:t>2 года – для технических условий на газификацию</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1256" w:type="pct"/>
            <w:tcMar>
              <w:top w:w="0" w:type="dxa"/>
              <w:left w:w="6" w:type="dxa"/>
              <w:bottom w:w="0" w:type="dxa"/>
              <w:right w:w="6" w:type="dxa"/>
            </w:tcMar>
            <w:hideMark/>
          </w:tcPr>
          <w:p w:rsidR="00BB4AF4" w:rsidRDefault="00BB4AF4">
            <w:pPr>
              <w:pStyle w:val="table10"/>
              <w:spacing w:before="120"/>
            </w:pPr>
            <w:r>
              <w:t>газоснабжающая организация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2 года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1256" w:type="pct"/>
            <w:tcMar>
              <w:top w:w="0" w:type="dxa"/>
              <w:left w:w="6" w:type="dxa"/>
              <w:bottom w:w="0" w:type="dxa"/>
              <w:right w:w="6" w:type="dxa"/>
            </w:tcMar>
            <w:hideMark/>
          </w:tcPr>
          <w:p w:rsidR="00BB4AF4" w:rsidRDefault="00BB4AF4">
            <w:pPr>
              <w:pStyle w:val="table10"/>
              <w:spacing w:before="120"/>
            </w:pPr>
            <w:r>
              <w:t>газоснабжающая организация</w:t>
            </w:r>
          </w:p>
        </w:tc>
        <w:tc>
          <w:tcPr>
            <w:tcW w:w="717" w:type="pct"/>
            <w:tcMar>
              <w:top w:w="0" w:type="dxa"/>
              <w:left w:w="6" w:type="dxa"/>
              <w:bottom w:w="0" w:type="dxa"/>
              <w:right w:w="6" w:type="dxa"/>
            </w:tcMar>
            <w:hideMark/>
          </w:tcPr>
          <w:p w:rsidR="00BB4AF4" w:rsidRDefault="00BB4AF4">
            <w:pPr>
              <w:pStyle w:val="table10"/>
              <w:spacing w:before="120"/>
            </w:pPr>
            <w:r>
              <w:t>исполнительно-техническая документация</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1256" w:type="pct"/>
            <w:tcMar>
              <w:top w:w="0" w:type="dxa"/>
              <w:left w:w="6" w:type="dxa"/>
              <w:bottom w:w="0" w:type="dxa"/>
              <w:right w:w="6" w:type="dxa"/>
            </w:tcMar>
            <w:hideMark/>
          </w:tcPr>
          <w:p w:rsidR="00BB4AF4" w:rsidRDefault="00BB4AF4">
            <w:pPr>
              <w:pStyle w:val="table10"/>
              <w:spacing w:before="120"/>
            </w:pPr>
            <w:r>
              <w:t>газоснабжающая организация</w:t>
            </w:r>
          </w:p>
        </w:tc>
        <w:tc>
          <w:tcPr>
            <w:tcW w:w="717" w:type="pct"/>
            <w:tcMar>
              <w:top w:w="0" w:type="dxa"/>
              <w:left w:w="6" w:type="dxa"/>
              <w:bottom w:w="0" w:type="dxa"/>
              <w:right w:w="6" w:type="dxa"/>
            </w:tcMar>
            <w:hideMark/>
          </w:tcPr>
          <w:p w:rsidR="00BB4AF4" w:rsidRDefault="00BB4AF4">
            <w:pPr>
              <w:pStyle w:val="table10"/>
              <w:spacing w:before="120"/>
              <w:jc w:val="center"/>
            </w:pPr>
            <w:r>
              <w:t>–</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дня со дня приемки выполненных работ с оформлением акта сдачи системы газоснабжения в эксплуатацию</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10.5. Подключение электроустановок граждан к электрическим сетям</w:t>
            </w:r>
          </w:p>
        </w:tc>
        <w:tc>
          <w:tcPr>
            <w:tcW w:w="1256" w:type="pct"/>
            <w:tcMar>
              <w:top w:w="0" w:type="dxa"/>
              <w:left w:w="6" w:type="dxa"/>
              <w:bottom w:w="0" w:type="dxa"/>
              <w:right w:w="6" w:type="dxa"/>
            </w:tcMar>
            <w:hideMark/>
          </w:tcPr>
          <w:p w:rsidR="00BB4AF4" w:rsidRDefault="00BB4AF4">
            <w:pPr>
              <w:pStyle w:val="table10"/>
              <w:spacing w:before="120"/>
            </w:pPr>
            <w:r>
              <w:t xml:space="preserve">филиалы «Электрические сети» республиканских унитарных предприятий </w:t>
            </w:r>
            <w:r>
              <w:lastRenderedPageBreak/>
              <w:t>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br/>
            </w: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в соответствии с проектно-сметной </w:t>
            </w:r>
            <w:r>
              <w:lastRenderedPageBreak/>
              <w:t>документацией</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2 месяца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 xml:space="preserve">2 года – для технических условий на </w:t>
            </w:r>
            <w:r>
              <w:lastRenderedPageBreak/>
              <w:t xml:space="preserve">подключение электроустановок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1256" w:type="pct"/>
            <w:tcMar>
              <w:top w:w="0" w:type="dxa"/>
              <w:left w:w="6" w:type="dxa"/>
              <w:bottom w:w="0" w:type="dxa"/>
              <w:right w:w="6" w:type="dxa"/>
            </w:tcMar>
            <w:hideMark/>
          </w:tcPr>
          <w:p w:rsidR="00BB4AF4" w:rsidRDefault="00BB4AF4">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717" w:type="pct"/>
            <w:tcMar>
              <w:top w:w="0" w:type="dxa"/>
              <w:left w:w="6" w:type="dxa"/>
              <w:bottom w:w="0" w:type="dxa"/>
              <w:right w:w="6" w:type="dxa"/>
            </w:tcMar>
            <w:hideMark/>
          </w:tcPr>
          <w:p w:rsidR="00BB4AF4" w:rsidRDefault="00BB4AF4">
            <w:pPr>
              <w:pStyle w:val="table10"/>
              <w:spacing w:before="120"/>
            </w:pPr>
            <w:r>
              <w:t>согласно калькуляции</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2 года – для технических условий на подключение электроустановок</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t>10.6</w:t>
            </w:r>
            <w:r>
              <w:rPr>
                <w:vertAlign w:val="superscript"/>
              </w:rPr>
              <w:t>1</w:t>
            </w:r>
            <w:r>
              <w:t>.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1256" w:type="pct"/>
            <w:tcMar>
              <w:top w:w="0" w:type="dxa"/>
              <w:left w:w="6" w:type="dxa"/>
              <w:bottom w:w="0" w:type="dxa"/>
              <w:right w:w="6" w:type="dxa"/>
            </w:tcMar>
            <w:hideMark/>
          </w:tcPr>
          <w:p w:rsidR="00BB4AF4" w:rsidRDefault="00BB4AF4">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2 года</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t>10.6</w:t>
            </w:r>
            <w:r>
              <w:rPr>
                <w:vertAlign w:val="superscript"/>
              </w:rPr>
              <w:t>2</w:t>
            </w:r>
            <w: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BB4AF4" w:rsidRDefault="00BB4AF4">
            <w:pPr>
              <w:pStyle w:val="table10"/>
              <w:spacing w:before="120"/>
            </w:pPr>
            <w:r>
              <w:t>районные, городские исполнительные комитеты, местные администрации районов в г. Минске</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2 года</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after="100"/>
            </w:pPr>
            <w:r>
              <w:t>10.6</w:t>
            </w:r>
            <w:r>
              <w:rPr>
                <w:vertAlign w:val="superscript"/>
              </w:rPr>
              <w:t>3</w:t>
            </w:r>
            <w:r>
              <w:t xml:space="preserve">.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w:t>
            </w:r>
            <w:r>
              <w:lastRenderedPageBreak/>
              <w:t>помещений в блокированных жилых домах</w:t>
            </w:r>
          </w:p>
        </w:tc>
        <w:tc>
          <w:tcPr>
            <w:tcW w:w="1256" w:type="pct"/>
            <w:tcMar>
              <w:top w:w="0" w:type="dxa"/>
              <w:left w:w="6" w:type="dxa"/>
              <w:bottom w:w="0" w:type="dxa"/>
              <w:right w:w="6" w:type="dxa"/>
            </w:tcMar>
            <w:hideMark/>
          </w:tcPr>
          <w:p w:rsidR="00BB4AF4" w:rsidRDefault="00BB4AF4">
            <w:pPr>
              <w:pStyle w:val="table10"/>
              <w:spacing w:before="120"/>
            </w:pPr>
            <w:r>
              <w:lastRenderedPageBreak/>
              <w:t>районные, городские исполнительные комитеты, местные администрации районов в г. Минске</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акт выполненных работ по договору со специализированной </w:t>
            </w:r>
            <w:r>
              <w:lastRenderedPageBreak/>
              <w:t>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lastRenderedPageBreak/>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многодетных семей</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возмещения части расходов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10.7. Выдача справки о расчетах за потребленную электрическую энергию</w:t>
            </w:r>
          </w:p>
        </w:tc>
        <w:tc>
          <w:tcPr>
            <w:tcW w:w="1256" w:type="pct"/>
            <w:tcMar>
              <w:top w:w="0" w:type="dxa"/>
              <w:left w:w="6" w:type="dxa"/>
              <w:bottom w:w="0" w:type="dxa"/>
              <w:right w:w="6" w:type="dxa"/>
            </w:tcMar>
            <w:hideMark/>
          </w:tcPr>
          <w:p w:rsidR="00BB4AF4" w:rsidRDefault="00BB4AF4">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1256" w:type="pct"/>
            <w:tcMar>
              <w:top w:w="0" w:type="dxa"/>
              <w:left w:w="6" w:type="dxa"/>
              <w:bottom w:w="0" w:type="dxa"/>
              <w:right w:w="6" w:type="dxa"/>
            </w:tcMar>
            <w:hideMark/>
          </w:tcPr>
          <w:p w:rsidR="00BB4AF4" w:rsidRDefault="00BB4AF4">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BB4AF4" w:rsidRDefault="00BB4AF4">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w:t>
            </w:r>
            <w:r>
              <w:lastRenderedPageBreak/>
              <w:t>коммунального хозяйства и иные организации, в ведении которых находятся тепловые сети (далее – энергоснабжающие организации)</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2 года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BB4AF4" w:rsidRDefault="00BB4AF4">
            <w:pPr>
              <w:pStyle w:val="table10"/>
              <w:spacing w:before="120"/>
            </w:pPr>
            <w:r>
              <w:t>энергоснабжающие организации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256" w:type="pct"/>
            <w:tcMar>
              <w:top w:w="0" w:type="dxa"/>
              <w:left w:w="6" w:type="dxa"/>
              <w:bottom w:w="0" w:type="dxa"/>
              <w:right w:w="6" w:type="dxa"/>
            </w:tcMar>
            <w:hideMark/>
          </w:tcPr>
          <w:p w:rsidR="00BB4AF4" w:rsidRDefault="00BB4AF4">
            <w:pPr>
              <w:pStyle w:val="table10"/>
              <w:spacing w:before="120"/>
            </w:pPr>
            <w:r>
              <w:t>энергоснабжающие организации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2 года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BB4AF4" w:rsidRDefault="00BB4AF4">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7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2 года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BB4AF4" w:rsidRDefault="00BB4AF4">
            <w:pPr>
              <w:pStyle w:val="table10"/>
              <w:spacing w:before="120"/>
            </w:pPr>
            <w:r>
              <w:t>водоснабжающие организации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1256" w:type="pct"/>
            <w:tcMar>
              <w:top w:w="0" w:type="dxa"/>
              <w:left w:w="6" w:type="dxa"/>
              <w:bottom w:w="0" w:type="dxa"/>
              <w:right w:w="6" w:type="dxa"/>
            </w:tcMar>
            <w:hideMark/>
          </w:tcPr>
          <w:p w:rsidR="00BB4AF4" w:rsidRDefault="00BB4AF4">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0,2 базовой величины</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10.15.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38"/>
        </w:trPr>
        <w:tc>
          <w:tcPr>
            <w:tcW w:w="1077" w:type="pct"/>
            <w:tcMar>
              <w:top w:w="0" w:type="dxa"/>
              <w:left w:w="6" w:type="dxa"/>
              <w:bottom w:w="0" w:type="dxa"/>
              <w:right w:w="6" w:type="dxa"/>
            </w:tcMar>
            <w:hideMark/>
          </w:tcPr>
          <w:p w:rsidR="00BB4AF4" w:rsidRDefault="00BB4AF4">
            <w:pPr>
              <w:pStyle w:val="table10"/>
              <w:spacing w:before="120"/>
            </w:pPr>
            <w:r>
              <w:t>10.16. Выдача:</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38"/>
        </w:trPr>
        <w:tc>
          <w:tcPr>
            <w:tcW w:w="1077" w:type="pct"/>
            <w:tcMar>
              <w:top w:w="0" w:type="dxa"/>
              <w:left w:w="6" w:type="dxa"/>
              <w:bottom w:w="0" w:type="dxa"/>
              <w:right w:w="6" w:type="dxa"/>
            </w:tcMar>
            <w:hideMark/>
          </w:tcPr>
          <w:p w:rsidR="00BB4AF4" w:rsidRDefault="00BB4AF4">
            <w:pPr>
              <w:pStyle w:val="table10"/>
              <w:spacing w:before="120"/>
            </w:pPr>
            <w: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256" w:type="pct"/>
            <w:tcMar>
              <w:top w:w="0" w:type="dxa"/>
              <w:left w:w="6" w:type="dxa"/>
              <w:bottom w:w="0" w:type="dxa"/>
              <w:right w:w="6" w:type="dxa"/>
            </w:tcMar>
            <w:hideMark/>
          </w:tcPr>
          <w:p w:rsidR="00BB4AF4" w:rsidRDefault="00BB4AF4">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0,4 базовой величины</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5 лет в зависимости от срока, указанного в заявлении</w:t>
            </w:r>
          </w:p>
        </w:tc>
      </w:tr>
      <w:tr w:rsidR="00BB4AF4">
        <w:trPr>
          <w:trHeight w:val="3817"/>
        </w:trPr>
        <w:tc>
          <w:tcPr>
            <w:tcW w:w="1077" w:type="pct"/>
            <w:tcMar>
              <w:top w:w="0" w:type="dxa"/>
              <w:left w:w="6" w:type="dxa"/>
              <w:bottom w:w="0" w:type="dxa"/>
              <w:right w:w="6" w:type="dxa"/>
            </w:tcMar>
            <w:hideMark/>
          </w:tcPr>
          <w:p w:rsidR="00BB4AF4" w:rsidRDefault="00BB4AF4">
            <w:pPr>
              <w:pStyle w:val="table10"/>
              <w:spacing w:before="120"/>
            </w:pPr>
            <w:r>
              <w:t>10.16.2. разрешения на эксплуатацию судовой радиостанции</w:t>
            </w:r>
          </w:p>
        </w:tc>
        <w:tc>
          <w:tcPr>
            <w:tcW w:w="1256" w:type="pct"/>
            <w:tcMar>
              <w:top w:w="0" w:type="dxa"/>
              <w:left w:w="6" w:type="dxa"/>
              <w:bottom w:w="0" w:type="dxa"/>
              <w:right w:w="6" w:type="dxa"/>
            </w:tcMar>
            <w:hideMark/>
          </w:tcPr>
          <w:p w:rsidR="00BB4AF4" w:rsidRDefault="00BB4AF4">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br/>
            </w:r>
            <w:r>
              <w:br/>
              <w:t>правоустанавливающий документ на судно</w:t>
            </w:r>
            <w:r>
              <w:br/>
            </w:r>
            <w:r>
              <w:br/>
              <w:t>свидетельство о безопасности судна по радиооборудованию</w:t>
            </w:r>
            <w:r>
              <w:br/>
            </w:r>
            <w:r>
              <w:br/>
              <w:t>договор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плата за услуги</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10.17. Выдача разрешения радиолюбителю (Radio Amateur Licence)</w:t>
            </w:r>
          </w:p>
        </w:tc>
        <w:tc>
          <w:tcPr>
            <w:tcW w:w="1256" w:type="pct"/>
            <w:tcMar>
              <w:top w:w="0" w:type="dxa"/>
              <w:left w:w="6" w:type="dxa"/>
              <w:bottom w:w="0" w:type="dxa"/>
              <w:right w:w="6" w:type="dxa"/>
            </w:tcMar>
            <w:hideMark/>
          </w:tcPr>
          <w:p w:rsidR="00BB4AF4" w:rsidRDefault="00BB4AF4">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документ, удостоверяющий личность </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5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1256" w:type="pct"/>
            <w:tcMar>
              <w:top w:w="0" w:type="dxa"/>
              <w:left w:w="6" w:type="dxa"/>
              <w:bottom w:w="0" w:type="dxa"/>
              <w:right w:w="6" w:type="dxa"/>
            </w:tcMar>
            <w:hideMark/>
          </w:tcPr>
          <w:p w:rsidR="00BB4AF4" w:rsidRDefault="00BB4AF4">
            <w:pPr>
              <w:pStyle w:val="table10"/>
              <w:spacing w:before="120"/>
            </w:pPr>
            <w:r>
              <w:t>республиканское унитарное предприятие «Белтелеком»</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w:t>
            </w:r>
          </w:p>
        </w:tc>
        <w:tc>
          <w:tcPr>
            <w:tcW w:w="650" w:type="pct"/>
            <w:tcMar>
              <w:top w:w="0" w:type="dxa"/>
              <w:left w:w="6" w:type="dxa"/>
              <w:bottom w:w="0" w:type="dxa"/>
              <w:right w:w="6" w:type="dxa"/>
            </w:tcMar>
            <w:hideMark/>
          </w:tcPr>
          <w:p w:rsidR="00BB4AF4" w:rsidRDefault="00BB4AF4">
            <w:pPr>
              <w:pStyle w:val="table10"/>
              <w:spacing w:before="120"/>
            </w:pPr>
            <w:r>
              <w:t>в соответствии с договором</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3 года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256" w:type="pct"/>
            <w:tcMar>
              <w:top w:w="0" w:type="dxa"/>
              <w:left w:w="6" w:type="dxa"/>
              <w:bottom w:w="0" w:type="dxa"/>
              <w:right w:w="6" w:type="dxa"/>
            </w:tcMar>
            <w:hideMark/>
          </w:tcPr>
          <w:p w:rsidR="00BB4AF4" w:rsidRDefault="00BB4AF4">
            <w:pPr>
              <w:pStyle w:val="table10"/>
              <w:spacing w:before="120"/>
            </w:pPr>
            <w:r>
              <w:t>Департамент по энергоэффективности Государственного комитета по стандартизации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w:t>
            </w:r>
            <w:r>
              <w:lastRenderedPageBreak/>
              <w:t xml:space="preserve">либо таможенная декларация, если в отношении ввозимого товара осуществлялось таможенное декларирование </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lastRenderedPageBreak/>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256" w:type="pct"/>
            <w:tcMar>
              <w:top w:w="0" w:type="dxa"/>
              <w:left w:w="6" w:type="dxa"/>
              <w:bottom w:w="0" w:type="dxa"/>
              <w:right w:w="6" w:type="dxa"/>
            </w:tcMar>
            <w:hideMark/>
          </w:tcPr>
          <w:p w:rsidR="00BB4AF4" w:rsidRDefault="00BB4AF4">
            <w:pPr>
              <w:pStyle w:val="table10"/>
              <w:spacing w:before="120"/>
            </w:pPr>
            <w:r>
              <w:t>постоянно действующая комиссия по координации работы по содействию занятости населения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от 3 до 12 месяцев</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pPr>
            <w:r>
              <w:t>ГЛАВА 11</w:t>
            </w:r>
            <w:r>
              <w:br/>
              <w:t>ДОКУМЕНТИРОВАНИЕ НАСЕЛЕНИЯ РЕСПУБЛИКИ БЕЛАРУСЬ</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11.1.1. в связи с достижением 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w:t>
            </w:r>
            <w:r>
              <w:lastRenderedPageBreak/>
              <w:t>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br/>
              <w:t>свидетельство о рождении заявителя</w:t>
            </w:r>
            <w:r>
              <w:br/>
            </w:r>
            <w:r>
              <w:br/>
              <w:t xml:space="preserve">4 цветные фотографии заявителя, соответствующие его возрасту, размером </w:t>
            </w:r>
            <w:r>
              <w:lastRenderedPageBreak/>
              <w:t>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lastRenderedPageBreak/>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BB4AF4" w:rsidRDefault="00BB4AF4">
            <w:pPr>
              <w:pStyle w:val="table10"/>
              <w:spacing w:before="120"/>
            </w:pPr>
            <w:r>
              <w:lastRenderedPageBreak/>
              <w:t>1 месяц со дня подачи заявления</w:t>
            </w:r>
            <w:r>
              <w:br/>
            </w:r>
            <w:r>
              <w:br/>
              <w:t>15 дней со дня подачи заявления – в случае выдачи паспорта в ускоренном порядке</w:t>
            </w:r>
            <w:r>
              <w:br/>
            </w:r>
            <w:r>
              <w:br/>
            </w:r>
            <w:r>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B4AF4" w:rsidRDefault="00BB4AF4">
            <w:pPr>
              <w:pStyle w:val="table10"/>
              <w:spacing w:before="120"/>
            </w:pPr>
            <w:r>
              <w:lastRenderedPageBreak/>
              <w:t>10 лет</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11.1.2. достигшему 14-летнего возраста, в случае утраты (хищения) паспорта</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B4AF4" w:rsidRDefault="00BB4AF4">
            <w:pPr>
              <w:pStyle w:val="table10"/>
              <w:spacing w:before="120"/>
            </w:pPr>
            <w:r>
              <w:t>заявление на выдачу паспорта</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 xml:space="preserve">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w:t>
            </w:r>
            <w:r>
              <w:lastRenderedPageBreak/>
              <w:t>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BB4AF4" w:rsidRDefault="00BB4AF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w:t>
            </w:r>
            <w:r>
              <w:lastRenderedPageBreak/>
              <w:t>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B4AF4" w:rsidRDefault="00BB4AF4">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11.1.3.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br/>
            </w:r>
            <w:r>
              <w:br/>
              <w:t>вид на жительство (при его наличии)</w:t>
            </w:r>
            <w:r>
              <w:br/>
            </w:r>
            <w:r>
              <w:br/>
              <w:t>4 цветные фотографии заявителя, соответствующие его возрасту, размером 40 х 50 мм (одним листом)</w:t>
            </w:r>
            <w:r>
              <w:br/>
            </w:r>
            <w:r>
              <w:br/>
              <w:t xml:space="preserve">справка о приобретении гражданства Республики Беларусь (при обращении в организацию, уполномоченную на ведение паспортной работы) </w:t>
            </w:r>
            <w:r>
              <w:br/>
            </w:r>
            <w:r>
              <w:br/>
              <w:t>документы, необходимые для регистрации по месту жительства, указанные в пункте 13.1 настоящего перечня (при необходимости)</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1 базовая величина</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B4AF4" w:rsidRDefault="00BB4AF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11.1.4. не достигшему 14-летнего возраста, впервые</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копию решения комиссии по направлению граждан Республики Беларусь за </w:t>
            </w:r>
            <w:r>
              <w:lastRenderedPageBreak/>
              <w:t>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BB4AF4" w:rsidRDefault="00BB4AF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B4AF4" w:rsidRDefault="00BB4AF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11.1.5. не достигшему 14-летнего возраста, в случае утраты (хищения) паспорта</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 xml:space="preserve">паспорт или иной </w:t>
            </w:r>
            <w:r>
              <w:lastRenderedPageBreak/>
              <w:t>документ, удостоверяющий личность законного представителя несовершеннолетнего</w:t>
            </w:r>
            <w:r>
              <w:br/>
            </w:r>
            <w: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копию решения комиссии по направлению граждан </w:t>
            </w:r>
            <w: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BB4AF4" w:rsidRDefault="00BB4AF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r>
            <w:r>
              <w:lastRenderedPageBreak/>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B4AF4" w:rsidRDefault="00BB4AF4">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r>
            <w:r>
              <w:lastRenderedPageBreak/>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свидетельство о рождении заявителя – в случае необходимости проведения дополнительной проверки</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 xml:space="preserve">2 базовые величины – дополнительно за выдачу паспорта в срочном </w:t>
            </w:r>
            <w:r>
              <w:lastRenderedPageBreak/>
              <w:t>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BB4AF4" w:rsidRDefault="00BB4AF4">
            <w:pPr>
              <w:pStyle w:val="table10"/>
              <w:spacing w:before="120"/>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w:t>
            </w:r>
            <w:r>
              <w:lastRenderedPageBreak/>
              <w:t>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BB4AF4" w:rsidRDefault="00BB4AF4">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 xml:space="preserve">свидетельство о рождении ребенка заявителя – в случае, если заявитель имеет ребенка, не </w:t>
            </w:r>
            <w:r>
              <w:lastRenderedPageBreak/>
              <w:t>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r>
            <w:r>
              <w:lastRenderedPageBreak/>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BB4AF4" w:rsidRDefault="00BB4AF4">
            <w:pPr>
              <w:pStyle w:val="table10"/>
              <w:spacing w:before="120"/>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и </w:t>
            </w:r>
            <w:r>
              <w:lastRenderedPageBreak/>
              <w:t>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BB4AF4" w:rsidRDefault="00BB4AF4">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для постоянного проживания за пределами Республики Беларусь заявителя либо свидетельство на возвращение в Республику Беларусь</w:t>
            </w:r>
            <w:r>
              <w:br/>
            </w:r>
            <w:r>
              <w:br/>
              <w:t>4 цветные фотографии заявителя, соответствующие его возрасту, размером 40 х 50 мм (одним листом)</w:t>
            </w:r>
            <w:r>
              <w:br/>
            </w:r>
            <w:r>
              <w:br/>
              <w:t xml:space="preserve">документы, необходимые </w:t>
            </w:r>
            <w:r>
              <w:lastRenderedPageBreak/>
              <w:t>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lastRenderedPageBreak/>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BB4AF4" w:rsidRDefault="00BB4AF4">
            <w:pPr>
              <w:pStyle w:val="table10"/>
              <w:spacing w:before="120"/>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и миграции, расположенных в </w:t>
            </w:r>
            <w:r>
              <w:lastRenderedPageBreak/>
              <w:t>г. Минске и областных центрах</w:t>
            </w:r>
          </w:p>
        </w:tc>
        <w:tc>
          <w:tcPr>
            <w:tcW w:w="650" w:type="pct"/>
            <w:tcMar>
              <w:top w:w="0" w:type="dxa"/>
              <w:left w:w="6" w:type="dxa"/>
              <w:bottom w:w="0" w:type="dxa"/>
              <w:right w:w="6" w:type="dxa"/>
            </w:tcMar>
            <w:hideMark/>
          </w:tcPr>
          <w:p w:rsidR="00BB4AF4" w:rsidRDefault="00BB4AF4">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документы, необходимые для регистрации по месту жительства, указанные в </w:t>
            </w:r>
            <w:r>
              <w:lastRenderedPageBreak/>
              <w:t>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B4AF4" w:rsidRDefault="00BB4AF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lastRenderedPageBreak/>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BB4AF4" w:rsidRDefault="00BB4AF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lastRenderedPageBreak/>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BB4AF4" w:rsidRDefault="00BB4AF4">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11.3. Выдача паспорта для постоянного проживания за пределами Республики Беларусь гражданину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11.3.1. проживающему в Республике Беларусь, достигшему 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lastRenderedPageBreak/>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w:t>
            </w:r>
            <w:r>
              <w:lastRenderedPageBreak/>
              <w:t>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подтверждающий внесение платы</w:t>
            </w:r>
            <w:r>
              <w:br/>
            </w:r>
            <w:r>
              <w:br/>
              <w:t>помимо указанных документов несовершеннолетними представляются:</w:t>
            </w:r>
            <w:r>
              <w:br/>
            </w:r>
            <w:r>
              <w:br/>
              <w:t xml:space="preserve">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w:t>
            </w:r>
            <w:r>
              <w:lastRenderedPageBreak/>
              <w:t>проживающими за пределами Республики Беларусь гражданином Республики Беларусь, иностранным гражданином или лицом без гражданства</w:t>
            </w:r>
            <w:r>
              <w:br/>
            </w:r>
            <w: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w:t>
            </w:r>
            <w:r>
              <w:lastRenderedPageBreak/>
              <w:t>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w:t>
            </w:r>
            <w:r>
              <w:lastRenderedPageBreak/>
              <w:t>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p>
        </w:tc>
        <w:tc>
          <w:tcPr>
            <w:tcW w:w="583" w:type="pct"/>
            <w:tcMar>
              <w:top w:w="0" w:type="dxa"/>
              <w:left w:w="6" w:type="dxa"/>
              <w:bottom w:w="0" w:type="dxa"/>
              <w:right w:w="6" w:type="dxa"/>
            </w:tcMar>
            <w:hideMark/>
          </w:tcPr>
          <w:p w:rsidR="00BB4AF4" w:rsidRDefault="00BB4AF4">
            <w:pPr>
              <w:pStyle w:val="table10"/>
              <w:spacing w:before="120"/>
            </w:pPr>
            <w:r>
              <w:t xml:space="preserve">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w:t>
            </w:r>
            <w:r>
              <w:lastRenderedPageBreak/>
              <w:t>Беларусь, иностранным гражданином или лицом без гражданства</w:t>
            </w:r>
            <w:r>
              <w:br/>
            </w:r>
            <w:r>
              <w:br/>
              <w:t>2 месяца со дня подачи заявления – в иных случаях</w:t>
            </w:r>
          </w:p>
        </w:tc>
        <w:tc>
          <w:tcPr>
            <w:tcW w:w="650" w:type="pct"/>
            <w:tcMar>
              <w:top w:w="0" w:type="dxa"/>
              <w:left w:w="6" w:type="dxa"/>
              <w:bottom w:w="0" w:type="dxa"/>
              <w:right w:w="6" w:type="dxa"/>
            </w:tcMar>
            <w:hideMark/>
          </w:tcPr>
          <w:p w:rsidR="00BB4AF4" w:rsidRDefault="00BB4AF4">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11.3.2. проживающему в Республике Беларусь, не достигшему 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r>
            <w:r>
              <w:lastRenderedPageBreak/>
              <w:t>паспорт несовершеннолетнего (при его наличии)</w:t>
            </w:r>
            <w:r>
              <w:br/>
            </w:r>
            <w:r>
              <w:br/>
              <w:t>свидетельство о рождении несовершеннолетнего</w:t>
            </w:r>
            <w:r>
              <w:br/>
            </w:r>
            <w:r>
              <w:br/>
              <w:t>4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w:t>
            </w:r>
            <w:r>
              <w:lastRenderedPageBreak/>
              <w:t>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 xml:space="preserve">свидетельство о смерти законного представителя несовершеннолетнего, или </w:t>
            </w:r>
            <w:r>
              <w:lastRenderedPageBreak/>
              <w:t>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w:t>
            </w:r>
            <w:r>
              <w:lastRenderedPageBreak/>
              <w:t>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14 дней со дня подачи заявления – в случае усыновления (удочерения) или установления опеки над несовершеннолетним постоянно проживающими за пределами </w:t>
            </w:r>
            <w:r>
              <w:lastRenderedPageBreak/>
              <w:t>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50" w:type="pct"/>
            <w:tcMar>
              <w:top w:w="0" w:type="dxa"/>
              <w:left w:w="6" w:type="dxa"/>
              <w:bottom w:w="0" w:type="dxa"/>
              <w:right w:w="6" w:type="dxa"/>
            </w:tcMar>
            <w:hideMark/>
          </w:tcPr>
          <w:p w:rsidR="00BB4AF4" w:rsidRDefault="00BB4AF4">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 xml:space="preserve">10 лет – для граждан Республики Беларусь, достигших 13-летнего </w:t>
            </w:r>
            <w:r>
              <w:lastRenderedPageBreak/>
              <w:t>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11.4.1. достигшему 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две цветные фотографии заявителя, соответствующие его возрасту, размером 40 х 50 мм (одним листом)</w:t>
            </w:r>
            <w:r>
              <w:br/>
            </w:r>
            <w:r>
              <w:br/>
              <w:t xml:space="preserve">свидетельство о рождении ребенка заявителя – в случае, если заявитель имеет ребенка, не </w:t>
            </w:r>
            <w:r>
              <w:lastRenderedPageBreak/>
              <w:t>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w:t>
            </w:r>
            <w:r>
              <w:lastRenderedPageBreak/>
              <w:t>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выданный компетентным органом иностранного государства, подтверждающий право заявителя на проживание</w:t>
            </w:r>
            <w:r>
              <w:br/>
            </w:r>
            <w:r>
              <w:br/>
              <w:t>документ, подтверждающий внесение платы</w:t>
            </w:r>
            <w:r>
              <w:br/>
            </w:r>
            <w:r>
              <w:br/>
              <w:t>помимо указанных документов несовершеннолетними представляются:</w:t>
            </w:r>
            <w:r>
              <w:br/>
            </w:r>
            <w:r>
              <w:br/>
              <w:t xml:space="preserve">паспорта или иные документы, удостоверяющие личность законных представителей </w:t>
            </w:r>
            <w:r>
              <w:lastRenderedPageBreak/>
              <w:t>несовершеннолетнего</w:t>
            </w:r>
            <w:r>
              <w:br/>
            </w:r>
            <w: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w:t>
            </w:r>
            <w:r>
              <w:lastRenderedPageBreak/>
              <w:t>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717" w:type="pct"/>
            <w:tcMar>
              <w:top w:w="0" w:type="dxa"/>
              <w:left w:w="6" w:type="dxa"/>
              <w:bottom w:w="0" w:type="dxa"/>
              <w:right w:w="6" w:type="dxa"/>
            </w:tcMar>
            <w:hideMark/>
          </w:tcPr>
          <w:p w:rsidR="00BB4AF4" w:rsidRDefault="00BB4AF4">
            <w:pPr>
              <w:pStyle w:val="table10"/>
              <w:spacing w:before="120"/>
            </w:pPr>
            <w:r>
              <w:lastRenderedPageBreak/>
              <w:t>175 евро</w:t>
            </w:r>
          </w:p>
        </w:tc>
        <w:tc>
          <w:tcPr>
            <w:tcW w:w="583" w:type="pct"/>
            <w:tcMar>
              <w:top w:w="0" w:type="dxa"/>
              <w:left w:w="6" w:type="dxa"/>
              <w:bottom w:w="0" w:type="dxa"/>
              <w:right w:w="6" w:type="dxa"/>
            </w:tcMar>
            <w:hideMark/>
          </w:tcPr>
          <w:p w:rsidR="00BB4AF4" w:rsidRDefault="00BB4AF4">
            <w:pPr>
              <w:pStyle w:val="table10"/>
              <w:spacing w:before="120"/>
            </w:pPr>
            <w:r>
              <w:t>4 месяца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возвращения на постоянное жительство в Республику Беларусь</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11.4.2. не достигшему 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загранучреждение</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гражданина Республики Беларусь представляет:</w:t>
            </w:r>
            <w:r>
              <w:br/>
            </w:r>
            <w:r>
              <w:br/>
            </w:r>
            <w:r>
              <w:lastRenderedPageBreak/>
              <w:t>заявление</w:t>
            </w:r>
            <w:r>
              <w:br/>
            </w:r>
            <w:r>
              <w:br/>
              <w:t>паспорт несовершеннолетнего (при его наличии)</w:t>
            </w:r>
            <w:r>
              <w:br/>
            </w:r>
            <w:r>
              <w:br/>
              <w:t>свидетельство о рождении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 xml:space="preserve">письменное согласие законного представителя несовершеннолетнего, который не оформляет </w:t>
            </w:r>
            <w:r>
              <w:lastRenderedPageBreak/>
              <w:t xml:space="preserve">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 (кроме случаев подачи заявления об оформлении постоянного проживания </w:t>
            </w:r>
            <w:r>
              <w:lastRenderedPageBreak/>
              <w:t>за пределами Республики Беларусь таким законным представителем)</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br/>
            </w:r>
            <w:r>
              <w:br/>
              <w:t xml:space="preserve">документ, выданный </w:t>
            </w:r>
            <w:r>
              <w:lastRenderedPageBreak/>
              <w:t>компетентным органом иностранного государства, подтверждающий право несовершеннолетнего на проживание</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4 месяца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возвращения на постоянное жительство в Республику Беларусь</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11.5.1. достигшему 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BB4AF4" w:rsidRDefault="00BB4AF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11.5.2. достигшему 14-летнего возраста, в случае утраты (хищения) паспорта</w:t>
            </w:r>
          </w:p>
        </w:tc>
        <w:tc>
          <w:tcPr>
            <w:tcW w:w="1256" w:type="pct"/>
            <w:tcMar>
              <w:top w:w="0" w:type="dxa"/>
              <w:left w:w="6" w:type="dxa"/>
              <w:bottom w:w="0" w:type="dxa"/>
              <w:right w:w="6" w:type="dxa"/>
            </w:tcMar>
            <w:hideMark/>
          </w:tcPr>
          <w:p w:rsidR="00BB4AF4" w:rsidRDefault="00BB4AF4">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BB4AF4" w:rsidRDefault="00BB4AF4">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 xml:space="preserve">4 цветные фотографии заявителя, соответствующие его </w:t>
            </w:r>
            <w:r>
              <w:lastRenderedPageBreak/>
              <w:t>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BB4AF4" w:rsidRDefault="00BB4AF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 xml:space="preserve">11.5.3. достигшему 14-летнего возраста, при приобретении гражданства </w:t>
            </w:r>
            <w:r>
              <w:rPr>
                <w:sz w:val="20"/>
                <w:szCs w:val="20"/>
              </w:rPr>
              <w:lastRenderedPageBreak/>
              <w:t>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загранучреждение, главное консульское управление, консульский пункт Министерства </w:t>
            </w:r>
            <w:r>
              <w:lastRenderedPageBreak/>
              <w:t>иностранных дел</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br/>
            </w:r>
            <w:r>
              <w:lastRenderedPageBreak/>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40 евро – в случае обращения за выдачей </w:t>
            </w:r>
            <w:r>
              <w:lastRenderedPageBreak/>
              <w:t>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1 месяц со дня подачи заявления </w:t>
            </w:r>
            <w:r>
              <w:lastRenderedPageBreak/>
              <w:t>(без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10 лет – для граждан Республики Беларусь, </w:t>
            </w:r>
            <w:r>
              <w:lastRenderedPageBreak/>
              <w:t>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11.5.4. не достигшему 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 xml:space="preserve">паспорт или иной документ, </w:t>
            </w:r>
            <w:r>
              <w:lastRenderedPageBreak/>
              <w:t>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BB4AF4" w:rsidRDefault="00BB4AF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11.5.5. не достигшему 14-летнего возраста, в случае утраты (хищения) паспорта</w:t>
            </w:r>
          </w:p>
        </w:tc>
        <w:tc>
          <w:tcPr>
            <w:tcW w:w="1256" w:type="pct"/>
            <w:tcMar>
              <w:top w:w="0" w:type="dxa"/>
              <w:left w:w="6" w:type="dxa"/>
              <w:bottom w:w="0" w:type="dxa"/>
              <w:right w:w="6" w:type="dxa"/>
            </w:tcMar>
            <w:hideMark/>
          </w:tcPr>
          <w:p w:rsidR="00BB4AF4" w:rsidRDefault="00BB4AF4">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r>
            <w:r>
              <w:lastRenderedPageBreak/>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BB4AF4" w:rsidRDefault="00BB4AF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BB4AF4" w:rsidRDefault="00BB4AF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1256" w:type="pct"/>
            <w:tcMar>
              <w:top w:w="0" w:type="dxa"/>
              <w:left w:w="6" w:type="dxa"/>
              <w:bottom w:w="0" w:type="dxa"/>
              <w:right w:w="6" w:type="dxa"/>
            </w:tcMar>
            <w:hideMark/>
          </w:tcPr>
          <w:p w:rsidR="00BB4AF4" w:rsidRDefault="00BB4AF4">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lastRenderedPageBreak/>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40 евро – в случае обращения за обменом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BB4AF4" w:rsidRDefault="00BB4AF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11.6.2. не достигшему 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BB4AF4" w:rsidRDefault="00BB4AF4">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11.7.1. достигшему 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загранучреждение</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20 евро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2 лет со дня окончания срока действия паспорта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11.7.2. не достигшему 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загранучреждение</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 xml:space="preserve">паспорт или иной </w:t>
            </w:r>
            <w:r>
              <w:lastRenderedPageBreak/>
              <w:t>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20 евро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2 лет со дня окончания срока действия паспорта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11.8.1. достигшему 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загранучреждение</w:t>
            </w:r>
          </w:p>
        </w:tc>
        <w:tc>
          <w:tcPr>
            <w:tcW w:w="717" w:type="pct"/>
            <w:tcMar>
              <w:top w:w="0" w:type="dxa"/>
              <w:left w:w="6" w:type="dxa"/>
              <w:bottom w:w="0" w:type="dxa"/>
              <w:right w:w="6" w:type="dxa"/>
            </w:tcMar>
            <w:hideMark/>
          </w:tcPr>
          <w:p w:rsidR="00BB4AF4" w:rsidRDefault="00BB4AF4">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 xml:space="preserve">документ, выданный компетентным органом иностранного государства, </w:t>
            </w:r>
            <w:r>
              <w:lastRenderedPageBreak/>
              <w:t>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w:t>
            </w:r>
            <w:r>
              <w:lastRenderedPageBreak/>
              <w:t>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83" w:type="pct"/>
            <w:tcMar>
              <w:top w:w="0" w:type="dxa"/>
              <w:left w:w="6" w:type="dxa"/>
              <w:bottom w:w="0" w:type="dxa"/>
              <w:right w:w="6" w:type="dxa"/>
            </w:tcMar>
            <w:hideMark/>
          </w:tcPr>
          <w:p w:rsidR="00BB4AF4" w:rsidRDefault="00BB4AF4">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6 месяцев – в зависимости от необходимости получения выездных и транзитных виз</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11.8.2. не достигшему 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загранучреждение</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lastRenderedPageBreak/>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6 месяцев – в зависимости от необходимости получения выездных и транзитных виз</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11.9. Выдача (обмен) национального удостоверения личности моряка Республики Беларусь (далее – национальное удостоверение)</w:t>
            </w:r>
          </w:p>
        </w:tc>
        <w:tc>
          <w:tcPr>
            <w:tcW w:w="1256" w:type="pct"/>
            <w:tcMar>
              <w:top w:w="0" w:type="dxa"/>
              <w:left w:w="6" w:type="dxa"/>
              <w:bottom w:w="0" w:type="dxa"/>
              <w:right w:w="6" w:type="dxa"/>
            </w:tcMar>
            <w:hideMark/>
          </w:tcPr>
          <w:p w:rsidR="00BB4AF4" w:rsidRDefault="00BB4AF4">
            <w:pPr>
              <w:pStyle w:val="table10"/>
              <w:spacing w:before="120"/>
            </w:pPr>
            <w:r>
              <w:t>Министерство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 xml:space="preserve">диплом (свидетельство, сертификат) в соответствии с требованиями </w:t>
            </w:r>
            <w:r>
              <w:lastRenderedPageBreak/>
              <w:t>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5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11.10.1. достигшему 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свидетельство о рождении ребенка заявителя – в случае, если заявитель имеет ребенка, не достигшего 18-летнего возраста (для иностранных граждан и </w:t>
            </w:r>
            <w:r>
              <w:lastRenderedPageBreak/>
              <w:t>лиц без гражданства, которым предоставлены статус беженца или убежище в Республике Беларусь, – при его наличии)</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B4AF4" w:rsidRDefault="00BB4AF4">
            <w:pPr>
              <w:pStyle w:val="table10"/>
              <w:spacing w:before="120"/>
            </w:pPr>
            <w:r>
              <w:t>2 года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11.10.2. достигшему 14-летнего возраста, в случае утраты (хищения) вида на жительство</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B4AF4" w:rsidRDefault="00BB4AF4">
            <w:pPr>
              <w:pStyle w:val="table10"/>
              <w:spacing w:before="120"/>
            </w:pPr>
            <w:r>
              <w:t>заявление на выдачу вида на жительство</w:t>
            </w:r>
            <w:r>
              <w:br/>
            </w:r>
            <w:r>
              <w:br/>
              <w:t>заявление с указанием обстоятельств утраты (хищения) вида на жительство</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 xml:space="preserve">свидетельство о заключении брака – в случае, если заявитель состоит в браке (для иностранных граждан и </w:t>
            </w:r>
            <w:r>
              <w:lastRenderedPageBreak/>
              <w:t>лиц без гражданства, которым предоставлены статус беженца или убежище в Республике Беларусь, – при его наличии)</w:t>
            </w:r>
            <w:r>
              <w:br/>
            </w:r>
            <w: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B4AF4" w:rsidRDefault="00BB4AF4">
            <w:pPr>
              <w:pStyle w:val="table10"/>
              <w:spacing w:before="120"/>
            </w:pPr>
            <w:r>
              <w:t>на срок действия утраченного (похищенного) вида на жительство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11.10.3. не достигшему 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паспорт или иной документ, </w:t>
            </w:r>
            <w:r>
              <w:lastRenderedPageBreak/>
              <w:t>удостоверяющий личность законного представителя несовершеннолетнего</w:t>
            </w:r>
            <w:r>
              <w:br/>
            </w:r>
            <w:r>
              <w:br/>
              <w:t>документ для выезда за границу несовершеннолетнего (при его наличии)</w:t>
            </w:r>
            <w:r>
              <w:br/>
            </w:r>
            <w:r>
              <w:br/>
              <w:t>удостоверение беженца (при его наличии) – для несовершеннолетнего, которому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r>
              <w:br/>
            </w:r>
            <w:r>
              <w:br/>
              <w:t>1 базовая величина –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B4AF4" w:rsidRDefault="00BB4AF4">
            <w:pPr>
              <w:pStyle w:val="table10"/>
              <w:spacing w:before="120"/>
            </w:pPr>
            <w:r>
              <w:t>2 года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11.10.4. не достигшему 14-летнего возраста, в случае утраты (хищения) вида на жительство</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 на выдачу вида на жительство</w:t>
            </w:r>
            <w:r>
              <w:br/>
            </w:r>
            <w:r>
              <w:br/>
              <w:t xml:space="preserve">заявление с указанием обстоятельств утраты (хищения) вида на жительство </w:t>
            </w:r>
            <w:r>
              <w:lastRenderedPageBreak/>
              <w:t>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t>удостоверение беженца (при его наличии) – для несовершеннолетнего, которому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r>
              <w:br/>
            </w:r>
            <w:r>
              <w:br/>
              <w:t>1 базовая величина – за выдачу вида на жительство в ускоренном порядке</w:t>
            </w:r>
            <w:r>
              <w:br/>
            </w:r>
            <w:r>
              <w:br/>
              <w:t xml:space="preserve">2 базовые величины – дополнительно за выдачу вида на жительство в срочном порядке в подразделениях по гражданству и миграции, </w:t>
            </w:r>
            <w:r>
              <w:lastRenderedPageBreak/>
              <w:t>расположенных в г. Минске и областных центрах</w:t>
            </w:r>
          </w:p>
        </w:tc>
        <w:tc>
          <w:tcPr>
            <w:tcW w:w="583" w:type="pct"/>
            <w:tcMar>
              <w:top w:w="0" w:type="dxa"/>
              <w:left w:w="6" w:type="dxa"/>
              <w:bottom w:w="0" w:type="dxa"/>
              <w:right w:w="6" w:type="dxa"/>
            </w:tcMar>
            <w:hideMark/>
          </w:tcPr>
          <w:p w:rsidR="00BB4AF4" w:rsidRDefault="00BB4AF4">
            <w:pPr>
              <w:pStyle w:val="table10"/>
              <w:spacing w:before="120"/>
            </w:pPr>
            <w:r>
              <w:lastRenderedPageBreak/>
              <w:t>1 месяц со дня подачи заявления</w:t>
            </w:r>
            <w:r>
              <w:br/>
            </w:r>
            <w:r>
              <w:br/>
              <w:t>15 дней со дня подачи заявления – в случае выдачи вида на жительство в ускоренном порядке</w:t>
            </w:r>
            <w:r>
              <w:br/>
            </w:r>
            <w:r>
              <w:br/>
              <w:t xml:space="preserve">7 дней со дня подачи заявления – в случае выдачи вида на жительство в </w:t>
            </w:r>
            <w:r>
              <w:lastRenderedPageBreak/>
              <w:t>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B4AF4" w:rsidRDefault="00BB4AF4">
            <w:pPr>
              <w:pStyle w:val="table10"/>
              <w:spacing w:before="120"/>
            </w:pPr>
            <w:r>
              <w:lastRenderedPageBreak/>
              <w:t>на срок действия утраченного (похищенного) вида на жительство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11.11. Обмен вида на жительство иностранному гражданину или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11.11.1. в случае истечения срока его действия, непригодности для использования, израсходования листов, предназначенных для отметок</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B4AF4" w:rsidRDefault="00BB4AF4">
            <w:pPr>
              <w:pStyle w:val="table10"/>
              <w:spacing w:before="120"/>
            </w:pPr>
            <w: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br/>
            </w:r>
            <w:r>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br/>
            </w:r>
            <w: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 xml:space="preserve">11.11.2. в случае изменения (перемены) фамилии, собственного имени, отчества либо установления неточностей в данных или отметках </w:t>
            </w:r>
          </w:p>
        </w:tc>
        <w:tc>
          <w:tcPr>
            <w:tcW w:w="1256" w:type="pct"/>
            <w:tcMar>
              <w:top w:w="0" w:type="dxa"/>
              <w:left w:w="6" w:type="dxa"/>
              <w:bottom w:w="0" w:type="dxa"/>
              <w:right w:w="6" w:type="dxa"/>
            </w:tcMar>
            <w:hideMark/>
          </w:tcPr>
          <w:p w:rsidR="00BB4AF4" w:rsidRDefault="00BB4AF4">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для выезда за границу (при его наличии)</w:t>
            </w:r>
            <w:r>
              <w:br/>
            </w:r>
            <w:r>
              <w:br/>
              <w:t xml:space="preserve">удостоверение беженца – </w:t>
            </w:r>
            <w:r>
              <w:lastRenderedPageBreak/>
              <w:t>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расторжении брака либо копия решения суда о расторжении брака – в случае расторжения заявителем брака</w:t>
            </w:r>
            <w:r>
              <w:br/>
            </w:r>
            <w:r>
              <w:br/>
              <w:t xml:space="preserve">свидетельство о рождении </w:t>
            </w:r>
            <w:r>
              <w:lastRenderedPageBreak/>
              <w:t>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 – для иностранных граждан и лиц без гражданства, не достигших 14-летнего возраста</w:t>
            </w:r>
            <w:r>
              <w:br/>
            </w:r>
            <w:r>
              <w:br/>
            </w:r>
            <w:r>
              <w:lastRenderedPageBreak/>
              <w:t>2 базовые величины – для иных иностранных граждан и лиц без гражданства и в иных случаях</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BB4AF4" w:rsidRDefault="00BB4AF4">
            <w:pPr>
              <w:pStyle w:val="table10"/>
              <w:spacing w:before="120"/>
            </w:pPr>
            <w:r>
              <w:lastRenderedPageBreak/>
              <w:t>1 месяц со дня подачи заявления</w:t>
            </w:r>
            <w:r>
              <w:br/>
            </w:r>
            <w:r>
              <w:br/>
              <w:t xml:space="preserve">15 дней со дня подачи заявления – в случае обмена вида </w:t>
            </w:r>
            <w:r>
              <w:lastRenderedPageBreak/>
              <w:t>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B4AF4" w:rsidRDefault="00BB4AF4">
            <w:pPr>
              <w:pStyle w:val="table10"/>
              <w:spacing w:before="120"/>
            </w:pPr>
            <w:r>
              <w:lastRenderedPageBreak/>
              <w:t>на срок действия вида на жительство, подлежащего обмену</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11.12. Выдача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BB4AF4" w:rsidRDefault="00BB4AF4">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 xml:space="preserve">10 лет – для других лиц, которым предоставлен статус беженца в Республике Беларусь, </w:t>
            </w:r>
            <w:r>
              <w:lastRenderedPageBreak/>
              <w:t>достигших 14-летнего возраста либо не достигших 14-летнего возраста и состоящих в браке</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10 лет</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1256" w:type="pct"/>
            <w:tcMar>
              <w:top w:w="0" w:type="dxa"/>
              <w:left w:w="6" w:type="dxa"/>
              <w:bottom w:w="0" w:type="dxa"/>
              <w:right w:w="6" w:type="dxa"/>
            </w:tcMar>
            <w:hideMark/>
          </w:tcPr>
          <w:p w:rsidR="00BB4AF4" w:rsidRDefault="00BB4AF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утраченного (похищенного) удостоверения беженца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1256" w:type="pct"/>
            <w:tcMar>
              <w:top w:w="0" w:type="dxa"/>
              <w:left w:w="6" w:type="dxa"/>
              <w:bottom w:w="0" w:type="dxa"/>
              <w:right w:w="6" w:type="dxa"/>
            </w:tcMar>
            <w:hideMark/>
          </w:tcPr>
          <w:p w:rsidR="00BB4AF4" w:rsidRDefault="00BB4AF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w:t>
            </w:r>
            <w:r>
              <w:lastRenderedPageBreak/>
              <w:t>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256" w:type="pct"/>
            <w:tcMar>
              <w:top w:w="0" w:type="dxa"/>
              <w:left w:w="6" w:type="dxa"/>
              <w:bottom w:w="0" w:type="dxa"/>
              <w:right w:w="6" w:type="dxa"/>
            </w:tcMar>
            <w:hideMark/>
          </w:tcPr>
          <w:p w:rsidR="00BB4AF4" w:rsidRDefault="00BB4AF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 xml:space="preserve">свидетельство о заключении брака (при его </w:t>
            </w:r>
            <w:r>
              <w:lastRenderedPageBreak/>
              <w:t>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на срок действия удостоверения беженца, подлежащего обмену</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6" w:firstLine="0"/>
              <w:rPr>
                <w:b w:val="0"/>
                <w:sz w:val="20"/>
                <w:szCs w:val="20"/>
              </w:rPr>
            </w:pPr>
            <w:r>
              <w:rPr>
                <w:b w:val="0"/>
                <w:sz w:val="20"/>
                <w:szCs w:val="20"/>
              </w:rPr>
              <w:lastRenderedPageBreak/>
              <w:t>11.14. Выдача проездного документа Республики Беларусь (далее – проездной документ):</w:t>
            </w:r>
          </w:p>
        </w:tc>
        <w:tc>
          <w:tcPr>
            <w:tcW w:w="1256" w:type="pct"/>
            <w:tcMar>
              <w:top w:w="0" w:type="dxa"/>
              <w:left w:w="6" w:type="dxa"/>
              <w:bottom w:w="0" w:type="dxa"/>
              <w:right w:w="6" w:type="dxa"/>
            </w:tcMar>
            <w:hideMark/>
          </w:tcPr>
          <w:p w:rsidR="00BB4AF4" w:rsidRDefault="00BB4AF4">
            <w:pPr>
              <w:pStyle w:val="article"/>
              <w:spacing w:before="120" w:after="100"/>
              <w:rPr>
                <w:b w:val="0"/>
                <w:sz w:val="20"/>
                <w:szCs w:val="20"/>
              </w:rPr>
            </w:pPr>
            <w:r>
              <w:rPr>
                <w:b w:val="0"/>
                <w:sz w:val="20"/>
                <w:szCs w:val="20"/>
              </w:rPr>
              <w:t> </w:t>
            </w:r>
          </w:p>
        </w:tc>
        <w:tc>
          <w:tcPr>
            <w:tcW w:w="71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w:t>
            </w:r>
          </w:p>
        </w:tc>
        <w:tc>
          <w:tcPr>
            <w:tcW w:w="717" w:type="pct"/>
            <w:tcMar>
              <w:top w:w="0" w:type="dxa"/>
              <w:left w:w="6" w:type="dxa"/>
              <w:bottom w:w="0" w:type="dxa"/>
              <w:right w:w="6" w:type="dxa"/>
            </w:tcMar>
            <w:hideMark/>
          </w:tcPr>
          <w:p w:rsidR="00BB4AF4" w:rsidRDefault="00BB4AF4">
            <w:pPr>
              <w:pStyle w:val="article"/>
              <w:spacing w:before="120" w:after="100"/>
              <w:ind w:left="24" w:firstLine="0"/>
              <w:rPr>
                <w:b w:val="0"/>
                <w:sz w:val="20"/>
                <w:szCs w:val="20"/>
              </w:rPr>
            </w:pPr>
            <w:r>
              <w:rPr>
                <w:b w:val="0"/>
                <w:sz w:val="20"/>
                <w:szCs w:val="20"/>
              </w:rPr>
              <w:t> </w:t>
            </w:r>
          </w:p>
        </w:tc>
        <w:tc>
          <w:tcPr>
            <w:tcW w:w="583" w:type="pct"/>
            <w:tcMar>
              <w:top w:w="0" w:type="dxa"/>
              <w:left w:w="6" w:type="dxa"/>
              <w:bottom w:w="0" w:type="dxa"/>
              <w:right w:w="6" w:type="dxa"/>
            </w:tcMar>
            <w:hideMark/>
          </w:tcPr>
          <w:p w:rsidR="00BB4AF4" w:rsidRDefault="00BB4AF4">
            <w:pPr>
              <w:pStyle w:val="article"/>
              <w:spacing w:before="120" w:after="100"/>
              <w:rPr>
                <w:b w:val="0"/>
                <w:sz w:val="20"/>
                <w:szCs w:val="20"/>
              </w:rPr>
            </w:pPr>
            <w:r>
              <w:rPr>
                <w:b w:val="0"/>
                <w:sz w:val="20"/>
                <w:szCs w:val="20"/>
              </w:rPr>
              <w:t> </w:t>
            </w:r>
          </w:p>
        </w:tc>
        <w:tc>
          <w:tcPr>
            <w:tcW w:w="650"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6"/>
              <w:jc w:val="left"/>
              <w:rPr>
                <w:sz w:val="20"/>
                <w:szCs w:val="20"/>
              </w:rPr>
            </w:pPr>
            <w:r>
              <w:rPr>
                <w:sz w:val="20"/>
                <w:szCs w:val="20"/>
              </w:rPr>
              <w:t>11.14.1.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заявление с указанием обстоятельств утраты (хищения) проездного документа – для выдачи проездного документа в случае его утраты (хищения)</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r>
            <w:r>
              <w:lastRenderedPageBreak/>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вид на жительство – для иностранных граждан и лиц без гражданства, постоянно проживающих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br/>
            </w:r>
            <w:r>
              <w:br/>
              <w:t>4 цветные фотографии заявителя, соответствующие его возрасту, размером 40 х 50 мм (одним листом)</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w:t>
            </w:r>
            <w:r>
              <w:lastRenderedPageBreak/>
              <w:t>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w:t>
            </w:r>
            <w:r>
              <w:lastRenderedPageBreak/>
              <w:t>защита или убежище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бесплатно – за выдачу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 а также иностранным гражданам и лицам без гражданства, не достигшим 14-летнего возраста и состоящим в </w:t>
            </w:r>
            <w:r>
              <w:lastRenderedPageBreak/>
              <w:t>браке, которым предоставлены статус беженца, дополнительная защита или убежище в Республике Беларусь</w:t>
            </w:r>
            <w:r>
              <w:br/>
            </w:r>
            <w:r>
              <w:br/>
              <w:t>2 базовые величины – за выдачу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2 базовые величины – за выдачу проездного документа для временных выездов из Республики Беларусь</w:t>
            </w:r>
            <w:r>
              <w:br/>
            </w:r>
            <w:r>
              <w:br/>
              <w:t>1 базовая величина – за каждый год действия проездного документа для временных выездов из Республики Беларусь</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в ускоренном порядке</w:t>
            </w:r>
            <w:r>
              <w:br/>
            </w:r>
            <w:r>
              <w:br/>
              <w:t xml:space="preserve">2 базовые величины – дополнительно за выдачу проездного документа в срочном порядке в </w:t>
            </w:r>
            <w:r>
              <w:lastRenderedPageBreak/>
              <w:t>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BB4AF4" w:rsidRDefault="00BB4AF4">
            <w:pPr>
              <w:pStyle w:val="table10"/>
              <w:spacing w:before="120"/>
            </w:pPr>
            <w:r>
              <w:lastRenderedPageBreak/>
              <w:t>1 месяц со дня подачи заявления</w:t>
            </w:r>
            <w:r>
              <w:br/>
            </w:r>
            <w:r>
              <w:br/>
              <w:t>15 дней со дня подачи заявления – в случае выдачи проездного документа в ускоренном порядке</w:t>
            </w:r>
            <w:r>
              <w:br/>
            </w:r>
            <w:r>
              <w:br/>
              <w:t xml:space="preserve">7 дней со дня подачи заявления – в случае выдачи проездного документа в срочном порядке в подразделениях по гражданству и </w:t>
            </w:r>
            <w:r>
              <w:lastRenderedPageBreak/>
              <w:t>миграции, расположенных в г. Минске и областных центрах</w:t>
            </w:r>
          </w:p>
        </w:tc>
        <w:tc>
          <w:tcPr>
            <w:tcW w:w="650" w:type="pct"/>
            <w:tcMar>
              <w:top w:w="0" w:type="dxa"/>
              <w:left w:w="6" w:type="dxa"/>
              <w:bottom w:w="0" w:type="dxa"/>
              <w:right w:w="6" w:type="dxa"/>
            </w:tcMar>
            <w:hideMark/>
          </w:tcPr>
          <w:p w:rsidR="00BB4AF4" w:rsidRDefault="00BB4AF4">
            <w:pPr>
              <w:pStyle w:val="table10"/>
              <w:spacing w:before="120"/>
            </w:pPr>
            <w:r>
              <w:lastRenderedPageBreak/>
              <w:t>5 лет, но не более срока действия вида на жительство – для выдачи проездного документа для временных выездов из Республики Беларусь</w:t>
            </w:r>
            <w:r>
              <w:br/>
            </w:r>
            <w:r>
              <w:br/>
              <w:t>1 год – для выдачи проездного документа для выезда из Республики Беларусь на постоянное проживание за пределами Республики Беларусь</w:t>
            </w:r>
            <w:r>
              <w:br/>
            </w:r>
            <w:r>
              <w:br/>
              <w:t xml:space="preserve">на срок действия </w:t>
            </w:r>
            <w:r>
              <w:lastRenderedPageBreak/>
              <w:t>утраченного (похищенного) проездного документа – при выдаче проездного документа в случае его утраты (хищения)</w:t>
            </w:r>
            <w:r>
              <w:br/>
            </w:r>
            <w:r>
              <w:br/>
              <w:t>1 год – в случае выдачи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br/>
            </w:r>
            <w:r>
              <w:br/>
              <w:t xml:space="preserve">5 лет, но не более срока действия удостоверения беженца – в случае выдачи проездного документа для временных выездов из Республики Беларусь иностранному гражданину или лицу без гражданства, </w:t>
            </w:r>
            <w:r>
              <w:lastRenderedPageBreak/>
              <w:t>которым предоставлен статус беженца в Республике Беларусь и которые временно проживают в Республике Беларусь</w:t>
            </w:r>
            <w:r>
              <w:br/>
            </w:r>
            <w:r>
              <w:br/>
              <w:t>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r>
              <w:br/>
            </w:r>
            <w: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6"/>
              <w:jc w:val="left"/>
              <w:rPr>
                <w:sz w:val="20"/>
                <w:szCs w:val="20"/>
              </w:rPr>
            </w:pPr>
            <w:r>
              <w:rPr>
                <w:sz w:val="20"/>
                <w:szCs w:val="20"/>
              </w:rPr>
              <w:lastRenderedPageBreak/>
              <w:t>11.14.2.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несовершеннолетнего – для выдачи проездного документа в случае его утраты (хищения)</w:t>
            </w:r>
            <w:r>
              <w:br/>
            </w:r>
            <w:r>
              <w:b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 xml:space="preserve">свидетельство о рождении несовершеннолетнего (при его наличии) – для иностранных граждан и </w:t>
            </w:r>
            <w:r>
              <w:lastRenderedPageBreak/>
              <w:t>лиц без гражданства, которым предоставлены статус беженца, дополнительная защита или убежище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вид на жительство несовершеннолетнего – для несовершеннолетнего, постоянно проживающего в Республике Беларусь</w:t>
            </w:r>
            <w:r>
              <w:br/>
            </w:r>
            <w:r>
              <w:b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w:t>
            </w:r>
            <w:r>
              <w:lastRenderedPageBreak/>
              <w:t>границу</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 – за выдачу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br/>
            </w:r>
            <w:r>
              <w:br/>
              <w:t>1 базовая величина – дополнительно за выдачу проездного документа в ускоренном порядке</w:t>
            </w:r>
            <w:r>
              <w:br/>
            </w:r>
            <w: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r>
              <w:br/>
            </w:r>
            <w:r>
              <w:br/>
              <w:t>15 дней со дня подачи заявления – в случае выдачи проездного документа в ускоренном порядке</w:t>
            </w:r>
            <w:r>
              <w:br/>
            </w:r>
            <w:r>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B4AF4" w:rsidRDefault="00BB4AF4">
            <w:pPr>
              <w:pStyle w:val="table10"/>
              <w:spacing w:before="120"/>
            </w:pPr>
            <w:r>
              <w:t>5 лет, но не более срока действия вида на жительство – для выдачи проездного документа для временных выездов из Республики Беларусь</w:t>
            </w:r>
            <w:r>
              <w:br/>
            </w:r>
            <w:r>
              <w:br/>
              <w:t>1 год – для выдачи проездного документа для выезда из Республики Беларусь на постоянное проживание за пределами Республики Беларусь</w:t>
            </w:r>
            <w:r>
              <w:br/>
            </w:r>
            <w:r>
              <w:br/>
              <w:t>на срок действия утраченного (похищенного) проездного документа – при выдаче проездного документа в случае его утраты (хищения)</w:t>
            </w:r>
            <w:r>
              <w:br/>
            </w:r>
            <w:r>
              <w:br/>
              <w:t>1 год – в случае выдачи проездного документа иностранному гражданину или лицу без гражданства, депортируемым или высылаемым из Республики Беларусь</w:t>
            </w:r>
            <w:r>
              <w:br/>
            </w:r>
            <w:r>
              <w:br/>
              <w:t xml:space="preserve">6 месяцев – в случае выдачи проездного документа иностранному гражданину или лицу </w:t>
            </w:r>
            <w:r>
              <w:lastRenderedPageBreak/>
              <w:t>без гражданства, у которых аннулировано разрешение на постоянное проживание в Республике Беларусь</w:t>
            </w:r>
            <w:r>
              <w:br/>
            </w:r>
            <w:r>
              <w:b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br/>
            </w:r>
            <w:r>
              <w:b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w:t>
            </w:r>
            <w:r>
              <w:lastRenderedPageBreak/>
              <w:t>Беларусь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r>
              <w:br/>
            </w:r>
            <w: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6" w:firstLine="0"/>
              <w:rPr>
                <w:b w:val="0"/>
                <w:sz w:val="20"/>
                <w:szCs w:val="20"/>
              </w:rPr>
            </w:pPr>
            <w:r>
              <w:rPr>
                <w:b w:val="0"/>
                <w:sz w:val="20"/>
                <w:szCs w:val="20"/>
              </w:rPr>
              <w:lastRenderedPageBreak/>
              <w:t>11.15. Обмен проездного документа:</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6"/>
              <w:jc w:val="left"/>
              <w:rPr>
                <w:sz w:val="20"/>
                <w:szCs w:val="20"/>
              </w:rPr>
            </w:pPr>
            <w:r>
              <w:rPr>
                <w:sz w:val="20"/>
                <w:szCs w:val="20"/>
              </w:rPr>
              <w:t>11.15.1.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w:t>
            </w:r>
            <w:r>
              <w:lastRenderedPageBreak/>
              <w:t>которым предоставлена дополнительная защита в Республике Беларусь</w:t>
            </w:r>
            <w:r>
              <w:br/>
              <w:t>вид на жительство – для иностранных граждан и лиц без гражданства, постоянно проживающих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br/>
            </w:r>
            <w:r>
              <w:br/>
              <w:t>4 цветные фотографии заявителя, соответствующие его возрасту, размером 40 х 50 мм (одним листом)</w:t>
            </w:r>
            <w:r>
              <w:br/>
            </w:r>
            <w:r>
              <w:br/>
              <w:t>проездной документ, подлежащий обмену</w:t>
            </w:r>
            <w:r>
              <w:br/>
            </w:r>
            <w:r>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 – за обмен проездного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r>
              <w:br/>
            </w:r>
            <w:r>
              <w:br/>
              <w:t xml:space="preserve">2 базовые величины – за обмен проездного документа для временных </w:t>
            </w:r>
            <w:r>
              <w:lastRenderedPageBreak/>
              <w:t>выездов из Республики Беларусь</w:t>
            </w:r>
            <w:r>
              <w:br/>
            </w:r>
            <w:r>
              <w:br/>
              <w:t>1 базовая величина – за каждый год действия проездного документа для временных выездов из Республики Беларусь</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в ускоренном порядке</w:t>
            </w:r>
            <w:r>
              <w:br/>
            </w:r>
            <w: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BB4AF4" w:rsidRDefault="00BB4AF4">
            <w:pPr>
              <w:pStyle w:val="table10"/>
              <w:spacing w:before="120"/>
            </w:pPr>
            <w:r>
              <w:lastRenderedPageBreak/>
              <w:t>1 месяц со дня подачи заявления</w:t>
            </w:r>
            <w:r>
              <w:br/>
            </w:r>
            <w:r>
              <w:br/>
              <w:t>15 дней со дня подачи заявления – в случае обмена проездного документа в ускоренном порядке</w:t>
            </w:r>
            <w:r>
              <w:br/>
            </w:r>
            <w:r>
              <w:br/>
              <w:t xml:space="preserve">7 дней со дня подачи заявления – в случае обмена проездного документа в срочном порядке в </w:t>
            </w:r>
            <w:r>
              <w:lastRenderedPageBreak/>
              <w:t>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BB4AF4" w:rsidRDefault="00BB4AF4">
            <w:pPr>
              <w:pStyle w:val="table10"/>
              <w:spacing w:before="120"/>
            </w:pPr>
            <w:r>
              <w:lastRenderedPageBreak/>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br/>
            </w:r>
            <w:r>
              <w:br/>
              <w:t xml:space="preserve">на срок действия проездного документа, подлежащего обмену, – при обмене проездного документа в случае </w:t>
            </w:r>
            <w:r>
              <w:lastRenderedPageBreak/>
              <w:t>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br/>
            </w:r>
            <w:r>
              <w:br/>
              <w:t>5 лет, но не более срока действия удостоверения 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br/>
            </w:r>
            <w:r>
              <w:br/>
              <w:t xml:space="preserve">9 месяцев, но не более срока действия свидетельства о предоставлении дополнительной защиты в Республике Беларусь – для обмена проездного документа для временных выездов из Республики Беларусь, выданного </w:t>
            </w:r>
            <w:r>
              <w:lastRenderedPageBreak/>
              <w:t>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br/>
            </w:r>
            <w:r>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6"/>
              <w:jc w:val="left"/>
              <w:rPr>
                <w:sz w:val="20"/>
                <w:szCs w:val="20"/>
              </w:rPr>
            </w:pPr>
            <w:r>
              <w:rPr>
                <w:sz w:val="20"/>
                <w:szCs w:val="20"/>
              </w:rPr>
              <w:lastRenderedPageBreak/>
              <w:t>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w:t>
            </w:r>
            <w:r>
              <w:lastRenderedPageBreak/>
              <w:t>и лиц без гражданства, которым предоставлена дополнительная защита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вид на жительство несовершеннолетнего – для несовершеннолетнего, постоянно проживающего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br/>
            </w:r>
            <w:r>
              <w:br/>
            </w:r>
            <w:r>
              <w:lastRenderedPageBreak/>
              <w:t>4 цветные фотографии несовершеннолетнего, соответствующие его возрасту, размером 40 х 50 мм (одним листом)</w:t>
            </w:r>
            <w:r>
              <w:br/>
            </w:r>
            <w:r>
              <w:br/>
              <w:t>проездной документ, подлежащий обмену</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br/>
            </w:r>
            <w:r>
              <w:br/>
              <w:t>1 базовая величина – дополнительно за обмен проездного документа в ускоренном порядке</w:t>
            </w:r>
            <w:r>
              <w:br/>
            </w:r>
            <w:r>
              <w:br/>
              <w:t xml:space="preserve">2 базовые величины – </w:t>
            </w:r>
            <w:r>
              <w:lastRenderedPageBreak/>
              <w:t>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BB4AF4" w:rsidRDefault="00BB4AF4">
            <w:pPr>
              <w:pStyle w:val="table10"/>
              <w:spacing w:before="120"/>
            </w:pPr>
            <w:r>
              <w:lastRenderedPageBreak/>
              <w:t>1 месяц со дня подачи заявления</w:t>
            </w:r>
            <w:r>
              <w:br/>
            </w:r>
            <w:r>
              <w:br/>
              <w:t>15 дней со дня подачи заявления – в случае обмена проездного документа в ускоренном порядке</w:t>
            </w:r>
            <w:r>
              <w:br/>
            </w:r>
            <w:r>
              <w:br/>
              <w:t xml:space="preserve">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w:t>
            </w:r>
            <w:r>
              <w:lastRenderedPageBreak/>
              <w:t>областных центрах</w:t>
            </w:r>
          </w:p>
        </w:tc>
        <w:tc>
          <w:tcPr>
            <w:tcW w:w="650" w:type="pct"/>
            <w:tcMar>
              <w:top w:w="0" w:type="dxa"/>
              <w:left w:w="6" w:type="dxa"/>
              <w:bottom w:w="0" w:type="dxa"/>
              <w:right w:w="6" w:type="dxa"/>
            </w:tcMar>
            <w:hideMark/>
          </w:tcPr>
          <w:p w:rsidR="00BB4AF4" w:rsidRDefault="00BB4AF4">
            <w:pPr>
              <w:pStyle w:val="table10"/>
              <w:spacing w:before="120"/>
            </w:pPr>
            <w:r>
              <w:lastRenderedPageBreak/>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br/>
            </w:r>
            <w:r>
              <w:b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w:t>
            </w:r>
            <w:r>
              <w:lastRenderedPageBreak/>
              <w:t>(перемены) фамилии, собственного имени, отчества (если таковое имеется) либо установления неточностей в сведениях или отметках в проездном документе</w:t>
            </w:r>
            <w:r>
              <w:br/>
            </w:r>
            <w:r>
              <w:b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br/>
            </w:r>
            <w:r>
              <w:br/>
              <w:t xml:space="preserve">9 месяцев, но не более срока действия свидетельства о предоставлении дополнительной защиты в Республике Беларусь несовершеннолетнего </w:t>
            </w:r>
            <w:r>
              <w:lastRenderedPageBreak/>
              <w:t>(при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br/>
            </w:r>
            <w:r>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 xml:space="preserve">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w:t>
            </w:r>
            <w:r>
              <w:rPr>
                <w:b w:val="0"/>
                <w:sz w:val="20"/>
                <w:szCs w:val="20"/>
              </w:rPr>
              <w:lastRenderedPageBreak/>
              <w:t>постоянно проживающему в Республике Беларусь или которому предоставлен статус беженца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BB4AF4" w:rsidRDefault="00BB4AF4">
            <w:pPr>
              <w:pStyle w:val="table10"/>
              <w:spacing w:before="120"/>
            </w:pPr>
            <w:r>
              <w:t>заявление на выдачу справки, подтверждающей личность</w:t>
            </w:r>
            <w:r>
              <w:br/>
            </w:r>
            <w:r>
              <w:br/>
              <w:t xml:space="preserve">заявление с указанием обстоятельств утраты </w:t>
            </w:r>
            <w:r>
              <w:lastRenderedPageBreak/>
              <w:t>(хищения)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1 месяц </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pPr>
            <w:r>
              <w:lastRenderedPageBreak/>
              <w:t>ГЛАВА 12</w:t>
            </w:r>
            <w:r>
              <w:br/>
              <w:t>ОФОРМЛЕНИЕ ПРЕБЫВАНИЯ ИНОСТРАННЫХ ГРАЖДАН И ЛИЦ БЕЗ ГРАЖДАНСТВА В РЕСПУБЛИКЕ БЕЛАРУСЬ</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1256" w:type="pct"/>
            <w:tcMar>
              <w:top w:w="0" w:type="dxa"/>
              <w:left w:w="6" w:type="dxa"/>
              <w:bottom w:w="0" w:type="dxa"/>
              <w:right w:w="6" w:type="dxa"/>
            </w:tcMar>
            <w:hideMark/>
          </w:tcPr>
          <w:p w:rsidR="00BB4AF4" w:rsidRDefault="00BB4AF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50" w:type="pct"/>
            <w:tcMar>
              <w:top w:w="0" w:type="dxa"/>
              <w:left w:w="6" w:type="dxa"/>
              <w:bottom w:w="0" w:type="dxa"/>
              <w:right w:w="6" w:type="dxa"/>
            </w:tcMar>
            <w:hideMark/>
          </w:tcPr>
          <w:p w:rsidR="00BB4AF4" w:rsidRDefault="00BB4AF4">
            <w:pPr>
              <w:pStyle w:val="table10"/>
              <w:spacing w:before="120"/>
            </w:pPr>
            <w:r>
              <w:t>на срок рассмотрения ходатайства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12.1.2. в случае утраты (хищения) свидетельства о регистрации ходатайства</w:t>
            </w:r>
          </w:p>
        </w:tc>
        <w:tc>
          <w:tcPr>
            <w:tcW w:w="1256" w:type="pct"/>
            <w:tcMar>
              <w:top w:w="0" w:type="dxa"/>
              <w:left w:w="6" w:type="dxa"/>
              <w:bottom w:w="0" w:type="dxa"/>
              <w:right w:w="6" w:type="dxa"/>
            </w:tcMar>
            <w:hideMark/>
          </w:tcPr>
          <w:p w:rsidR="00BB4AF4" w:rsidRDefault="00BB4AF4">
            <w:pPr>
              <w:pStyle w:val="table10"/>
              <w:spacing w:before="120"/>
            </w:pPr>
            <w:r>
              <w:t xml:space="preserve">управление по гражданству и миграции главного управления внутренних дел Минского городского исполнительного </w:t>
            </w:r>
            <w:r>
              <w:lastRenderedPageBreak/>
              <w:t>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заявление с указанием обстоятельств утраты (хищения) свидетельства о </w:t>
            </w:r>
            <w:r>
              <w:lastRenderedPageBreak/>
              <w:t>регистрации ходатайства</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на срок действия утраченного (похищенного) </w:t>
            </w:r>
            <w:r>
              <w:lastRenderedPageBreak/>
              <w:t>свидетельства о регистрации ходатайства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12.1.3. в случае продления срока рассмотрения ходатайства</w:t>
            </w:r>
          </w:p>
        </w:tc>
        <w:tc>
          <w:tcPr>
            <w:tcW w:w="1256" w:type="pct"/>
            <w:tcMar>
              <w:top w:w="0" w:type="dxa"/>
              <w:left w:w="6" w:type="dxa"/>
              <w:bottom w:w="0" w:type="dxa"/>
              <w:right w:w="6" w:type="dxa"/>
            </w:tcMar>
            <w:hideMark/>
          </w:tcPr>
          <w:p w:rsidR="00BB4AF4" w:rsidRDefault="00BB4AF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ранее выданное свидетельство о регистрации ходатайства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в день окончания срока действия ранее выданного свидетельства о регистрации ходатайства </w:t>
            </w:r>
          </w:p>
        </w:tc>
        <w:tc>
          <w:tcPr>
            <w:tcW w:w="650" w:type="pct"/>
            <w:tcMar>
              <w:top w:w="0" w:type="dxa"/>
              <w:left w:w="6" w:type="dxa"/>
              <w:bottom w:w="0" w:type="dxa"/>
              <w:right w:w="6" w:type="dxa"/>
            </w:tcMar>
            <w:hideMark/>
          </w:tcPr>
          <w:p w:rsidR="00BB4AF4" w:rsidRDefault="00BB4AF4">
            <w:pPr>
              <w:pStyle w:val="table10"/>
              <w:spacing w:before="120"/>
            </w:pPr>
            <w:r>
              <w:t xml:space="preserve">на срок продления рассмотрения ходатайства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BB4AF4" w:rsidRDefault="00BB4AF4">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свидетельство о регистрации ходатайства, подлежащее обмену</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свидетельства о регистрации ходатайства, подлежащего обмену</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12.3.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Mar>
              <w:top w:w="0" w:type="dxa"/>
              <w:left w:w="6" w:type="dxa"/>
              <w:bottom w:w="0" w:type="dxa"/>
              <w:right w:w="6" w:type="dxa"/>
            </w:tcMar>
            <w:hideMark/>
          </w:tcPr>
          <w:p w:rsidR="00BB4AF4" w:rsidRDefault="00BB4AF4">
            <w:pPr>
              <w:pStyle w:val="table10"/>
              <w:spacing w:before="120"/>
            </w:pPr>
            <w:r>
              <w:t xml:space="preserve">на срок предоставления дополнительной защиты в Республике Беларусь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w:t>
            </w:r>
            <w:r>
              <w:lastRenderedPageBreak/>
              <w:t xml:space="preserve">областного исполнительного комитета </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заявление о продлении срока предоставления дополнительной защиты в Республике Беларусь </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месяца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на срок продления срока предоставления дополнительной защиты в Республике </w:t>
            </w:r>
            <w:r>
              <w:lastRenderedPageBreak/>
              <w:t>Беларусь</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6"/>
              <w:jc w:val="left"/>
              <w:rPr>
                <w:sz w:val="20"/>
                <w:szCs w:val="20"/>
              </w:rPr>
            </w:pPr>
            <w:r>
              <w:rPr>
                <w:sz w:val="20"/>
                <w:szCs w:val="20"/>
              </w:rPr>
              <w:lastRenderedPageBreak/>
              <w:t>12.4.4. которому предоставлена дополнительная защита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на срок предоставления дополнительной защиты в Республике Беларусь</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BB4AF4" w:rsidRDefault="00BB4AF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17" w:type="pct"/>
            <w:tcMar>
              <w:top w:w="0" w:type="dxa"/>
              <w:left w:w="6" w:type="dxa"/>
              <w:bottom w:w="0" w:type="dxa"/>
              <w:right w:w="6" w:type="dxa"/>
            </w:tcMar>
            <w:hideMark/>
          </w:tcPr>
          <w:p w:rsidR="00BB4AF4" w:rsidRDefault="00BB4AF4">
            <w:pPr>
              <w:pStyle w:val="table10"/>
              <w:spacing w:before="120"/>
            </w:pPr>
            <w:r>
              <w:t xml:space="preserve">бесплатно </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w:t>
            </w:r>
            <w:r>
              <w:lastRenderedPageBreak/>
              <w:t>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w:t>
            </w:r>
            <w:r>
              <w:lastRenderedPageBreak/>
              <w:t xml:space="preserve">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w:t>
            </w:r>
            <w:r>
              <w:lastRenderedPageBreak/>
              <w:t>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w:t>
            </w:r>
            <w:r>
              <w:lastRenderedPageBreak/>
              <w:t>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 xml:space="preserve">3 базовые величины – для иных иностранных </w:t>
            </w:r>
            <w:r>
              <w:lastRenderedPageBreak/>
              <w:t>граждан и лиц без гражданства</w:t>
            </w:r>
          </w:p>
        </w:tc>
        <w:tc>
          <w:tcPr>
            <w:tcW w:w="583" w:type="pct"/>
            <w:tcMar>
              <w:top w:w="0" w:type="dxa"/>
              <w:left w:w="6" w:type="dxa"/>
              <w:bottom w:w="0" w:type="dxa"/>
              <w:right w:w="6" w:type="dxa"/>
            </w:tcMar>
            <w:hideMark/>
          </w:tcPr>
          <w:p w:rsidR="00BB4AF4" w:rsidRDefault="00BB4AF4">
            <w:pPr>
              <w:pStyle w:val="table10"/>
              <w:spacing w:before="120"/>
            </w:pPr>
            <w:r>
              <w:lastRenderedPageBreak/>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 xml:space="preserve">15 дней со дня подачи заявления – для иных иностранных граждан и лиц без </w:t>
            </w:r>
            <w:r>
              <w:lastRenderedPageBreak/>
              <w:t>гражданства</w:t>
            </w:r>
          </w:p>
        </w:tc>
        <w:tc>
          <w:tcPr>
            <w:tcW w:w="650" w:type="pct"/>
            <w:tcMar>
              <w:top w:w="0" w:type="dxa"/>
              <w:left w:w="6" w:type="dxa"/>
              <w:bottom w:w="0" w:type="dxa"/>
              <w:right w:w="6" w:type="dxa"/>
            </w:tcMar>
            <w:hideMark/>
          </w:tcPr>
          <w:p w:rsidR="00BB4AF4" w:rsidRDefault="00BB4AF4">
            <w:pPr>
              <w:pStyle w:val="table10"/>
              <w:spacing w:before="120"/>
            </w:pPr>
            <w: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r>
              <w:br/>
            </w:r>
            <w:r>
              <w:br/>
              <w:t xml:space="preserve">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w:t>
            </w:r>
            <w:r>
              <w:lastRenderedPageBreak/>
              <w:t>высоких технологий</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6" w:firstLine="0"/>
              <w:rPr>
                <w:b w:val="0"/>
                <w:sz w:val="20"/>
                <w:szCs w:val="20"/>
              </w:rPr>
            </w:pPr>
            <w:r>
              <w:rPr>
                <w:b w:val="0"/>
                <w:sz w:val="20"/>
                <w:szCs w:val="20"/>
              </w:rPr>
              <w:lastRenderedPageBreak/>
              <w:t>12.6</w:t>
            </w:r>
            <w:r>
              <w:rPr>
                <w:b w:val="0"/>
                <w:sz w:val="20"/>
                <w:szCs w:val="20"/>
                <w:vertAlign w:val="superscript"/>
              </w:rPr>
              <w:t>1</w:t>
            </w:r>
            <w:r>
              <w:rPr>
                <w:b w:val="0"/>
                <w:sz w:val="20"/>
                <w:szCs w:val="20"/>
              </w:rPr>
              <w:t>. Внесение изменений в марку «Дазвол на часовае пражыванне»</w:t>
            </w:r>
          </w:p>
        </w:tc>
        <w:tc>
          <w:tcPr>
            <w:tcW w:w="1256" w:type="pct"/>
            <w:tcMar>
              <w:top w:w="0" w:type="dxa"/>
              <w:left w:w="6" w:type="dxa"/>
              <w:bottom w:w="0" w:type="dxa"/>
              <w:right w:w="6" w:type="dxa"/>
            </w:tcMar>
            <w:hideMark/>
          </w:tcPr>
          <w:p w:rsidR="00BB4AF4" w:rsidRDefault="00BB4AF4">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w:t>
            </w:r>
            <w:r>
              <w:lastRenderedPageBreak/>
              <w:t>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w:t>
            </w:r>
            <w:r>
              <w:lastRenderedPageBreak/>
              <w:t>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ранее выданного разрешения на временное проживание</w:t>
            </w:r>
          </w:p>
        </w:tc>
      </w:tr>
      <w:tr w:rsidR="00BB4AF4">
        <w:trPr>
          <w:trHeight w:val="20"/>
        </w:trPr>
        <w:tc>
          <w:tcPr>
            <w:tcW w:w="1077" w:type="pct"/>
            <w:tcMar>
              <w:top w:w="0" w:type="dxa"/>
              <w:left w:w="6" w:type="dxa"/>
              <w:bottom w:w="0" w:type="dxa"/>
              <w:right w:w="6" w:type="dxa"/>
            </w:tcMar>
            <w:hideMark/>
          </w:tcPr>
          <w:p w:rsidR="00BB4AF4" w:rsidRDefault="00BB4AF4">
            <w:pPr>
              <w:pStyle w:val="article"/>
              <w:spacing w:before="120" w:after="0" w:line="20" w:lineRule="atLeast"/>
              <w:ind w:left="0" w:firstLine="0"/>
              <w:rPr>
                <w:b w:val="0"/>
                <w:sz w:val="20"/>
                <w:szCs w:val="20"/>
              </w:rPr>
            </w:pPr>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BB4AF4" w:rsidRDefault="00BB4AF4">
            <w:pPr>
              <w:pStyle w:val="table10"/>
              <w:spacing w:before="120" w:line="20" w:lineRule="atLeast"/>
            </w:pPr>
            <w:r>
              <w:t> </w:t>
            </w:r>
          </w:p>
        </w:tc>
        <w:tc>
          <w:tcPr>
            <w:tcW w:w="717" w:type="pct"/>
            <w:tcMar>
              <w:top w:w="0" w:type="dxa"/>
              <w:left w:w="6" w:type="dxa"/>
              <w:bottom w:w="0" w:type="dxa"/>
              <w:right w:w="6" w:type="dxa"/>
            </w:tcMar>
            <w:hideMark/>
          </w:tcPr>
          <w:p w:rsidR="00BB4AF4" w:rsidRDefault="00BB4AF4">
            <w:pPr>
              <w:pStyle w:val="table10"/>
              <w:spacing w:before="120" w:line="20" w:lineRule="atLeast"/>
            </w:pPr>
            <w:r>
              <w:t> </w:t>
            </w:r>
          </w:p>
        </w:tc>
        <w:tc>
          <w:tcPr>
            <w:tcW w:w="717" w:type="pct"/>
            <w:tcMar>
              <w:top w:w="0" w:type="dxa"/>
              <w:left w:w="6" w:type="dxa"/>
              <w:bottom w:w="0" w:type="dxa"/>
              <w:right w:w="6" w:type="dxa"/>
            </w:tcMar>
            <w:hideMark/>
          </w:tcPr>
          <w:p w:rsidR="00BB4AF4" w:rsidRDefault="00BB4AF4">
            <w:pPr>
              <w:pStyle w:val="table10"/>
              <w:spacing w:before="120" w:line="20" w:lineRule="atLeast"/>
            </w:pPr>
            <w:r>
              <w:t> </w:t>
            </w:r>
          </w:p>
        </w:tc>
        <w:tc>
          <w:tcPr>
            <w:tcW w:w="583" w:type="pct"/>
            <w:tcMar>
              <w:top w:w="0" w:type="dxa"/>
              <w:left w:w="6" w:type="dxa"/>
              <w:bottom w:w="0" w:type="dxa"/>
              <w:right w:w="6" w:type="dxa"/>
            </w:tcMar>
            <w:hideMark/>
          </w:tcPr>
          <w:p w:rsidR="00BB4AF4" w:rsidRDefault="00BB4AF4">
            <w:pPr>
              <w:pStyle w:val="table10"/>
              <w:spacing w:before="120" w:line="20" w:lineRule="atLeast"/>
            </w:pPr>
            <w:r>
              <w:t> </w:t>
            </w:r>
          </w:p>
        </w:tc>
        <w:tc>
          <w:tcPr>
            <w:tcW w:w="650" w:type="pct"/>
            <w:tcMar>
              <w:top w:w="0" w:type="dxa"/>
              <w:left w:w="6" w:type="dxa"/>
              <w:bottom w:w="0" w:type="dxa"/>
              <w:right w:w="6" w:type="dxa"/>
            </w:tcMar>
            <w:hideMark/>
          </w:tcPr>
          <w:p w:rsidR="00BB4AF4" w:rsidRDefault="00BB4AF4">
            <w:pPr>
              <w:pStyle w:val="table10"/>
              <w:spacing w:before="120" w:line="20" w:lineRule="atLeast"/>
            </w:pPr>
            <w:r>
              <w:t> </w:t>
            </w:r>
          </w:p>
        </w:tc>
      </w:tr>
      <w:tr w:rsidR="00BB4AF4">
        <w:trPr>
          <w:trHeight w:val="20"/>
        </w:trPr>
        <w:tc>
          <w:tcPr>
            <w:tcW w:w="1077" w:type="pct"/>
            <w:tcMar>
              <w:top w:w="0" w:type="dxa"/>
              <w:left w:w="6" w:type="dxa"/>
              <w:bottom w:w="0" w:type="dxa"/>
              <w:right w:w="6" w:type="dxa"/>
            </w:tcMar>
            <w:hideMark/>
          </w:tcPr>
          <w:p w:rsidR="00BB4AF4" w:rsidRDefault="00BB4AF4">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1256" w:type="pct"/>
            <w:tcMar>
              <w:top w:w="0" w:type="dxa"/>
              <w:left w:w="6" w:type="dxa"/>
              <w:bottom w:w="0" w:type="dxa"/>
              <w:right w:w="6" w:type="dxa"/>
            </w:tcMar>
            <w:hideMark/>
          </w:tcPr>
          <w:p w:rsidR="00BB4AF4" w:rsidRDefault="00BB4AF4">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717" w:type="pct"/>
            <w:tcMar>
              <w:top w:w="0" w:type="dxa"/>
              <w:left w:w="6" w:type="dxa"/>
              <w:bottom w:w="0" w:type="dxa"/>
              <w:right w:w="6" w:type="dxa"/>
            </w:tcMar>
            <w:hideMark/>
          </w:tcPr>
          <w:p w:rsidR="00BB4AF4" w:rsidRDefault="00BB4AF4">
            <w:pPr>
              <w:pStyle w:val="table10"/>
              <w:spacing w:before="120" w:line="20" w:lineRule="atLeast"/>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r>
            <w:r>
              <w:lastRenderedPageBreak/>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 xml:space="preserve">документы, подтверждающие наличие оснований для получения разрешения на постоянное проживание, предусмотренных </w:t>
            </w:r>
            <w:r>
              <w:lastRenderedPageBreak/>
              <w:t>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w:t>
            </w:r>
            <w:r>
              <w:lastRenderedPageBreak/>
              <w:t>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w:t>
            </w:r>
            <w:r>
              <w:lastRenderedPageBreak/>
              <w:t>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BB4AF4" w:rsidRDefault="00BB4AF4">
            <w:pPr>
              <w:pStyle w:val="table10"/>
              <w:spacing w:before="120" w:line="20" w:lineRule="atLeast"/>
            </w:pPr>
            <w: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 xml:space="preserve">3 месяца со дня подачи заявления – для иных иностранных граждан и лиц без </w:t>
            </w:r>
            <w:r>
              <w:lastRenderedPageBreak/>
              <w:t>гражданства</w:t>
            </w:r>
          </w:p>
        </w:tc>
        <w:tc>
          <w:tcPr>
            <w:tcW w:w="650" w:type="pct"/>
            <w:tcMar>
              <w:top w:w="0" w:type="dxa"/>
              <w:left w:w="6" w:type="dxa"/>
              <w:bottom w:w="0" w:type="dxa"/>
              <w:right w:w="6" w:type="dxa"/>
            </w:tcMar>
            <w:hideMark/>
          </w:tcPr>
          <w:p w:rsidR="00BB4AF4" w:rsidRDefault="00BB4AF4">
            <w:pPr>
              <w:pStyle w:val="table10"/>
              <w:spacing w:before="120" w:line="20" w:lineRule="atLeast"/>
            </w:pPr>
            <w:r>
              <w:lastRenderedPageBreak/>
              <w:t>бессрочно</w:t>
            </w:r>
          </w:p>
        </w:tc>
      </w:tr>
      <w:tr w:rsidR="00BB4AF4">
        <w:trPr>
          <w:trHeight w:val="20"/>
        </w:trPr>
        <w:tc>
          <w:tcPr>
            <w:tcW w:w="1077" w:type="pct"/>
            <w:tcMar>
              <w:top w:w="0" w:type="dxa"/>
              <w:left w:w="6" w:type="dxa"/>
              <w:bottom w:w="0" w:type="dxa"/>
              <w:right w:w="6" w:type="dxa"/>
            </w:tcMar>
            <w:hideMark/>
          </w:tcPr>
          <w:p w:rsidR="00BB4AF4" w:rsidRDefault="00BB4AF4">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1256" w:type="pct"/>
            <w:tcMar>
              <w:top w:w="0" w:type="dxa"/>
              <w:left w:w="6" w:type="dxa"/>
              <w:bottom w:w="0" w:type="dxa"/>
              <w:right w:w="6" w:type="dxa"/>
            </w:tcMar>
            <w:hideMark/>
          </w:tcPr>
          <w:p w:rsidR="00BB4AF4" w:rsidRDefault="00BB4AF4">
            <w:pPr>
              <w:pStyle w:val="table10"/>
              <w:spacing w:before="120" w:line="20" w:lineRule="atLeast"/>
            </w:pPr>
            <w:r>
              <w:t>загранучреждение</w:t>
            </w:r>
          </w:p>
        </w:tc>
        <w:tc>
          <w:tcPr>
            <w:tcW w:w="717" w:type="pct"/>
            <w:tcMar>
              <w:top w:w="0" w:type="dxa"/>
              <w:left w:w="6" w:type="dxa"/>
              <w:bottom w:w="0" w:type="dxa"/>
              <w:right w:w="6" w:type="dxa"/>
            </w:tcMar>
            <w:hideMark/>
          </w:tcPr>
          <w:p w:rsidR="00BB4AF4" w:rsidRDefault="00BB4AF4">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 xml:space="preserve">документ о наличии или об отсутствии судимости, выданный компетентным органом государства </w:t>
            </w:r>
            <w:r>
              <w:lastRenderedPageBreak/>
              <w:t>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w:t>
            </w:r>
            <w:r>
              <w:lastRenderedPageBreak/>
              <w:t>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717" w:type="pct"/>
            <w:tcMar>
              <w:top w:w="0" w:type="dxa"/>
              <w:left w:w="6" w:type="dxa"/>
              <w:bottom w:w="0" w:type="dxa"/>
              <w:right w:w="6" w:type="dxa"/>
            </w:tcMar>
            <w:hideMark/>
          </w:tcPr>
          <w:p w:rsidR="00BB4AF4" w:rsidRDefault="00BB4AF4">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BB4AF4" w:rsidRDefault="00BB4AF4">
            <w:pPr>
              <w:pStyle w:val="table10"/>
              <w:spacing w:before="120" w:line="20" w:lineRule="atLeast"/>
            </w:pPr>
            <w:r>
              <w:t>6 месяцев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line="20" w:lineRule="atLeast"/>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12.8. Выдача специального разрешения на право осуществления разовой </w:t>
            </w:r>
            <w:r>
              <w:rPr>
                <w:b w:val="0"/>
                <w:sz w:val="20"/>
                <w:szCs w:val="20"/>
              </w:rPr>
              <w:lastRenderedPageBreak/>
              <w:t>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подразделение по гражданству и миграции органа внутренних дел по месту временного </w:t>
            </w:r>
            <w:r>
              <w:lastRenderedPageBreak/>
              <w:t>пребывания или временного проживания</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br/>
            </w:r>
            <w:r>
              <w:lastRenderedPageBreak/>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1 базовая величина</w:t>
            </w:r>
            <w:r>
              <w:br/>
            </w:r>
            <w:r>
              <w:br/>
            </w:r>
            <w:r>
              <w:lastRenderedPageBreak/>
              <w:t>бесплатно – в случае выдачи дубликата специального разрешения</w:t>
            </w:r>
          </w:p>
        </w:tc>
        <w:tc>
          <w:tcPr>
            <w:tcW w:w="583" w:type="pct"/>
            <w:tcMar>
              <w:top w:w="0" w:type="dxa"/>
              <w:left w:w="6" w:type="dxa"/>
              <w:bottom w:w="0" w:type="dxa"/>
              <w:right w:w="6" w:type="dxa"/>
            </w:tcMar>
            <w:hideMark/>
          </w:tcPr>
          <w:p w:rsidR="00BB4AF4" w:rsidRDefault="00BB4AF4">
            <w:pPr>
              <w:pStyle w:val="table10"/>
              <w:spacing w:before="120"/>
            </w:pPr>
            <w:r>
              <w:lastRenderedPageBreak/>
              <w:t>3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до 3 месяцев в зависимости от срока </w:t>
            </w:r>
            <w:r>
              <w:lastRenderedPageBreak/>
              <w:t>временного пребывания</w:t>
            </w:r>
            <w:r>
              <w:br/>
            </w:r>
            <w:r>
              <w:br/>
              <w:t>до 1 года в зависимости от срока действия разрешения на временное проживание</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12.9. Выдача визы для выезда из Республики Беларусь иностранному гражданину или лицу без гражданства</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3 базовые величины – </w:t>
            </w:r>
            <w:r>
              <w:lastRenderedPageBreak/>
              <w:t>дополнительно за выдачу визы в срочном порядке</w:t>
            </w:r>
          </w:p>
        </w:tc>
        <w:tc>
          <w:tcPr>
            <w:tcW w:w="583" w:type="pct"/>
            <w:tcMar>
              <w:top w:w="0" w:type="dxa"/>
              <w:left w:w="6" w:type="dxa"/>
              <w:bottom w:w="0" w:type="dxa"/>
              <w:right w:w="6" w:type="dxa"/>
            </w:tcMar>
            <w:hideMark/>
          </w:tcPr>
          <w:p w:rsidR="00BB4AF4" w:rsidRDefault="00BB4AF4">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BB4AF4" w:rsidRDefault="00BB4AF4">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BB4AF4" w:rsidRDefault="00BB4AF4">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BB4AF4" w:rsidRDefault="00BB4AF4">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BB4AF4" w:rsidRDefault="00BB4AF4">
            <w:pPr>
              <w:pStyle w:val="table10"/>
              <w:spacing w:before="120"/>
            </w:pPr>
            <w:r>
              <w:t>1 год, но не свыше срока действия разрешения на временное проживание или документа для выезда за границу</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наличие средств для покрытия расходов по пребыванию приглашаемого иностранного гражданина </w:t>
            </w:r>
            <w:r>
              <w:lastRenderedPageBreak/>
              <w:t>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BB4AF4" w:rsidRDefault="00BB4AF4">
            <w:pPr>
              <w:pStyle w:val="table10"/>
              <w:spacing w:before="120"/>
            </w:pPr>
            <w:r>
              <w:t>3 месяца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6"/>
              <w:jc w:val="left"/>
              <w:rPr>
                <w:sz w:val="20"/>
                <w:szCs w:val="20"/>
              </w:rPr>
            </w:pPr>
            <w:r>
              <w:rPr>
                <w:sz w:val="20"/>
                <w:szCs w:val="20"/>
              </w:rPr>
              <w:lastRenderedPageBreak/>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 xml:space="preserve">документ, подтверждающий наличие </w:t>
            </w:r>
            <w:r>
              <w:lastRenderedPageBreak/>
              <w:t>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BB4AF4" w:rsidRDefault="00BB4AF4">
            <w:pPr>
              <w:pStyle w:val="table10"/>
              <w:spacing w:before="120"/>
            </w:pPr>
            <w:r>
              <w:t>3 месяца</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 xml:space="preserve">документы, подтверждающие близкое родство с заявителем или </w:t>
            </w:r>
            <w:r>
              <w:lastRenderedPageBreak/>
              <w:t>брачные отношения (свидетельство о рождении, свидетельство о заключении брака, свидетельство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BB4AF4" w:rsidRDefault="00BB4AF4">
            <w:pPr>
              <w:pStyle w:val="table10"/>
              <w:spacing w:before="120"/>
            </w:pPr>
            <w:r>
              <w:t>3 месяца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 по месту временного проживания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 xml:space="preserve">удостоверение беженца – для иностранных граждан и лиц без гражданства, </w:t>
            </w:r>
            <w:r>
              <w:lastRenderedPageBreak/>
              <w:t>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BB4AF4" w:rsidRDefault="00BB4AF4">
            <w:pPr>
              <w:pStyle w:val="table10"/>
              <w:spacing w:before="120"/>
            </w:pPr>
            <w:r>
              <w:t>3 месяца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12.14. Регистрация иностранного гражданина или лица без гражданства:</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w:t>
            </w:r>
            <w:r>
              <w:lastRenderedPageBreak/>
              <w:t>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w:t>
            </w:r>
            <w:r>
              <w:lastRenderedPageBreak/>
              <w:t>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w:t>
            </w:r>
            <w:r>
              <w:lastRenderedPageBreak/>
              <w:t>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BB4AF4" w:rsidRDefault="00BB4AF4">
            <w:pPr>
              <w:pStyle w:val="table10"/>
              <w:spacing w:before="120"/>
            </w:pPr>
            <w:r>
              <w:lastRenderedPageBreak/>
              <w:t>в день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 xml:space="preserve">90 суток в течение календарного года со дня первого въезда – для иностранного гражданина или лица без гражданства, въехавших в </w:t>
            </w:r>
            <w:r>
              <w:lastRenderedPageBreak/>
              <w:t>Республику Беларусь в безвизовом порядке, за исключением случаев, предусмотренных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w:t>
            </w:r>
            <w:r>
              <w:rPr>
                <w:sz w:val="20"/>
                <w:szCs w:val="20"/>
              </w:rPr>
              <w:lastRenderedPageBreak/>
              <w:t>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BB4AF4" w:rsidRDefault="00BB4AF4">
            <w:pPr>
              <w:pStyle w:val="table10"/>
              <w:spacing w:before="120"/>
            </w:pPr>
            <w:r>
              <w:lastRenderedPageBreak/>
              <w:t>Министерство иностранных дел</w:t>
            </w:r>
          </w:p>
        </w:tc>
        <w:tc>
          <w:tcPr>
            <w:tcW w:w="717" w:type="pct"/>
            <w:tcMar>
              <w:top w:w="0" w:type="dxa"/>
              <w:left w:w="6" w:type="dxa"/>
              <w:bottom w:w="0" w:type="dxa"/>
              <w:right w:w="6" w:type="dxa"/>
            </w:tcMar>
            <w:hideMark/>
          </w:tcPr>
          <w:p w:rsidR="00BB4AF4" w:rsidRDefault="00BB4AF4">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r>
            <w:r>
              <w:lastRenderedPageBreak/>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BB4AF4" w:rsidRDefault="00BB4AF4">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 xml:space="preserve">90 суток в течение календарного года со дня первого въезда – </w:t>
            </w:r>
            <w:r>
              <w:lastRenderedPageBreak/>
              <w:t>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12.15. Продление срока временного пребывания (регистрации)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w:t>
            </w:r>
            <w:r>
              <w:lastRenderedPageBreak/>
              <w:t>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разрешение на приграничное движение – для иностранных граждан и лиц без гражданства, пребывающих на </w:t>
            </w:r>
            <w:r>
              <w:lastRenderedPageBreak/>
              <w:t>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w:t>
            </w:r>
            <w:r>
              <w:rPr>
                <w:sz w:val="20"/>
                <w:szCs w:val="20"/>
              </w:rPr>
              <w:lastRenderedPageBreak/>
              <w:t>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BB4AF4" w:rsidRDefault="00BB4AF4">
            <w:pPr>
              <w:pStyle w:val="table10"/>
              <w:spacing w:before="120"/>
            </w:pPr>
            <w:r>
              <w:lastRenderedPageBreak/>
              <w:t>Министерство иностранных дел</w:t>
            </w:r>
          </w:p>
        </w:tc>
        <w:tc>
          <w:tcPr>
            <w:tcW w:w="717" w:type="pct"/>
            <w:tcMar>
              <w:top w:w="0" w:type="dxa"/>
              <w:left w:w="6" w:type="dxa"/>
              <w:bottom w:w="0" w:type="dxa"/>
              <w:right w:w="6" w:type="dxa"/>
            </w:tcMar>
            <w:hideMark/>
          </w:tcPr>
          <w:p w:rsidR="00BB4AF4" w:rsidRDefault="00BB4AF4">
            <w:pPr>
              <w:pStyle w:val="table10"/>
              <w:spacing w:before="120"/>
            </w:pPr>
            <w: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w:t>
            </w:r>
            <w:r>
              <w:lastRenderedPageBreak/>
              <w:t>аккредитованного в Республике Беларусь</w:t>
            </w:r>
            <w:r>
              <w:br/>
            </w:r>
            <w:r>
              <w:br/>
              <w:t>документ для выезда за границу</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BB4AF4" w:rsidRDefault="00BB4AF4">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12.16. Выдача справки о приеме документов для получения разрешения на постоянное проживание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717" w:type="pct"/>
            <w:tcMar>
              <w:top w:w="0" w:type="dxa"/>
              <w:left w:w="6" w:type="dxa"/>
              <w:bottom w:w="0" w:type="dxa"/>
              <w:right w:w="6" w:type="dxa"/>
            </w:tcMar>
            <w:hideMark/>
          </w:tcPr>
          <w:p w:rsidR="00BB4AF4" w:rsidRDefault="00BB4AF4">
            <w:pPr>
              <w:pStyle w:val="table10"/>
              <w:spacing w:before="120"/>
            </w:pPr>
            <w:r>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6 месяцев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две цветные фотографии заявителя, соответствующие его возрасту, размером 40 х 50 мм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BB4AF4" w:rsidRDefault="00BB4AF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BB4AF4" w:rsidRDefault="00BB4AF4">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12.18. Однократное продление срока действия специального разрешения на право занятия трудовой деятельностью </w:t>
            </w:r>
          </w:p>
        </w:tc>
        <w:tc>
          <w:tcPr>
            <w:tcW w:w="1256" w:type="pct"/>
            <w:tcMar>
              <w:top w:w="0" w:type="dxa"/>
              <w:left w:w="6" w:type="dxa"/>
              <w:bottom w:w="0" w:type="dxa"/>
              <w:right w:w="6" w:type="dxa"/>
            </w:tcMar>
            <w:hideMark/>
          </w:tcPr>
          <w:p w:rsidR="00BB4AF4" w:rsidRDefault="00BB4AF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BB4AF4" w:rsidRDefault="00BB4AF4">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12.19.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BB4AF4" w:rsidRDefault="00BB4AF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r>
            <w:r>
              <w:lastRenderedPageBreak/>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7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12.20. Выдача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BB4AF4" w:rsidRDefault="00BB4AF4">
            <w:pPr>
              <w:pStyle w:val="table10"/>
              <w:spacing w:before="120"/>
            </w:pPr>
            <w:r>
              <w:t xml:space="preserve">Департамент по гражданству и миграции Министерства внутренних дел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12.21.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BB4AF4" w:rsidRDefault="00BB4AF4">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 xml:space="preserve">12.23. Внесение изменений в разрешение на привлечение в </w:t>
            </w:r>
            <w:r>
              <w:rPr>
                <w:b w:val="0"/>
                <w:sz w:val="20"/>
                <w:szCs w:val="20"/>
              </w:rPr>
              <w:lastRenderedPageBreak/>
              <w:t>Республику Беларусь иностранной рабочей силы</w:t>
            </w:r>
          </w:p>
        </w:tc>
        <w:tc>
          <w:tcPr>
            <w:tcW w:w="1256" w:type="pct"/>
            <w:tcMar>
              <w:top w:w="0" w:type="dxa"/>
              <w:left w:w="6" w:type="dxa"/>
              <w:bottom w:w="0" w:type="dxa"/>
              <w:right w:w="6" w:type="dxa"/>
            </w:tcMar>
            <w:hideMark/>
          </w:tcPr>
          <w:p w:rsidR="00BB4AF4" w:rsidRDefault="00BB4AF4">
            <w:pPr>
              <w:pStyle w:val="table10"/>
              <w:spacing w:before="120"/>
            </w:pPr>
            <w:r>
              <w:lastRenderedPageBreak/>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r>
            <w:r>
              <w:lastRenderedPageBreak/>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7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до 1 года в зависимости от срока действия </w:t>
            </w:r>
            <w:r>
              <w:lastRenderedPageBreak/>
              <w:t>разрешения на привлечение в Республику Беларусь иностранной рабочей силы</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pPr>
            <w:r>
              <w:lastRenderedPageBreak/>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lastRenderedPageBreak/>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w:t>
            </w:r>
            <w:r>
              <w:lastRenderedPageBreak/>
              <w:t>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w:t>
            </w:r>
            <w:r>
              <w:lastRenderedPageBreak/>
              <w:t>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возраста и не имеющих паспортов и иных </w:t>
            </w:r>
            <w:r>
              <w:lastRenderedPageBreak/>
              <w:t>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w:t>
            </w:r>
            <w:r>
              <w:lastRenderedPageBreak/>
              <w:t>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w:t>
            </w:r>
            <w:r>
              <w:lastRenderedPageBreak/>
              <w:t>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w:t>
            </w:r>
            <w:r>
              <w:lastRenderedPageBreak/>
              <w:t>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83" w:type="pct"/>
            <w:tcMar>
              <w:top w:w="0" w:type="dxa"/>
              <w:left w:w="6" w:type="dxa"/>
              <w:bottom w:w="0" w:type="dxa"/>
              <w:right w:w="6" w:type="dxa"/>
            </w:tcMar>
            <w:hideMark/>
          </w:tcPr>
          <w:p w:rsidR="00BB4AF4" w:rsidRDefault="00BB4AF4">
            <w:pPr>
              <w:pStyle w:val="table10"/>
              <w:spacing w:before="120"/>
            </w:pPr>
            <w:r>
              <w:lastRenderedPageBreak/>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 xml:space="preserve">на период пребывания по месту прохождения военной службы – для </w:t>
            </w:r>
            <w:r>
              <w:lastRenderedPageBreak/>
              <w:t>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56" w:type="pct"/>
            <w:tcMar>
              <w:top w:w="0" w:type="dxa"/>
              <w:left w:w="6" w:type="dxa"/>
              <w:bottom w:w="0" w:type="dxa"/>
              <w:right w:w="6" w:type="dxa"/>
            </w:tcMar>
            <w:hideMark/>
          </w:tcPr>
          <w:p w:rsidR="00BB4AF4" w:rsidRDefault="00BB4AF4">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BB4AF4" w:rsidRDefault="00BB4AF4">
            <w:pPr>
              <w:pStyle w:val="table10"/>
              <w:spacing w:before="120"/>
            </w:pPr>
            <w:r>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5 рабочих дней </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13.4. Выдача адресной справки о месте жительства</w:t>
            </w:r>
          </w:p>
        </w:tc>
        <w:tc>
          <w:tcPr>
            <w:tcW w:w="1256" w:type="pct"/>
            <w:tcMar>
              <w:top w:w="0" w:type="dxa"/>
              <w:left w:w="6" w:type="dxa"/>
              <w:bottom w:w="0" w:type="dxa"/>
              <w:right w:w="6" w:type="dxa"/>
            </w:tcMar>
            <w:hideMark/>
          </w:tcPr>
          <w:p w:rsidR="00BB4AF4" w:rsidRDefault="00BB4AF4">
            <w:pPr>
              <w:pStyle w:val="table10"/>
              <w:spacing w:before="120"/>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0,07 базовой величины – за предоставление информации в отношении одного лица</w:t>
            </w:r>
          </w:p>
        </w:tc>
        <w:tc>
          <w:tcPr>
            <w:tcW w:w="583" w:type="pct"/>
            <w:tcMar>
              <w:top w:w="0" w:type="dxa"/>
              <w:left w:w="6" w:type="dxa"/>
              <w:bottom w:w="0" w:type="dxa"/>
              <w:right w:w="6" w:type="dxa"/>
            </w:tcMar>
            <w:hideMark/>
          </w:tcPr>
          <w:p w:rsidR="00BB4AF4" w:rsidRDefault="00BB4AF4">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1 месяц</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13.5. Постановка на консульский учет гражданина Республики Беларусь, постоянно проживающего за пределами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13.5.1. достигшего</w:t>
            </w:r>
            <w:r>
              <w:rPr>
                <w:sz w:val="20"/>
                <w:szCs w:val="20"/>
              </w:rPr>
              <w:br/>
              <w:t>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заявителя</w:t>
            </w:r>
            <w:r>
              <w:br/>
            </w:r>
            <w:r>
              <w:br/>
              <w:t>одна цветная фотография заявителя, соответствующая его возрасту, размером 40 х 50 мм</w:t>
            </w:r>
            <w:r>
              <w:br/>
            </w:r>
            <w:r>
              <w:lastRenderedPageBreak/>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10 евро – в случае обращения за постановкой на консульский учет в загранучреждение</w:t>
            </w:r>
            <w:r>
              <w:br/>
            </w:r>
            <w:r>
              <w:br/>
              <w:t xml:space="preserve">1 базовая величина – в случае обращения в главное консульское управление Министерства </w:t>
            </w:r>
            <w:r>
              <w:lastRenderedPageBreak/>
              <w:t>иностранных дел</w:t>
            </w:r>
          </w:p>
        </w:tc>
        <w:tc>
          <w:tcPr>
            <w:tcW w:w="583" w:type="pct"/>
            <w:tcMar>
              <w:top w:w="0" w:type="dxa"/>
              <w:left w:w="6" w:type="dxa"/>
              <w:bottom w:w="0" w:type="dxa"/>
              <w:right w:w="6" w:type="dxa"/>
            </w:tcMar>
            <w:hideMark/>
          </w:tcPr>
          <w:p w:rsidR="00BB4AF4" w:rsidRDefault="00BB4AF4">
            <w:pPr>
              <w:pStyle w:val="table10"/>
              <w:spacing w:before="120"/>
            </w:pPr>
            <w:r>
              <w:lastRenderedPageBreak/>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13.5.2. не достигшего </w:t>
            </w:r>
            <w:r>
              <w:rPr>
                <w:sz w:val="20"/>
                <w:szCs w:val="20"/>
              </w:rPr>
              <w:br/>
              <w:t>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одна цветная фотография несовершеннолетнего, соответствующая его возрасту, размером 40 х 50 мм</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13.6. Постановка на консульский учет гражданина Республики Беларусь, </w:t>
            </w:r>
            <w:r>
              <w:rPr>
                <w:b w:val="0"/>
                <w:sz w:val="20"/>
                <w:szCs w:val="20"/>
              </w:rPr>
              <w:lastRenderedPageBreak/>
              <w:t>временно пребывающего за пределами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lastRenderedPageBreak/>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13.6.1. достигшего</w:t>
            </w:r>
            <w:r>
              <w:rPr>
                <w:sz w:val="20"/>
                <w:szCs w:val="20"/>
              </w:rPr>
              <w:br/>
              <w:t>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заявителя</w:t>
            </w:r>
            <w:r>
              <w:br/>
            </w:r>
            <w:r>
              <w:br/>
              <w:t>одна цветная фотография заявителя, соответствующая его возрасту, размером 40 х 50 мм</w:t>
            </w:r>
            <w:r>
              <w:br/>
            </w:r>
            <w:r>
              <w:br/>
              <w:t>документ, выданный компетентным органом иностранного государства, подтверждающий право заявителя на временное пребывание на территории иностранного государства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BB4AF4" w:rsidRDefault="00BB4AF4">
            <w:pPr>
              <w:pStyle w:val="table10"/>
              <w:spacing w:before="120"/>
            </w:pPr>
            <w:r>
              <w:t>на срок временного пребывания за пределами Республики Беларусь, но не более 2 лет</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13.6.2. не достигшего </w:t>
            </w:r>
            <w:r>
              <w:rPr>
                <w:sz w:val="20"/>
                <w:szCs w:val="20"/>
              </w:rPr>
              <w:br/>
              <w:t>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одна цветная фотография несовершеннолетнего, соответствующая его возрасту, размером 40 х 50 мм</w:t>
            </w:r>
            <w:r>
              <w:br/>
            </w:r>
            <w:r>
              <w:br/>
              <w:t xml:space="preserve">документ, выданный компетентным органом иностранного государства, </w:t>
            </w:r>
            <w:r>
              <w:lastRenderedPageBreak/>
              <w:t>подтверждающий право несовершеннолетнего на временное пребывание на территории иностранного государства</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BB4AF4" w:rsidRDefault="00BB4AF4">
            <w:pPr>
              <w:pStyle w:val="table10"/>
              <w:spacing w:before="120"/>
            </w:pPr>
            <w:r>
              <w:t>на срок временного пребывания за пределами Республики Беларусь, но не более 2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13.7. Снятие с консульского учета гражданина Республики Беларусь, постоянно проживающего за пределами Республики Беларусь: </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13.7.1. достигшего</w:t>
            </w:r>
            <w:r>
              <w:rPr>
                <w:sz w:val="20"/>
                <w:szCs w:val="20"/>
              </w:rPr>
              <w:br/>
              <w:t>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заявителя</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13.7.2. не достигшего </w:t>
            </w:r>
            <w:r>
              <w:rPr>
                <w:sz w:val="20"/>
                <w:szCs w:val="20"/>
              </w:rPr>
              <w:br/>
              <w:t>14-летнего возраста</w:t>
            </w:r>
          </w:p>
        </w:tc>
        <w:tc>
          <w:tcPr>
            <w:tcW w:w="1256" w:type="pct"/>
            <w:tcMar>
              <w:top w:w="0" w:type="dxa"/>
              <w:left w:w="6" w:type="dxa"/>
              <w:bottom w:w="0" w:type="dxa"/>
              <w:right w:w="6" w:type="dxa"/>
            </w:tcMar>
            <w:hideMark/>
          </w:tcPr>
          <w:p w:rsidR="00BB4AF4" w:rsidRDefault="00BB4AF4">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BB4AF4" w:rsidRDefault="00BB4AF4">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14.1.1. в пограничной зоне иностранным гражданам и лицам без гражданства, </w:t>
            </w:r>
            <w:r>
              <w:rPr>
                <w:sz w:val="20"/>
                <w:szCs w:val="20"/>
              </w:rPr>
              <w:lastRenderedPageBreak/>
              <w:t xml:space="preserve">постоянно проживающим за пределами Республики Беларусь </w:t>
            </w:r>
          </w:p>
        </w:tc>
        <w:tc>
          <w:tcPr>
            <w:tcW w:w="1256" w:type="pct"/>
            <w:tcMar>
              <w:top w:w="0" w:type="dxa"/>
              <w:left w:w="6" w:type="dxa"/>
              <w:bottom w:w="0" w:type="dxa"/>
              <w:right w:w="6" w:type="dxa"/>
            </w:tcMar>
            <w:hideMark/>
          </w:tcPr>
          <w:p w:rsidR="00BB4AF4" w:rsidRDefault="00BB4AF4">
            <w:pPr>
              <w:pStyle w:val="table10"/>
              <w:spacing w:before="120"/>
            </w:pPr>
            <w:r>
              <w:lastRenderedPageBreak/>
              <w:t>органы пограничной службы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r>
            <w:r>
              <w:lastRenderedPageBreak/>
              <w:t>документ для выезда за границу</w:t>
            </w:r>
            <w:r>
              <w:br/>
            </w:r>
            <w:r>
              <w:br/>
              <w:t>документы, подтверждающие цель въезда (приглашение, вызов на учебу и другие)</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2 лет</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14.1.2. в пограничной полосе</w:t>
            </w:r>
          </w:p>
        </w:tc>
        <w:tc>
          <w:tcPr>
            <w:tcW w:w="1256" w:type="pct"/>
            <w:tcMar>
              <w:top w:w="0" w:type="dxa"/>
              <w:left w:w="6" w:type="dxa"/>
              <w:bottom w:w="0" w:type="dxa"/>
              <w:right w:w="6" w:type="dxa"/>
            </w:tcMar>
            <w:hideMark/>
          </w:tcPr>
          <w:p w:rsidR="00BB4AF4" w:rsidRDefault="00BB4AF4">
            <w:pPr>
              <w:pStyle w:val="table10"/>
              <w:spacing w:before="120"/>
            </w:pPr>
            <w:r>
              <w:t>органы пограничной службы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BB4AF4" w:rsidRDefault="00BB4AF4">
            <w:pPr>
              <w:pStyle w:val="table10"/>
              <w:spacing w:before="120"/>
            </w:pPr>
            <w:r>
              <w:t>0,4 базовой величины</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Mar>
              <w:top w:w="0" w:type="dxa"/>
              <w:left w:w="6" w:type="dxa"/>
              <w:bottom w:w="0" w:type="dxa"/>
              <w:right w:w="6" w:type="dxa"/>
            </w:tcMar>
            <w:hideMark/>
          </w:tcPr>
          <w:p w:rsidR="00BB4AF4" w:rsidRDefault="00BB4AF4">
            <w:pPr>
              <w:pStyle w:val="table10"/>
              <w:spacing w:before="120"/>
            </w:pPr>
            <w:r>
              <w:t>до 2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14.2. Выдача справок:</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14.2.1. о проживании родственников в пограничной зоне</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документ для выезда за границу – для иностранных граждан и лиц без гражданства, постоянно проживающих за пределами Республики </w:t>
            </w:r>
            <w:r>
              <w:lastRenderedPageBreak/>
              <w:t>Беларусь</w:t>
            </w:r>
            <w:r>
              <w:br/>
            </w:r>
            <w:r>
              <w:br/>
              <w:t>документы, подтверждающие родственные отношения с лицами, проживающими в пограничной зоне</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14.2.2. о захоронении родственников в пограничной зоне (пограничной полосе)</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BB4AF4" w:rsidRDefault="00BB4AF4">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BB4AF4" w:rsidRDefault="00BB4AF4">
            <w:pPr>
              <w:pStyle w:val="table10"/>
              <w:spacing w:before="120"/>
            </w:pPr>
            <w:r>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1 года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 xml:space="preserve">14.4. Выдача пропуска на въезд всех видов транспортных средств и другой техники на территории зоны эвакуации (отчуждения), зоны первоочередного </w:t>
            </w:r>
            <w:r>
              <w:rPr>
                <w:b w:val="0"/>
                <w:sz w:val="20"/>
                <w:szCs w:val="20"/>
              </w:rPr>
              <w:lastRenderedPageBreak/>
              <w:t>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BB4AF4" w:rsidRDefault="00BB4AF4">
            <w:pPr>
              <w:pStyle w:val="table10"/>
              <w:spacing w:before="120"/>
            </w:pPr>
            <w:r>
              <w:lastRenderedPageBreak/>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BB4AF4" w:rsidRDefault="00BB4AF4">
            <w:pPr>
              <w:pStyle w:val="table10"/>
              <w:spacing w:before="120"/>
            </w:pPr>
            <w:r>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1 года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BB4AF4" w:rsidRDefault="00BB4AF4">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BB4AF4" w:rsidRDefault="00BB4AF4">
            <w:pPr>
              <w:pStyle w:val="table10"/>
              <w:spacing w:before="120"/>
            </w:pPr>
            <w:r>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до 1 года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органы пограничной службы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BB4AF4" w:rsidRDefault="00BB4AF4">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after="0"/>
            </w:pPr>
            <w:r>
              <w:t>ГЛАВА 15</w:t>
            </w:r>
            <w:r>
              <w:br/>
              <w:t>ТРАНСПОРТ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256" w:type="pct"/>
            <w:tcMar>
              <w:top w:w="0" w:type="dxa"/>
              <w:left w:w="6" w:type="dxa"/>
              <w:bottom w:w="0" w:type="dxa"/>
              <w:right w:w="6" w:type="dxa"/>
            </w:tcMar>
            <w:hideMark/>
          </w:tcPr>
          <w:p w:rsidR="00BB4AF4" w:rsidRDefault="00BB4AF4">
            <w:pPr>
              <w:pStyle w:val="table10"/>
              <w:spacing w:before="120"/>
            </w:pPr>
            <w:r>
              <w:t xml:space="preserve">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w:t>
            </w:r>
            <w:r>
              <w:lastRenderedPageBreak/>
              <w:t>исполнительных и распорядительных органов (далее – экзаменационные подразделения ГАИ)</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br/>
              <w:t xml:space="preserve">паспорт или иной документ, удостоверяющий личность, с отметкой о регистрации по месту </w:t>
            </w:r>
            <w:r>
              <w:lastRenderedPageBreak/>
              <w:t>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w:t>
            </w:r>
            <w:r>
              <w:br/>
            </w:r>
            <w:r>
              <w:br/>
              <w:t xml:space="preserve">копии диплома и приложения к нему с предъявлением их оригиналов (для лиц, окончивших учреждения </w:t>
            </w:r>
            <w:r>
              <w:lastRenderedPageBreak/>
              <w:t>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водительское удостоверение – в случае открытия дополнительной категории</w:t>
            </w:r>
            <w:r>
              <w:br/>
            </w:r>
            <w:r>
              <w:br/>
              <w:t>медицинская справка о состоянии здоровья</w:t>
            </w:r>
            <w:r>
              <w:br/>
            </w:r>
            <w:r>
              <w:lastRenderedPageBreak/>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2 базовые величины – за выдачу водительского удостоверения</w:t>
            </w:r>
            <w:r>
              <w:br/>
            </w:r>
            <w:r>
              <w:br/>
              <w:t xml:space="preserve">0,3 базовой величины – за прием теоретического квалификационного </w:t>
            </w:r>
            <w:r>
              <w:lastRenderedPageBreak/>
              <w:t>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для граждан Республики Беларусь – 10 лет</w:t>
            </w:r>
            <w:r>
              <w:br/>
            </w:r>
            <w:r>
              <w:br/>
              <w:t xml:space="preserve">для иностранных граждан и лиц без гражданства, имеющих </w:t>
            </w:r>
            <w:r>
              <w:lastRenderedPageBreak/>
              <w:t>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1256" w:type="pct"/>
            <w:tcMar>
              <w:top w:w="0" w:type="dxa"/>
              <w:left w:w="6" w:type="dxa"/>
              <w:bottom w:w="0" w:type="dxa"/>
              <w:right w:w="6" w:type="dxa"/>
            </w:tcMar>
            <w:hideMark/>
          </w:tcPr>
          <w:p w:rsidR="00BB4AF4" w:rsidRDefault="00BB4AF4">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w:t>
            </w:r>
            <w:r>
              <w:lastRenderedPageBreak/>
              <w:t>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B4AF4" w:rsidRDefault="00BB4AF4">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256" w:type="pct"/>
            <w:tcMar>
              <w:top w:w="0" w:type="dxa"/>
              <w:left w:w="6" w:type="dxa"/>
              <w:bottom w:w="0" w:type="dxa"/>
              <w:right w:w="6" w:type="dxa"/>
            </w:tcMar>
            <w:hideMark/>
          </w:tcPr>
          <w:p w:rsidR="00BB4AF4" w:rsidRDefault="00BB4AF4">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lastRenderedPageBreak/>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10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15.4. Обмен водительского удостоверения, а также водительского удостоверения образца Министерства внутренних дел СССР</w:t>
            </w:r>
          </w:p>
        </w:tc>
        <w:tc>
          <w:tcPr>
            <w:tcW w:w="1256" w:type="pct"/>
            <w:tcMar>
              <w:top w:w="0" w:type="dxa"/>
              <w:left w:w="6" w:type="dxa"/>
              <w:bottom w:w="0" w:type="dxa"/>
              <w:right w:w="6" w:type="dxa"/>
            </w:tcMar>
            <w:hideMark/>
          </w:tcPr>
          <w:p w:rsidR="00BB4AF4" w:rsidRDefault="00BB4AF4">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водительское </w:t>
            </w:r>
            <w:r>
              <w:lastRenderedPageBreak/>
              <w:t>удостоверение</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2 базовые величины – за обмен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B4AF4" w:rsidRDefault="00BB4AF4">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BB4AF4" w:rsidRDefault="00BB4AF4">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пребывания – для </w:t>
            </w:r>
            <w:r>
              <w:lastRenderedPageBreak/>
              <w:t>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0,05 базовой величины</w:t>
            </w:r>
          </w:p>
        </w:tc>
        <w:tc>
          <w:tcPr>
            <w:tcW w:w="583" w:type="pct"/>
            <w:tcMar>
              <w:top w:w="0" w:type="dxa"/>
              <w:left w:w="6" w:type="dxa"/>
              <w:bottom w:w="0" w:type="dxa"/>
              <w:right w:w="6" w:type="dxa"/>
            </w:tcMar>
            <w:hideMark/>
          </w:tcPr>
          <w:p w:rsidR="00BB4AF4" w:rsidRDefault="00BB4AF4">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1 месяц</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BB4AF4" w:rsidRDefault="00BB4AF4">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w:t>
            </w:r>
            <w:r>
              <w:lastRenderedPageBreak/>
              <w:t>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83" w:type="pct"/>
            <w:tcMar>
              <w:top w:w="0" w:type="dxa"/>
              <w:left w:w="6" w:type="dxa"/>
              <w:bottom w:w="0" w:type="dxa"/>
              <w:right w:w="6" w:type="dxa"/>
            </w:tcMar>
            <w:hideMark/>
          </w:tcPr>
          <w:p w:rsidR="00BB4AF4" w:rsidRDefault="00BB4AF4">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15.7.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1256" w:type="pct"/>
            <w:tcMar>
              <w:top w:w="0" w:type="dxa"/>
              <w:left w:w="6" w:type="dxa"/>
              <w:bottom w:w="0" w:type="dxa"/>
              <w:right w:w="6" w:type="dxa"/>
            </w:tcMar>
            <w:hideMark/>
          </w:tcPr>
          <w:p w:rsidR="00BB4AF4" w:rsidRDefault="00BB4AF4">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r>
              <w:lastRenderedPageBreak/>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истечения срока действия водительского удостоверения, выданного в соответствии с пунктами 15.1, 15.2, 15.4 и 15.6 настоящего перечня, либо 3 года – в зависимости от того, какой срок наступит раньше</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w:t>
            </w:r>
            <w:r>
              <w:rPr>
                <w:b w:val="0"/>
                <w:sz w:val="20"/>
                <w:szCs w:val="20"/>
              </w:rPr>
              <w:lastRenderedPageBreak/>
              <w:t>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BB4AF4" w:rsidRDefault="00BB4AF4">
            <w:pPr>
              <w:pStyle w:val="table10"/>
              <w:spacing w:before="120"/>
            </w:pPr>
            <w:r>
              <w:lastRenderedPageBreak/>
              <w:t>экзаменационные подразделения ГАИ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w:t>
            </w:r>
            <w:r>
              <w:lastRenderedPageBreak/>
              <w:t>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 xml:space="preserve">документы, подтверждающие </w:t>
            </w:r>
            <w:r>
              <w:lastRenderedPageBreak/>
              <w:t>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 xml:space="preserve">1 базовая величина – за прием практического квалификационного экзамена на право </w:t>
            </w:r>
            <w:r>
              <w:lastRenderedPageBreak/>
              <w:t>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 xml:space="preserve">на срок действия водительского удостоверения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256" w:type="pct"/>
            <w:tcMar>
              <w:top w:w="0" w:type="dxa"/>
              <w:left w:w="6" w:type="dxa"/>
              <w:bottom w:w="0" w:type="dxa"/>
              <w:right w:w="6" w:type="dxa"/>
            </w:tcMar>
            <w:hideMark/>
          </w:tcPr>
          <w:p w:rsidR="00BB4AF4" w:rsidRDefault="00BB4AF4">
            <w:pPr>
              <w:pStyle w:val="table10"/>
              <w:spacing w:before="120"/>
            </w:pPr>
            <w:r>
              <w:t>территориальное подразделение ГАИ по месту принятия решения либо по месту жительства</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BB4AF4" w:rsidRDefault="00BB4AF4">
            <w:pPr>
              <w:pStyle w:val="table10"/>
              <w:spacing w:before="120"/>
            </w:pPr>
            <w:r>
              <w:t>на срок действия водительского удостоверения</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1256" w:type="pct"/>
            <w:tcMar>
              <w:top w:w="0" w:type="dxa"/>
              <w:left w:w="6" w:type="dxa"/>
              <w:bottom w:w="0" w:type="dxa"/>
              <w:right w:w="6" w:type="dxa"/>
            </w:tcMar>
            <w:hideMark/>
          </w:tcPr>
          <w:p w:rsidR="00BB4AF4" w:rsidRDefault="00BB4AF4">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w:t>
            </w:r>
            <w:r>
              <w:lastRenderedPageBreak/>
              <w:t>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w:t>
            </w:r>
            <w:r>
              <w:lastRenderedPageBreak/>
              <w:t xml:space="preserve">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w:t>
            </w:r>
            <w:r>
              <w:br/>
            </w:r>
            <w:r>
              <w:br/>
              <w:t xml:space="preserve">документ, подтверждающий заключение договора </w:t>
            </w:r>
            <w:r>
              <w:lastRenderedPageBreak/>
              <w:t>обязательного страхования гражданской ответственности владельца транспортного средства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 xml:space="preserve">свидетельство о соответствии </w:t>
            </w:r>
            <w:r>
              <w:lastRenderedPageBreak/>
              <w:t>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 xml:space="preserve">документ, подтверждающий уплату утилизационного сбора, – для транспортных средств, в отношении которых взимается утилизационный сбор (при </w:t>
            </w:r>
            <w:r>
              <w:lastRenderedPageBreak/>
              <w:t>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17" w:type="pct"/>
            <w:tcMar>
              <w:top w:w="0" w:type="dxa"/>
              <w:left w:w="6" w:type="dxa"/>
              <w:bottom w:w="0" w:type="dxa"/>
              <w:right w:w="6" w:type="dxa"/>
            </w:tcMar>
            <w:hideMark/>
          </w:tcPr>
          <w:p w:rsidR="00BB4AF4" w:rsidRDefault="00BB4AF4">
            <w:pPr>
              <w:pStyle w:val="table10"/>
              <w:spacing w:before="120"/>
            </w:pPr>
            <w:r>
              <w:lastRenderedPageBreak/>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r>
            <w:r>
              <w:lastRenderedPageBreak/>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B4AF4" w:rsidRDefault="00BB4AF4">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1256" w:type="pct"/>
            <w:tcMar>
              <w:top w:w="0" w:type="dxa"/>
              <w:left w:w="6" w:type="dxa"/>
              <w:bottom w:w="0" w:type="dxa"/>
              <w:right w:w="6" w:type="dxa"/>
            </w:tcMar>
            <w:hideMark/>
          </w:tcPr>
          <w:p w:rsidR="00BB4AF4" w:rsidRDefault="00BB4AF4">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 месяц</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15.13. Выдача направления в аккредитованную испытательную лабораторию для проведения проверки безопасности конструкции </w:t>
            </w:r>
            <w:r>
              <w:rPr>
                <w:b w:val="0"/>
                <w:sz w:val="20"/>
                <w:szCs w:val="20"/>
              </w:rPr>
              <w:lastRenderedPageBreak/>
              <w:t>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256" w:type="pct"/>
            <w:tcMar>
              <w:top w:w="0" w:type="dxa"/>
              <w:left w:w="6" w:type="dxa"/>
              <w:bottom w:w="0" w:type="dxa"/>
              <w:right w:w="6" w:type="dxa"/>
            </w:tcMar>
            <w:hideMark/>
          </w:tcPr>
          <w:p w:rsidR="00BB4AF4" w:rsidRDefault="00BB4AF4">
            <w:pPr>
              <w:pStyle w:val="table10"/>
              <w:spacing w:before="120"/>
            </w:pPr>
            <w:r>
              <w:lastRenderedPageBreak/>
              <w:t>регистрационные подразделения ГАИ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документ, </w:t>
            </w:r>
            <w:r>
              <w:lastRenderedPageBreak/>
              <w:t>удостоверяющий личность</w:t>
            </w:r>
            <w:r>
              <w:br/>
            </w:r>
            <w:r>
              <w:br/>
              <w:t>свидетельство о регистрации транспортного средства (технический паспорт)</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 xml:space="preserve">6 месяцев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1256" w:type="pct"/>
            <w:tcMar>
              <w:top w:w="0" w:type="dxa"/>
              <w:left w:w="6" w:type="dxa"/>
              <w:bottom w:w="0" w:type="dxa"/>
              <w:right w:w="6" w:type="dxa"/>
            </w:tcMar>
            <w:hideMark/>
          </w:tcPr>
          <w:p w:rsidR="00BB4AF4" w:rsidRDefault="00BB4AF4">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0,04 базовой величины – за компьютерные услуги</w:t>
            </w:r>
          </w:p>
        </w:tc>
        <w:tc>
          <w:tcPr>
            <w:tcW w:w="583" w:type="pct"/>
            <w:tcMar>
              <w:top w:w="0" w:type="dxa"/>
              <w:left w:w="6" w:type="dxa"/>
              <w:bottom w:w="0" w:type="dxa"/>
              <w:right w:w="6" w:type="dxa"/>
            </w:tcMar>
            <w:hideMark/>
          </w:tcPr>
          <w:p w:rsidR="00BB4AF4" w:rsidRDefault="00BB4AF4">
            <w:pPr>
              <w:pStyle w:val="table10"/>
              <w:spacing w:before="120"/>
            </w:pPr>
            <w:r>
              <w:t xml:space="preserve">7 рабочих дней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15.14. Снятие с учета транспортных средств</w:t>
            </w:r>
          </w:p>
        </w:tc>
        <w:tc>
          <w:tcPr>
            <w:tcW w:w="1256" w:type="pct"/>
            <w:tcMar>
              <w:top w:w="0" w:type="dxa"/>
              <w:left w:w="6" w:type="dxa"/>
              <w:bottom w:w="0" w:type="dxa"/>
              <w:right w:w="6" w:type="dxa"/>
            </w:tcMar>
            <w:hideMark/>
          </w:tcPr>
          <w:p w:rsidR="00BB4AF4" w:rsidRDefault="00BB4AF4">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B4AF4" w:rsidRDefault="00BB4A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15.15. Внесение изменений в документы, связанные с государственной регистрацией транспортных средств</w:t>
            </w:r>
          </w:p>
        </w:tc>
        <w:tc>
          <w:tcPr>
            <w:tcW w:w="1256" w:type="pct"/>
            <w:tcMar>
              <w:top w:w="0" w:type="dxa"/>
              <w:left w:w="6" w:type="dxa"/>
              <w:bottom w:w="0" w:type="dxa"/>
              <w:right w:w="6" w:type="dxa"/>
            </w:tcMar>
            <w:hideMark/>
          </w:tcPr>
          <w:p w:rsidR="00BB4AF4" w:rsidRDefault="00BB4AF4">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r>
            <w:r>
              <w:lastRenderedPageBreak/>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lastRenderedPageBreak/>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B4AF4" w:rsidRDefault="00BB4A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1256" w:type="pct"/>
            <w:tcMar>
              <w:top w:w="0" w:type="dxa"/>
              <w:left w:w="6" w:type="dxa"/>
              <w:bottom w:w="0" w:type="dxa"/>
              <w:right w:w="6" w:type="dxa"/>
            </w:tcMar>
            <w:hideMark/>
          </w:tcPr>
          <w:p w:rsidR="00BB4AF4" w:rsidRDefault="00BB4AF4">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документы, </w:t>
            </w:r>
            <w:r>
              <w:lastRenderedPageBreak/>
              <w:t>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BB4AF4" w:rsidRDefault="00BB4A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256" w:type="pct"/>
            <w:tcMar>
              <w:top w:w="0" w:type="dxa"/>
              <w:left w:w="6" w:type="dxa"/>
              <w:bottom w:w="0" w:type="dxa"/>
              <w:right w:w="6" w:type="dxa"/>
            </w:tcMar>
            <w:hideMark/>
          </w:tcPr>
          <w:p w:rsidR="00BB4AF4" w:rsidRDefault="00BB4AF4">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17" w:type="pct"/>
            <w:tcMar>
              <w:top w:w="0" w:type="dxa"/>
              <w:left w:w="6" w:type="dxa"/>
              <w:bottom w:w="0" w:type="dxa"/>
              <w:right w:w="6" w:type="dxa"/>
            </w:tcMar>
            <w:hideMark/>
          </w:tcPr>
          <w:p w:rsidR="00BB4AF4" w:rsidRDefault="00BB4AF4">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 xml:space="preserve">11 базовых величин – за легковой автомобиль с разрешенной максимальной массой более 3 тонн, прицеп с </w:t>
            </w:r>
            <w:r>
              <w:lastRenderedPageBreak/>
              <w:t>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 xml:space="preserve">0,3 базовой величины – за идентификацию </w:t>
            </w:r>
            <w:r>
              <w:lastRenderedPageBreak/>
              <w:t>транспортного средства, регистрацию и оформление разрешения на допуск</w:t>
            </w:r>
          </w:p>
        </w:tc>
        <w:tc>
          <w:tcPr>
            <w:tcW w:w="583" w:type="pct"/>
            <w:tcMar>
              <w:top w:w="0" w:type="dxa"/>
              <w:left w:w="6" w:type="dxa"/>
              <w:bottom w:w="0" w:type="dxa"/>
              <w:right w:w="6" w:type="dxa"/>
            </w:tcMar>
            <w:hideMark/>
          </w:tcPr>
          <w:p w:rsidR="00BB4AF4" w:rsidRDefault="00BB4AF4">
            <w:pPr>
              <w:pStyle w:val="table10"/>
              <w:spacing w:before="120"/>
            </w:pPr>
            <w:r>
              <w:lastRenderedPageBreak/>
              <w:t>15 минут с момента обращения</w:t>
            </w:r>
          </w:p>
        </w:tc>
        <w:tc>
          <w:tcPr>
            <w:tcW w:w="650" w:type="pct"/>
            <w:tcMar>
              <w:top w:w="0" w:type="dxa"/>
              <w:left w:w="6" w:type="dxa"/>
              <w:bottom w:w="0" w:type="dxa"/>
              <w:right w:w="6" w:type="dxa"/>
            </w:tcMar>
            <w:hideMark/>
          </w:tcPr>
          <w:p w:rsidR="00BB4AF4" w:rsidRDefault="00BB4AF4">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w:t>
            </w:r>
            <w:r>
              <w:lastRenderedPageBreak/>
              <w:t>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15.18. Выдача карточки цифрового тахографа (карточки водителя)</w:t>
            </w:r>
          </w:p>
        </w:tc>
        <w:tc>
          <w:tcPr>
            <w:tcW w:w="1256" w:type="pct"/>
            <w:tcMar>
              <w:top w:w="0" w:type="dxa"/>
              <w:left w:w="6" w:type="dxa"/>
              <w:bottom w:w="0" w:type="dxa"/>
              <w:right w:w="6" w:type="dxa"/>
            </w:tcMar>
            <w:hideMark/>
          </w:tcPr>
          <w:p w:rsidR="00BB4AF4" w:rsidRDefault="00BB4AF4">
            <w:pPr>
              <w:pStyle w:val="table10"/>
              <w:spacing w:before="120"/>
            </w:pPr>
            <w:r>
              <w:t>Транспортная инспекция Министерства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7 базовых величин</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5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 xml:space="preserve">копия свидетельства о </w:t>
            </w:r>
            <w:r>
              <w:lastRenderedPageBreak/>
              <w:t>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15.20. Принятие решения о снятии граждан с учета нуждающихся в местах хранения транспортных средств</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5 дней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1256" w:type="pct"/>
            <w:tcMar>
              <w:top w:w="0" w:type="dxa"/>
              <w:left w:w="6" w:type="dxa"/>
              <w:bottom w:w="0" w:type="dxa"/>
              <w:right w:w="6" w:type="dxa"/>
            </w:tcMar>
            <w:hideMark/>
          </w:tcPr>
          <w:p w:rsidR="00BB4AF4" w:rsidRDefault="00BB4AF4">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граждан и </w:t>
            </w:r>
            <w:r>
              <w:lastRenderedPageBreak/>
              <w:t>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 xml:space="preserve">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w:t>
            </w:r>
            <w:r>
              <w:lastRenderedPageBreak/>
              <w:t>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 xml:space="preserve">0,2 базовой величины – за прием экзамена по вождению колесного трактора, самоходной машины (при выдаче удостоверения тракториста-машиниста на </w:t>
            </w:r>
            <w:r>
              <w:lastRenderedPageBreak/>
              <w:t>основании удостоверения, выданного иностранным государством, экзамен не принимается)</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сдачи всех экзаменов </w:t>
            </w:r>
          </w:p>
        </w:tc>
        <w:tc>
          <w:tcPr>
            <w:tcW w:w="650" w:type="pct"/>
            <w:tcMar>
              <w:top w:w="0" w:type="dxa"/>
              <w:left w:w="6" w:type="dxa"/>
              <w:bottom w:w="0" w:type="dxa"/>
              <w:right w:w="6" w:type="dxa"/>
            </w:tcMar>
            <w:hideMark/>
          </w:tcPr>
          <w:p w:rsidR="00BB4AF4" w:rsidRDefault="00BB4AF4">
            <w:pPr>
              <w:pStyle w:val="table10"/>
              <w:spacing w:before="120"/>
            </w:pPr>
            <w:r>
              <w:t>25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1256" w:type="pct"/>
            <w:tcMar>
              <w:top w:w="0" w:type="dxa"/>
              <w:left w:w="6" w:type="dxa"/>
              <w:bottom w:w="0" w:type="dxa"/>
              <w:right w:w="6" w:type="dxa"/>
            </w:tcMar>
            <w:hideMark/>
          </w:tcPr>
          <w:p w:rsidR="00BB4AF4" w:rsidRDefault="00BB4AF4">
            <w:pPr>
              <w:pStyle w:val="table10"/>
              <w:spacing w:before="120"/>
            </w:pPr>
            <w:r>
              <w:t>инспекция гостехнадзора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w:t>
            </w:r>
            <w:r>
              <w:lastRenderedPageBreak/>
              <w:t>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1 базовая величина</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25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15.23. Выдача удостоверения тракториста-машиниста взамен </w:t>
            </w:r>
            <w:r>
              <w:rPr>
                <w:b w:val="0"/>
                <w:sz w:val="20"/>
                <w:szCs w:val="20"/>
              </w:rPr>
              <w:lastRenderedPageBreak/>
              <w:t>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1256" w:type="pct"/>
            <w:tcMar>
              <w:top w:w="0" w:type="dxa"/>
              <w:left w:w="6" w:type="dxa"/>
              <w:bottom w:w="0" w:type="dxa"/>
              <w:right w:w="6" w:type="dxa"/>
            </w:tcMar>
            <w:hideMark/>
          </w:tcPr>
          <w:p w:rsidR="00BB4AF4" w:rsidRDefault="00BB4AF4">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r>
            <w:r>
              <w:lastRenderedPageBreak/>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lastRenderedPageBreak/>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2 базовые величины – за выдачу удостоверения </w:t>
            </w:r>
            <w:r>
              <w:lastRenderedPageBreak/>
              <w:t>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сдачи всех </w:t>
            </w:r>
            <w:r>
              <w:lastRenderedPageBreak/>
              <w:t>экзаменов</w:t>
            </w:r>
          </w:p>
        </w:tc>
        <w:tc>
          <w:tcPr>
            <w:tcW w:w="650" w:type="pct"/>
            <w:tcMar>
              <w:top w:w="0" w:type="dxa"/>
              <w:left w:w="6" w:type="dxa"/>
              <w:bottom w:w="0" w:type="dxa"/>
              <w:right w:w="6" w:type="dxa"/>
            </w:tcMar>
            <w:hideMark/>
          </w:tcPr>
          <w:p w:rsidR="00BB4AF4" w:rsidRDefault="00BB4AF4">
            <w:pPr>
              <w:pStyle w:val="table10"/>
              <w:spacing w:before="120"/>
            </w:pPr>
            <w:r>
              <w:lastRenderedPageBreak/>
              <w:t>25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BB4AF4" w:rsidRDefault="00BB4AF4">
            <w:pPr>
              <w:pStyle w:val="table10"/>
              <w:spacing w:before="120"/>
            </w:pPr>
            <w:r>
              <w:t>инспекция гостехнадзора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lastRenderedPageBreak/>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0,1 базовой величины</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 месяц</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BB4AF4" w:rsidRDefault="00BB4AF4">
            <w:pPr>
              <w:pStyle w:val="table10"/>
              <w:spacing w:before="120"/>
            </w:pPr>
            <w:r>
              <w:t>инспекция гостехнадзора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регистрация по месту пребывания </w:t>
            </w:r>
            <w:r>
              <w:lastRenderedPageBreak/>
              <w:t>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3 базовые величины </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на срок действия удостоверения тракториста-машиниста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256" w:type="pct"/>
            <w:tcMar>
              <w:top w:w="0" w:type="dxa"/>
              <w:left w:w="6" w:type="dxa"/>
              <w:bottom w:w="0" w:type="dxa"/>
              <w:right w:w="6" w:type="dxa"/>
            </w:tcMar>
            <w:hideMark/>
          </w:tcPr>
          <w:p w:rsidR="00BB4AF4" w:rsidRDefault="00BB4AF4">
            <w:pPr>
              <w:pStyle w:val="table10"/>
              <w:spacing w:before="120"/>
            </w:pPr>
            <w:r>
              <w:t>инспекция гостехнадзора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w:t>
            </w:r>
            <w:r>
              <w:lastRenderedPageBreak/>
              <w:t>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BB4AF4" w:rsidRDefault="00BB4AF4">
            <w:pPr>
              <w:pStyle w:val="table10"/>
              <w:spacing w:before="120"/>
            </w:pPr>
            <w:r>
              <w:t xml:space="preserve">на период прохождения практики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15.27. Выдача нового талона к удостоверению тракториста-машиниста</w:t>
            </w:r>
          </w:p>
        </w:tc>
        <w:tc>
          <w:tcPr>
            <w:tcW w:w="1256" w:type="pct"/>
            <w:tcMar>
              <w:top w:w="0" w:type="dxa"/>
              <w:left w:w="6" w:type="dxa"/>
              <w:bottom w:w="0" w:type="dxa"/>
              <w:right w:w="6" w:type="dxa"/>
            </w:tcMar>
            <w:hideMark/>
          </w:tcPr>
          <w:p w:rsidR="00BB4AF4" w:rsidRDefault="00BB4AF4">
            <w:pPr>
              <w:pStyle w:val="table10"/>
              <w:spacing w:before="120"/>
            </w:pPr>
            <w:r>
              <w:t>инспекция гостехнадзора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w:t>
            </w:r>
            <w:r>
              <w:lastRenderedPageBreak/>
              <w:t>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0,5 базовой величины </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на срок действия удостоверения тракториста-машиниста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15.28. Возврат удостоверения тракториста-машиниста после окончания срока лишения права </w:t>
            </w:r>
            <w:r>
              <w:rPr>
                <w:b w:val="0"/>
                <w:sz w:val="20"/>
                <w:szCs w:val="20"/>
              </w:rPr>
              <w:lastRenderedPageBreak/>
              <w:t>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BB4AF4" w:rsidRDefault="00BB4AF4">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w:t>
            </w:r>
            <w:r>
              <w:lastRenderedPageBreak/>
              <w:t>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0,1 базовой величины – за прием экзамена по правилам дорожного </w:t>
            </w:r>
            <w:r>
              <w:lastRenderedPageBreak/>
              <w:t>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сдачи всех экзаменов</w:t>
            </w:r>
          </w:p>
        </w:tc>
        <w:tc>
          <w:tcPr>
            <w:tcW w:w="650" w:type="pct"/>
            <w:tcMar>
              <w:top w:w="0" w:type="dxa"/>
              <w:left w:w="6" w:type="dxa"/>
              <w:bottom w:w="0" w:type="dxa"/>
              <w:right w:w="6" w:type="dxa"/>
            </w:tcMar>
            <w:hideMark/>
          </w:tcPr>
          <w:p w:rsidR="00BB4AF4" w:rsidRDefault="00BB4AF4">
            <w:pPr>
              <w:pStyle w:val="table10"/>
              <w:spacing w:before="120"/>
            </w:pPr>
            <w:r>
              <w:t xml:space="preserve">на срок действия удостоверения тракториста-машиниста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1256" w:type="pct"/>
            <w:tcMar>
              <w:top w:w="0" w:type="dxa"/>
              <w:left w:w="6" w:type="dxa"/>
              <w:bottom w:w="0" w:type="dxa"/>
              <w:right w:w="6" w:type="dxa"/>
            </w:tcMar>
            <w:hideMark/>
          </w:tcPr>
          <w:p w:rsidR="00BB4AF4" w:rsidRDefault="00BB4AF4">
            <w:pPr>
              <w:pStyle w:val="table10"/>
              <w:spacing w:before="120"/>
            </w:pPr>
            <w:r>
              <w:t>инспекция гостехнадзора</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 xml:space="preserve">на срок действия удостоверения тракториста-машиниста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BB4AF4" w:rsidRDefault="00BB4AF4">
            <w:pPr>
              <w:pStyle w:val="table10"/>
              <w:spacing w:before="120"/>
            </w:pPr>
            <w:r>
              <w:t>инспекция гостехнадзора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w:t>
            </w:r>
            <w:r>
              <w:lastRenderedPageBreak/>
              <w:t>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br/>
              <w:t xml:space="preserve">свидетельство о регистрации колесного </w:t>
            </w:r>
            <w:r>
              <w:lastRenderedPageBreak/>
              <w:t>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документы, подтверждающие законность приобретения (получения) колесного трактора, прицепа к нему </w:t>
            </w:r>
            <w:r>
              <w:lastRenderedPageBreak/>
              <w:t>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br/>
            </w:r>
            <w:r>
              <w:br/>
              <w:t xml:space="preserve">свидетельство о </w:t>
            </w:r>
            <w:r>
              <w:lastRenderedPageBreak/>
              <w:t>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 подтверждающий </w:t>
            </w:r>
            <w:r>
              <w:lastRenderedPageBreak/>
              <w:t>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83" w:type="pct"/>
            <w:tcMar>
              <w:top w:w="0" w:type="dxa"/>
              <w:left w:w="6" w:type="dxa"/>
              <w:bottom w:w="0" w:type="dxa"/>
              <w:right w:w="6" w:type="dxa"/>
            </w:tcMar>
            <w:hideMark/>
          </w:tcPr>
          <w:p w:rsidR="00BB4AF4" w:rsidRDefault="00BB4AF4">
            <w:pPr>
              <w:pStyle w:val="table10"/>
              <w:spacing w:before="120"/>
            </w:pPr>
            <w:r>
              <w:t xml:space="preserve">10 рабочих дней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1256" w:type="pct"/>
            <w:tcMar>
              <w:top w:w="0" w:type="dxa"/>
              <w:left w:w="6" w:type="dxa"/>
              <w:bottom w:w="0" w:type="dxa"/>
              <w:right w:w="6" w:type="dxa"/>
            </w:tcMar>
            <w:hideMark/>
          </w:tcPr>
          <w:p w:rsidR="00BB4AF4" w:rsidRDefault="00BB4AF4">
            <w:pPr>
              <w:pStyle w:val="table10"/>
              <w:spacing w:before="120"/>
            </w:pPr>
            <w:r>
              <w:t>инспекция гостехнадзора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r>
            <w:r>
              <w:lastRenderedPageBreak/>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83" w:type="pct"/>
            <w:tcMar>
              <w:top w:w="0" w:type="dxa"/>
              <w:left w:w="6" w:type="dxa"/>
              <w:bottom w:w="0" w:type="dxa"/>
              <w:right w:w="6" w:type="dxa"/>
            </w:tcMar>
            <w:hideMark/>
          </w:tcPr>
          <w:p w:rsidR="00BB4AF4" w:rsidRDefault="00BB4A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1256" w:type="pct"/>
            <w:tcMar>
              <w:top w:w="0" w:type="dxa"/>
              <w:left w:w="6" w:type="dxa"/>
              <w:bottom w:w="0" w:type="dxa"/>
              <w:right w:w="6" w:type="dxa"/>
            </w:tcMar>
            <w:hideMark/>
          </w:tcPr>
          <w:p w:rsidR="00BB4AF4" w:rsidRDefault="00BB4AF4">
            <w:pPr>
              <w:pStyle w:val="table10"/>
              <w:spacing w:before="120"/>
            </w:pPr>
            <w:r>
              <w:t>инспекция гостехнадзора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w:t>
            </w:r>
            <w:r>
              <w:lastRenderedPageBreak/>
              <w:t>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w:t>
            </w:r>
            <w:r>
              <w:lastRenderedPageBreak/>
              <w:t xml:space="preserve">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83" w:type="pct"/>
            <w:tcMar>
              <w:top w:w="0" w:type="dxa"/>
              <w:left w:w="6" w:type="dxa"/>
              <w:bottom w:w="0" w:type="dxa"/>
              <w:right w:w="6" w:type="dxa"/>
            </w:tcMar>
            <w:hideMark/>
          </w:tcPr>
          <w:p w:rsidR="00BB4AF4" w:rsidRDefault="00BB4A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1256" w:type="pct"/>
            <w:tcMar>
              <w:top w:w="0" w:type="dxa"/>
              <w:left w:w="6" w:type="dxa"/>
              <w:bottom w:w="0" w:type="dxa"/>
              <w:right w:w="6" w:type="dxa"/>
            </w:tcMar>
            <w:hideMark/>
          </w:tcPr>
          <w:p w:rsidR="00BB4AF4" w:rsidRDefault="00BB4AF4">
            <w:pPr>
              <w:pStyle w:val="table10"/>
              <w:spacing w:before="120"/>
            </w:pPr>
            <w:r>
              <w:t>инспекция гостехнадзора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r>
              <w:lastRenderedPageBreak/>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0,1 базовой величины</w:t>
            </w:r>
          </w:p>
        </w:tc>
        <w:tc>
          <w:tcPr>
            <w:tcW w:w="583" w:type="pct"/>
            <w:tcMar>
              <w:top w:w="0" w:type="dxa"/>
              <w:left w:w="6" w:type="dxa"/>
              <w:bottom w:w="0" w:type="dxa"/>
              <w:right w:w="6" w:type="dxa"/>
            </w:tcMar>
            <w:hideMark/>
          </w:tcPr>
          <w:p w:rsidR="00BB4AF4" w:rsidRDefault="00BB4A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256" w:type="pct"/>
            <w:tcMar>
              <w:top w:w="0" w:type="dxa"/>
              <w:left w:w="6" w:type="dxa"/>
              <w:bottom w:w="0" w:type="dxa"/>
              <w:right w:w="6" w:type="dxa"/>
            </w:tcMar>
            <w:hideMark/>
          </w:tcPr>
          <w:p w:rsidR="00BB4AF4" w:rsidRDefault="00BB4AF4">
            <w:pPr>
              <w:pStyle w:val="table10"/>
              <w:spacing w:before="120"/>
            </w:pPr>
            <w:r>
              <w:t>инспекция гостехнадзора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 месяц</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15.35. Снятие с учета колесного трактора, прицепа к нему и самоходной </w:t>
            </w:r>
            <w:r>
              <w:rPr>
                <w:b w:val="0"/>
                <w:sz w:val="20"/>
                <w:szCs w:val="20"/>
              </w:rPr>
              <w:lastRenderedPageBreak/>
              <w:t>машины</w:t>
            </w:r>
          </w:p>
        </w:tc>
        <w:tc>
          <w:tcPr>
            <w:tcW w:w="1256" w:type="pct"/>
            <w:tcMar>
              <w:top w:w="0" w:type="dxa"/>
              <w:left w:w="6" w:type="dxa"/>
              <w:bottom w:w="0" w:type="dxa"/>
              <w:right w:w="6" w:type="dxa"/>
            </w:tcMar>
            <w:hideMark/>
          </w:tcPr>
          <w:p w:rsidR="00BB4AF4" w:rsidRDefault="00BB4AF4">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r>
            <w:r>
              <w:lastRenderedPageBreak/>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 xml:space="preserve">копия решения суда – в случае снятия с учета колесного трактора, прицепа к нему и </w:t>
            </w:r>
            <w:r>
              <w:lastRenderedPageBreak/>
              <w:t>самоходной машины на основании решения суда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0,1 базовой величины</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256" w:type="pct"/>
            <w:tcMar>
              <w:top w:w="0" w:type="dxa"/>
              <w:left w:w="6" w:type="dxa"/>
              <w:bottom w:w="0" w:type="dxa"/>
              <w:right w:w="6" w:type="dxa"/>
            </w:tcMar>
            <w:hideMark/>
          </w:tcPr>
          <w:p w:rsidR="00BB4AF4" w:rsidRDefault="00BB4AF4">
            <w:pPr>
              <w:pStyle w:val="table10"/>
              <w:spacing w:before="120"/>
            </w:pPr>
            <w:r>
              <w:t>инспекция гостехнадзора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0,1 базовой величины</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15.37. Проведение государственного технического осмотра колесного трактора, прицепа к нему и самоходной машины</w:t>
            </w:r>
          </w:p>
        </w:tc>
        <w:tc>
          <w:tcPr>
            <w:tcW w:w="1256" w:type="pct"/>
            <w:tcMar>
              <w:top w:w="0" w:type="dxa"/>
              <w:left w:w="6" w:type="dxa"/>
              <w:bottom w:w="0" w:type="dxa"/>
              <w:right w:w="6" w:type="dxa"/>
            </w:tcMar>
            <w:hideMark/>
          </w:tcPr>
          <w:p w:rsidR="00BB4AF4" w:rsidRDefault="00BB4AF4">
            <w:pPr>
              <w:pStyle w:val="table10"/>
              <w:spacing w:before="120"/>
            </w:pPr>
            <w:r>
              <w:t>инспекция гостехнадзора</w:t>
            </w:r>
          </w:p>
        </w:tc>
        <w:tc>
          <w:tcPr>
            <w:tcW w:w="717" w:type="pct"/>
            <w:tcMar>
              <w:top w:w="0" w:type="dxa"/>
              <w:left w:w="6" w:type="dxa"/>
              <w:bottom w:w="0" w:type="dxa"/>
              <w:right w:w="6" w:type="dxa"/>
            </w:tcMar>
            <w:hideMark/>
          </w:tcPr>
          <w:p w:rsidR="00BB4AF4" w:rsidRDefault="00BB4AF4">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 xml:space="preserve">свидетельство о </w:t>
            </w:r>
            <w:r>
              <w:lastRenderedPageBreak/>
              <w:t>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15.38. Государственная регистрация судна в Государственном судовом реестре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BB4AF4" w:rsidRDefault="00BB4AF4">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 xml:space="preserve">международное мерительное свидетельство – для судов смешанного (река–море) </w:t>
            </w:r>
            <w:r>
              <w:lastRenderedPageBreak/>
              <w:t>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BB4AF4" w:rsidRDefault="00BB4AF4">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 xml:space="preserve">свидетельство о годности судна к плаванию с указанием его класса или </w:t>
            </w:r>
            <w:r>
              <w:lastRenderedPageBreak/>
              <w:t>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договора аренды судна без экипажа или договора лизинга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w:t>
            </w:r>
            <w:r>
              <w:rPr>
                <w:sz w:val="20"/>
                <w:szCs w:val="20"/>
              </w:rPr>
              <w:lastRenderedPageBreak/>
              <w:t>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lastRenderedPageBreak/>
              <w:t>Белорусская инспекция речного судоходства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lastRenderedPageBreak/>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 xml:space="preserve">договор о залоге (ипотеке) </w:t>
            </w:r>
            <w:r>
              <w:lastRenderedPageBreak/>
              <w:t>судна – в случае государственной регистрации ипотеки судна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w:t>
            </w:r>
            <w:r>
              <w:lastRenderedPageBreak/>
              <w:t>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BB4AF4" w:rsidRDefault="00BB4AF4">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 xml:space="preserve">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w:t>
            </w:r>
            <w:r>
              <w:lastRenderedPageBreak/>
              <w:t>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договора аренды судна без экипажа или договора лизинга, но не более 2 лет</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 xml:space="preserve">свидетельство о праве плавания под </w:t>
            </w:r>
            <w:r>
              <w:lastRenderedPageBreak/>
              <w:t>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 xml:space="preserve">0,5 базовой величины – за государственную регистрацию изменений </w:t>
            </w:r>
            <w:r>
              <w:lastRenderedPageBreak/>
              <w:t>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BB4AF4" w:rsidRDefault="00BB4AF4">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1,5 базовой величины</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1 базовая величина</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BB4AF4" w:rsidRDefault="00BB4AF4">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копии руководств по эксплуатации (паспортов) судна и двигателя (при его наличии) с отметками о </w:t>
            </w:r>
            <w:r>
              <w:lastRenderedPageBreak/>
              <w:t>продаже и правоустанавливающие документы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1 базовая величина – за государственную регистрацию и классификацию маломерного гребного судна</w:t>
            </w:r>
            <w:r>
              <w:br/>
            </w:r>
            <w:r>
              <w:br/>
              <w:t xml:space="preserve">2 базовые величины – за государственную регистрацию и </w:t>
            </w:r>
            <w:r>
              <w:lastRenderedPageBreak/>
              <w:t>классификацию иного маломерного судна</w:t>
            </w:r>
          </w:p>
        </w:tc>
        <w:tc>
          <w:tcPr>
            <w:tcW w:w="583" w:type="pct"/>
            <w:tcMar>
              <w:top w:w="0" w:type="dxa"/>
              <w:left w:w="6" w:type="dxa"/>
              <w:bottom w:w="0" w:type="dxa"/>
              <w:right w:w="6" w:type="dxa"/>
            </w:tcMar>
            <w:hideMark/>
          </w:tcPr>
          <w:p w:rsidR="00BB4AF4" w:rsidRDefault="00BB4AF4">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BB4AF4" w:rsidRDefault="00BB4AF4">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1 базовая величина</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BB4AF4" w:rsidRDefault="00BB4AF4">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 xml:space="preserve">0,3 базовой величины – за техническое освидетельствование </w:t>
            </w:r>
            <w:r>
              <w:lastRenderedPageBreak/>
              <w:t>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83" w:type="pct"/>
            <w:tcMar>
              <w:top w:w="0" w:type="dxa"/>
              <w:left w:w="6" w:type="dxa"/>
              <w:bottom w:w="0" w:type="dxa"/>
              <w:right w:w="6" w:type="dxa"/>
            </w:tcMar>
            <w:hideMark/>
          </w:tcPr>
          <w:p w:rsidR="00BB4AF4" w:rsidRDefault="00BB4AF4">
            <w:pPr>
              <w:pStyle w:val="table10"/>
              <w:spacing w:before="120"/>
            </w:pPr>
            <w:r>
              <w:lastRenderedPageBreak/>
              <w:t>в день обращения</w:t>
            </w:r>
          </w:p>
        </w:tc>
        <w:tc>
          <w:tcPr>
            <w:tcW w:w="650" w:type="pct"/>
            <w:tcMar>
              <w:top w:w="0" w:type="dxa"/>
              <w:left w:w="6" w:type="dxa"/>
              <w:bottom w:w="0" w:type="dxa"/>
              <w:right w:w="6" w:type="dxa"/>
            </w:tcMar>
            <w:hideMark/>
          </w:tcPr>
          <w:p w:rsidR="00BB4AF4" w:rsidRDefault="00BB4AF4">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 xml:space="preserve">для маломерных судов с </w:t>
            </w:r>
            <w:r>
              <w:lastRenderedPageBreak/>
              <w:t>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BB4AF4" w:rsidRDefault="00BB4AF4">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w:t>
            </w:r>
            <w:r>
              <w:lastRenderedPageBreak/>
              <w:t xml:space="preserve">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717" w:type="pct"/>
            <w:tcMar>
              <w:top w:w="0" w:type="dxa"/>
              <w:left w:w="6" w:type="dxa"/>
              <w:bottom w:w="0" w:type="dxa"/>
              <w:right w:w="6" w:type="dxa"/>
            </w:tcMar>
            <w:hideMark/>
          </w:tcPr>
          <w:p w:rsidR="00BB4AF4" w:rsidRDefault="00BB4AF4">
            <w:pPr>
              <w:pStyle w:val="table10"/>
              <w:spacing w:before="120"/>
            </w:pPr>
            <w:r>
              <w:lastRenderedPageBreak/>
              <w:t>1 базовая величина</w:t>
            </w:r>
          </w:p>
        </w:tc>
        <w:tc>
          <w:tcPr>
            <w:tcW w:w="583" w:type="pct"/>
            <w:tcMar>
              <w:top w:w="0" w:type="dxa"/>
              <w:left w:w="6" w:type="dxa"/>
              <w:bottom w:w="0" w:type="dxa"/>
              <w:right w:w="6" w:type="dxa"/>
            </w:tcMar>
            <w:hideMark/>
          </w:tcPr>
          <w:p w:rsidR="00BB4AF4" w:rsidRDefault="00BB4A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10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BB4AF4" w:rsidRDefault="00BB4AF4">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1 базовая величина</w:t>
            </w:r>
          </w:p>
        </w:tc>
        <w:tc>
          <w:tcPr>
            <w:tcW w:w="583" w:type="pct"/>
            <w:tcMar>
              <w:top w:w="0" w:type="dxa"/>
              <w:left w:w="6" w:type="dxa"/>
              <w:bottom w:w="0" w:type="dxa"/>
              <w:right w:w="6" w:type="dxa"/>
            </w:tcMar>
            <w:hideMark/>
          </w:tcPr>
          <w:p w:rsidR="00BB4AF4" w:rsidRDefault="00BB4A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10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15.45. Предоставление информации из судовой книги</w:t>
            </w:r>
          </w:p>
        </w:tc>
        <w:tc>
          <w:tcPr>
            <w:tcW w:w="1256" w:type="pct"/>
            <w:tcMar>
              <w:top w:w="0" w:type="dxa"/>
              <w:left w:w="6" w:type="dxa"/>
              <w:bottom w:w="0" w:type="dxa"/>
              <w:right w:w="6" w:type="dxa"/>
            </w:tcMar>
            <w:hideMark/>
          </w:tcPr>
          <w:p w:rsidR="00BB4AF4" w:rsidRDefault="00BB4AF4">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1 базовая величина</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1256" w:type="pct"/>
            <w:tcMar>
              <w:top w:w="0" w:type="dxa"/>
              <w:left w:w="6" w:type="dxa"/>
              <w:bottom w:w="0" w:type="dxa"/>
              <w:right w:w="6" w:type="dxa"/>
            </w:tcMar>
            <w:hideMark/>
          </w:tcPr>
          <w:p w:rsidR="00BB4AF4" w:rsidRDefault="00BB4AF4">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 xml:space="preserve">одна цветная фотография </w:t>
            </w:r>
            <w:r>
              <w:lastRenderedPageBreak/>
              <w:t>размером 30 х 40 мм – в случае выдачи дубликата удостоверения</w:t>
            </w:r>
          </w:p>
        </w:tc>
        <w:tc>
          <w:tcPr>
            <w:tcW w:w="717" w:type="pct"/>
            <w:tcMar>
              <w:top w:w="0" w:type="dxa"/>
              <w:left w:w="6" w:type="dxa"/>
              <w:bottom w:w="0" w:type="dxa"/>
              <w:right w:w="6" w:type="dxa"/>
            </w:tcMar>
            <w:hideMark/>
          </w:tcPr>
          <w:p w:rsidR="00BB4AF4" w:rsidRDefault="00BB4AF4">
            <w:pPr>
              <w:pStyle w:val="table10"/>
              <w:spacing w:before="120"/>
            </w:pPr>
            <w:r>
              <w:lastRenderedPageBreak/>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r>
            <w:r>
              <w:lastRenderedPageBreak/>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83" w:type="pct"/>
            <w:tcMar>
              <w:top w:w="0" w:type="dxa"/>
              <w:left w:w="6" w:type="dxa"/>
              <w:bottom w:w="0" w:type="dxa"/>
              <w:right w:w="6" w:type="dxa"/>
            </w:tcMar>
            <w:hideMark/>
          </w:tcPr>
          <w:p w:rsidR="00BB4AF4" w:rsidRDefault="00BB4AF4">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 – для дубликата судового билета</w:t>
            </w:r>
            <w:r>
              <w:br/>
            </w:r>
            <w:r>
              <w:br/>
              <w:t xml:space="preserve">на срок действия удостоверения на право управления моторным маломерным судном, мощность двигателя которого превышает 3,7 кВт (5 лошадиных сил), </w:t>
            </w:r>
            <w:r>
              <w:lastRenderedPageBreak/>
              <w:t>или международного удостоверения на право управления прогулочным судном – для дубликата соответствующего удостоверения</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15.47. Выдача свидетельства о годности судна к плаванию</w:t>
            </w:r>
          </w:p>
        </w:tc>
        <w:tc>
          <w:tcPr>
            <w:tcW w:w="1256" w:type="pct"/>
            <w:tcMar>
              <w:top w:w="0" w:type="dxa"/>
              <w:left w:w="6" w:type="dxa"/>
              <w:bottom w:w="0" w:type="dxa"/>
              <w:right w:w="6" w:type="dxa"/>
            </w:tcMar>
            <w:hideMark/>
          </w:tcPr>
          <w:p w:rsidR="00BB4AF4" w:rsidRDefault="00BB4AF4">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BB4AF4" w:rsidRDefault="00BB4AF4">
            <w:pPr>
              <w:pStyle w:val="table10"/>
              <w:spacing w:before="120"/>
            </w:pPr>
            <w:r>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15.48. Выдача классификационного свидетельства на судно </w:t>
            </w:r>
          </w:p>
        </w:tc>
        <w:tc>
          <w:tcPr>
            <w:tcW w:w="1256" w:type="pct"/>
            <w:tcMar>
              <w:top w:w="0" w:type="dxa"/>
              <w:left w:w="6" w:type="dxa"/>
              <w:bottom w:w="0" w:type="dxa"/>
              <w:right w:w="6" w:type="dxa"/>
            </w:tcMar>
            <w:hideMark/>
          </w:tcPr>
          <w:p w:rsidR="00BB4AF4" w:rsidRDefault="00BB4AF4">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BB4AF4" w:rsidRDefault="00BB4AF4">
            <w:pPr>
              <w:pStyle w:val="table10"/>
              <w:spacing w:before="120"/>
            </w:pPr>
            <w:r>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5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1256" w:type="pct"/>
            <w:tcMar>
              <w:top w:w="0" w:type="dxa"/>
              <w:left w:w="6" w:type="dxa"/>
              <w:bottom w:w="0" w:type="dxa"/>
              <w:right w:w="6" w:type="dxa"/>
            </w:tcMar>
            <w:hideMark/>
          </w:tcPr>
          <w:p w:rsidR="00BB4AF4" w:rsidRDefault="00BB4AF4">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BB4AF4" w:rsidRDefault="00BB4AF4">
            <w:pPr>
              <w:pStyle w:val="table10"/>
              <w:spacing w:before="120"/>
            </w:pPr>
            <w:r>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15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w:t>
            </w:r>
            <w:r>
              <w:lastRenderedPageBreak/>
              <w:t>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 xml:space="preserve">свидетельство об исключении гражданского воздушного судна из реестра воздушных судов иностранного </w:t>
            </w:r>
            <w:r>
              <w:lastRenderedPageBreak/>
              <w:t>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 xml:space="preserve">5 базовых величин – за государственную регистрацию гражданского воздушного </w:t>
            </w:r>
            <w:r>
              <w:lastRenderedPageBreak/>
              <w:t>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BB4AF4" w:rsidRDefault="00BB4AF4">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1256" w:type="pct"/>
            <w:tcMar>
              <w:top w:w="0" w:type="dxa"/>
              <w:left w:w="6" w:type="dxa"/>
              <w:bottom w:w="0" w:type="dxa"/>
              <w:right w:w="6" w:type="dxa"/>
            </w:tcMar>
            <w:hideMark/>
          </w:tcPr>
          <w:p w:rsidR="00BB4AF4" w:rsidRDefault="00BB4AF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копии документов, подтверждающих законность владения гражданским воздушным судном или приобретения его компонентов </w:t>
            </w:r>
            <w:r>
              <w:lastRenderedPageBreak/>
              <w:t>(двигателя,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 xml:space="preserve">5 базовых величин – за </w:t>
            </w:r>
            <w:r>
              <w:lastRenderedPageBreak/>
              <w:t>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BB4AF4" w:rsidRDefault="00BB4AF4">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15.51. Исключение гражданского воздушного судна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1256" w:type="pct"/>
            <w:tcMar>
              <w:top w:w="0" w:type="dxa"/>
              <w:left w:w="6" w:type="dxa"/>
              <w:bottom w:w="0" w:type="dxa"/>
              <w:right w:w="6" w:type="dxa"/>
            </w:tcMar>
            <w:hideMark/>
          </w:tcPr>
          <w:p w:rsidR="00BB4AF4" w:rsidRDefault="00BB4AF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копия договора купли-продажи гражданского </w:t>
            </w:r>
            <w:r>
              <w:lastRenderedPageBreak/>
              <w:t>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 для свидетельства об исключении гражданского </w:t>
            </w:r>
            <w:r>
              <w:lastRenderedPageBreak/>
              <w:t>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15.51.3. при передаче гражданского воздушного судна в аренду за пределы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договора аренды</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1256" w:type="pct"/>
            <w:tcMar>
              <w:top w:w="0" w:type="dxa"/>
              <w:left w:w="6" w:type="dxa"/>
              <w:bottom w:w="0" w:type="dxa"/>
              <w:right w:w="6" w:type="dxa"/>
            </w:tcMar>
            <w:hideMark/>
          </w:tcPr>
          <w:p w:rsidR="00BB4AF4" w:rsidRDefault="00BB4AF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15.53. Выдача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BB4AF4" w:rsidRDefault="00BB4AF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BB4AF4" w:rsidRDefault="00BB4AF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 xml:space="preserve">копия документа о последнем определении массы и центровки </w:t>
            </w:r>
            <w:r>
              <w:lastRenderedPageBreak/>
              <w:t>гражданского воздушного судна</w:t>
            </w:r>
            <w:r>
              <w:br/>
            </w:r>
            <w:r>
              <w:br/>
              <w:t>акт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r>
            <w:r>
              <w:lastRenderedPageBreak/>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15.55. Выдача дубликата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BB4AF4" w:rsidRDefault="00BB4AF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сертификата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256" w:type="pct"/>
            <w:tcMar>
              <w:top w:w="0" w:type="dxa"/>
              <w:left w:w="6" w:type="dxa"/>
              <w:bottom w:w="0" w:type="dxa"/>
              <w:right w:w="6" w:type="dxa"/>
            </w:tcMar>
            <w:hideMark/>
          </w:tcPr>
          <w:p w:rsidR="00BB4AF4" w:rsidRDefault="00BB4AF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lastRenderedPageBreak/>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 xml:space="preserve">на срок действия сертификата летной годности гражданского воздушного судна, выданного компетентным органом иностранного </w:t>
            </w:r>
            <w:r>
              <w:lastRenderedPageBreak/>
              <w:t>государства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1256" w:type="pct"/>
            <w:tcMar>
              <w:top w:w="0" w:type="dxa"/>
              <w:left w:w="6" w:type="dxa"/>
              <w:bottom w:w="0" w:type="dxa"/>
              <w:right w:w="6" w:type="dxa"/>
            </w:tcMar>
            <w:hideMark/>
          </w:tcPr>
          <w:p w:rsidR="00BB4AF4" w:rsidRDefault="00BB4AF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717" w:type="pct"/>
            <w:tcMar>
              <w:top w:w="0" w:type="dxa"/>
              <w:left w:w="6" w:type="dxa"/>
              <w:bottom w:w="0" w:type="dxa"/>
              <w:right w:w="6" w:type="dxa"/>
            </w:tcMar>
            <w:hideMark/>
          </w:tcPr>
          <w:p w:rsidR="00BB4AF4" w:rsidRDefault="00BB4AF4">
            <w:pPr>
              <w:pStyle w:val="table10"/>
              <w:spacing w:before="120"/>
            </w:pPr>
            <w:r>
              <w:t xml:space="preserve">бесплатно </w:t>
            </w:r>
          </w:p>
        </w:tc>
        <w:tc>
          <w:tcPr>
            <w:tcW w:w="583" w:type="pct"/>
            <w:tcMar>
              <w:top w:w="0" w:type="dxa"/>
              <w:left w:w="6" w:type="dxa"/>
              <w:bottom w:w="0" w:type="dxa"/>
              <w:right w:w="6" w:type="dxa"/>
            </w:tcMar>
            <w:hideMark/>
          </w:tcPr>
          <w:p w:rsidR="00BB4AF4" w:rsidRDefault="00BB4A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1256" w:type="pct"/>
            <w:tcMar>
              <w:top w:w="0" w:type="dxa"/>
              <w:left w:w="6" w:type="dxa"/>
              <w:bottom w:w="0" w:type="dxa"/>
              <w:right w:w="6" w:type="dxa"/>
            </w:tcMar>
            <w:hideMark/>
          </w:tcPr>
          <w:p w:rsidR="00BB4AF4" w:rsidRDefault="00BB4AF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копия сертификата типа по шуму на местности гражданского воздушного судна, выданный компетентным органом </w:t>
            </w:r>
            <w:r>
              <w:lastRenderedPageBreak/>
              <w:t>иностранного государства</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15.59. Выдача экспортного сертификата летной годности гражданского воздушного судна</w:t>
            </w:r>
          </w:p>
        </w:tc>
        <w:tc>
          <w:tcPr>
            <w:tcW w:w="1256" w:type="pct"/>
            <w:tcMar>
              <w:top w:w="0" w:type="dxa"/>
              <w:left w:w="6" w:type="dxa"/>
              <w:bottom w:w="0" w:type="dxa"/>
              <w:right w:w="6" w:type="dxa"/>
            </w:tcMar>
            <w:hideMark/>
          </w:tcPr>
          <w:p w:rsidR="00BB4AF4" w:rsidRDefault="00BB4AF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Госпромнадзор</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lastRenderedPageBreak/>
              <w:br/>
              <w:t>свидетельство о подготовке (при наличии)</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15.61. Выдача дубликата свидетельства о подготовке</w:t>
            </w:r>
          </w:p>
        </w:tc>
        <w:tc>
          <w:tcPr>
            <w:tcW w:w="1256" w:type="pct"/>
            <w:tcMar>
              <w:top w:w="0" w:type="dxa"/>
              <w:left w:w="6" w:type="dxa"/>
              <w:bottom w:w="0" w:type="dxa"/>
              <w:right w:w="6" w:type="dxa"/>
            </w:tcMar>
            <w:hideMark/>
          </w:tcPr>
          <w:p w:rsidR="00BB4AF4" w:rsidRDefault="00BB4AF4">
            <w:pPr>
              <w:pStyle w:val="table10"/>
              <w:spacing w:before="120"/>
            </w:pPr>
            <w:r>
              <w:t>Госпромнадзор</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717" w:type="pct"/>
            <w:tcMar>
              <w:top w:w="0" w:type="dxa"/>
              <w:left w:w="6" w:type="dxa"/>
              <w:bottom w:w="0" w:type="dxa"/>
              <w:right w:w="6" w:type="dxa"/>
            </w:tcMar>
            <w:hideMark/>
          </w:tcPr>
          <w:p w:rsidR="00BB4AF4" w:rsidRDefault="00BB4AF4">
            <w:pPr>
              <w:pStyle w:val="table10"/>
              <w:spacing w:before="120"/>
            </w:pPr>
            <w:r>
              <w:t>0,6 базовой величины</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утраченного или пришедшего в негодность свидетельства о подготовке</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6" w:firstLine="0"/>
              <w:rPr>
                <w:b w:val="0"/>
                <w:sz w:val="20"/>
                <w:szCs w:val="20"/>
              </w:rPr>
            </w:pPr>
            <w:r>
              <w:rPr>
                <w:b w:val="0"/>
                <w:sz w:val="20"/>
                <w:szCs w:val="20"/>
              </w:rPr>
              <w:t>15.62. Выдача сертификата экземпляра воздушного судна</w:t>
            </w:r>
          </w:p>
        </w:tc>
        <w:tc>
          <w:tcPr>
            <w:tcW w:w="1256" w:type="pct"/>
            <w:tcMar>
              <w:top w:w="0" w:type="dxa"/>
              <w:left w:w="6" w:type="dxa"/>
              <w:bottom w:w="0" w:type="dxa"/>
              <w:right w:w="6" w:type="dxa"/>
            </w:tcMar>
            <w:hideMark/>
          </w:tcPr>
          <w:p w:rsidR="00BB4AF4" w:rsidRDefault="00BB4AF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копия эксплуатационной </w:t>
            </w:r>
            <w:r>
              <w:lastRenderedPageBreak/>
              <w:t>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w:t>
            </w:r>
            <w:r>
              <w:br/>
            </w:r>
            <w:r>
              <w:br/>
            </w:r>
            <w:r>
              <w:lastRenderedPageBreak/>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 xml:space="preserve">виды экземпляра </w:t>
            </w:r>
            <w:r>
              <w:lastRenderedPageBreak/>
              <w:t>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2 месяца</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6" w:firstLine="0"/>
              <w:rPr>
                <w:b w:val="0"/>
                <w:sz w:val="20"/>
                <w:szCs w:val="20"/>
              </w:rPr>
            </w:pPr>
            <w:r>
              <w:rPr>
                <w:b w:val="0"/>
                <w:sz w:val="20"/>
                <w:szCs w:val="20"/>
              </w:rPr>
              <w:lastRenderedPageBreak/>
              <w:t>15.63. Выдача сертификата экземпляра беспилотного авиационного комплекса (далее – БАК)</w:t>
            </w:r>
          </w:p>
        </w:tc>
        <w:tc>
          <w:tcPr>
            <w:tcW w:w="1256" w:type="pct"/>
            <w:tcMar>
              <w:top w:w="0" w:type="dxa"/>
              <w:left w:w="6" w:type="dxa"/>
              <w:bottom w:w="0" w:type="dxa"/>
              <w:right w:w="6" w:type="dxa"/>
            </w:tcMar>
            <w:hideMark/>
          </w:tcPr>
          <w:p w:rsidR="00BB4AF4" w:rsidRDefault="00BB4AF4">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виды БАК в трех проекциях и (или) фотографии в различных ракурсах: спереди, сбоку, сзади</w:t>
            </w:r>
            <w:r>
              <w:br/>
            </w:r>
            <w:r>
              <w:br/>
              <w:t xml:space="preserve">спецификация БАК, которая должна содержать краткое техническое описание, </w:t>
            </w:r>
            <w:r>
              <w:lastRenderedPageBreak/>
              <w:t>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t>заключение о соответствии БАК требованиям к летной годности в части прочности конструкции</w:t>
            </w:r>
            <w:r>
              <w:br/>
            </w:r>
            <w:r>
              <w:br/>
              <w:t>акт сертификационных испытаний БАК</w:t>
            </w:r>
            <w:r>
              <w:br/>
            </w:r>
            <w:r>
              <w:br/>
              <w:t xml:space="preserve">комплексное заключение центра экспертизы и сертификации (сертификационных испытаний) о результатах проведения сертификационных испытаний экземпляра </w:t>
            </w:r>
            <w:r>
              <w:lastRenderedPageBreak/>
              <w:t>БАК</w:t>
            </w:r>
            <w:r>
              <w:br/>
            </w:r>
            <w:r>
              <w:br/>
              <w:t>план-проспект сертификационного базиса БАК</w:t>
            </w:r>
            <w:r>
              <w:br/>
            </w:r>
            <w:r>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 xml:space="preserve">дополнительно для БАК, изготовленных из сборочных комплектов, – технология сборки </w:t>
            </w:r>
            <w:r>
              <w:lastRenderedPageBreak/>
              <w:t>комплекта или руководство по сборке</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2 месяца</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after="0"/>
            </w:pPr>
            <w:r>
              <w:lastRenderedPageBreak/>
              <w:t>ГЛАВА 16</w:t>
            </w:r>
            <w:r>
              <w:br/>
              <w:t>ПРИРОДОПОЛЬЗОВАНИЕ</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16.1.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16.2.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1256" w:type="pct"/>
            <w:tcMar>
              <w:top w:w="0" w:type="dxa"/>
              <w:left w:w="6" w:type="dxa"/>
              <w:bottom w:w="0" w:type="dxa"/>
              <w:right w:w="6" w:type="dxa"/>
            </w:tcMar>
            <w:hideMark/>
          </w:tcPr>
          <w:p w:rsidR="00BB4AF4" w:rsidRDefault="00BB4AF4">
            <w:pPr>
              <w:pStyle w:val="table10"/>
              <w:spacing w:before="120"/>
            </w:pPr>
            <w:r>
              <w:t xml:space="preserve">Министерство природных ресурсов и охраны окружающей среды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1256" w:type="pct"/>
            <w:tcMar>
              <w:top w:w="0" w:type="dxa"/>
              <w:left w:w="6" w:type="dxa"/>
              <w:bottom w:w="0" w:type="dxa"/>
              <w:right w:w="6" w:type="dxa"/>
            </w:tcMar>
            <w:hideMark/>
          </w:tcPr>
          <w:p w:rsidR="00BB4AF4" w:rsidRDefault="00BB4AF4">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16.4</w:t>
            </w:r>
            <w:r>
              <w:rPr>
                <w:b w:val="0"/>
                <w:sz w:val="20"/>
                <w:szCs w:val="20"/>
                <w:vertAlign w:val="superscript"/>
              </w:rPr>
              <w:t>1</w:t>
            </w:r>
            <w:r>
              <w:rPr>
                <w:b w:val="0"/>
                <w:sz w:val="20"/>
                <w:szCs w:val="20"/>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w:t>
            </w:r>
            <w:r>
              <w:rPr>
                <w:b w:val="0"/>
                <w:sz w:val="20"/>
                <w:szCs w:val="20"/>
              </w:rPr>
              <w:lastRenderedPageBreak/>
              <w:t>Беларусь</w:t>
            </w:r>
          </w:p>
        </w:tc>
        <w:tc>
          <w:tcPr>
            <w:tcW w:w="1256" w:type="pct"/>
            <w:tcMar>
              <w:top w:w="0" w:type="dxa"/>
              <w:left w:w="6" w:type="dxa"/>
              <w:bottom w:w="0" w:type="dxa"/>
              <w:right w:w="6" w:type="dxa"/>
            </w:tcMar>
            <w:hideMark/>
          </w:tcPr>
          <w:p w:rsidR="00BB4AF4" w:rsidRDefault="00BB4AF4">
            <w:pPr>
              <w:pStyle w:val="table10"/>
              <w:spacing w:before="120"/>
            </w:pPr>
            <w:r>
              <w:lastRenderedPageBreak/>
              <w:t>Министерство природных ресурсов и охраны окружающей среды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w:t>
            </w:r>
            <w:r>
              <w:lastRenderedPageBreak/>
              <w:t>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lastRenderedPageBreak/>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30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256" w:type="pct"/>
            <w:tcMar>
              <w:top w:w="0" w:type="dxa"/>
              <w:left w:w="6" w:type="dxa"/>
              <w:bottom w:w="0" w:type="dxa"/>
              <w:right w:w="6" w:type="dxa"/>
            </w:tcMar>
            <w:hideMark/>
          </w:tcPr>
          <w:p w:rsidR="00BB4AF4" w:rsidRDefault="00BB4AF4">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BB4AF4" w:rsidRDefault="00BB4AF4">
            <w:pPr>
              <w:pStyle w:val="table10"/>
              <w:spacing w:before="120"/>
            </w:pPr>
            <w:r>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BB4AF4" w:rsidRDefault="00BB4AF4">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16.7.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xml:space="preserve">. Выдача разрешения на специальное водопользование, внесение в него изменений и (или) дополнений, продление срока, прекращение его </w:t>
            </w:r>
            <w:r>
              <w:rPr>
                <w:b w:val="0"/>
                <w:sz w:val="20"/>
                <w:szCs w:val="20"/>
              </w:rPr>
              <w:lastRenderedPageBreak/>
              <w:t>действия, выдача дубликата этого разрешения</w:t>
            </w:r>
          </w:p>
        </w:tc>
        <w:tc>
          <w:tcPr>
            <w:tcW w:w="1256" w:type="pct"/>
            <w:tcMar>
              <w:top w:w="0" w:type="dxa"/>
              <w:left w:w="6" w:type="dxa"/>
              <w:bottom w:w="0" w:type="dxa"/>
              <w:right w:w="6" w:type="dxa"/>
            </w:tcMar>
            <w:hideMark/>
          </w:tcPr>
          <w:p w:rsidR="00BB4AF4" w:rsidRDefault="00BB4AF4">
            <w:pPr>
              <w:pStyle w:val="table10"/>
              <w:spacing w:before="120"/>
            </w:pPr>
            <w:r>
              <w:lastRenderedPageBreak/>
              <w:t>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BB4AF4" w:rsidRDefault="00BB4AF4">
            <w:pPr>
              <w:pStyle w:val="table10"/>
              <w:spacing w:before="120"/>
            </w:pPr>
            <w:r>
              <w:t>для получения разрешения на специальное водопользование:</w:t>
            </w:r>
            <w:r>
              <w:br/>
            </w:r>
            <w:r>
              <w:br/>
            </w:r>
            <w:r>
              <w:lastRenderedPageBreak/>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717" w:type="pct"/>
            <w:tcMar>
              <w:top w:w="0" w:type="dxa"/>
              <w:left w:w="6" w:type="dxa"/>
              <w:bottom w:w="0" w:type="dxa"/>
              <w:right w:w="6" w:type="dxa"/>
            </w:tcMar>
            <w:hideMark/>
          </w:tcPr>
          <w:p w:rsidR="00BB4AF4" w:rsidRDefault="00BB4AF4">
            <w:pPr>
              <w:pStyle w:val="table10"/>
              <w:spacing w:before="120"/>
            </w:pPr>
            <w:r>
              <w:lastRenderedPageBreak/>
              <w:t>8 базовых величин</w:t>
            </w:r>
          </w:p>
        </w:tc>
        <w:tc>
          <w:tcPr>
            <w:tcW w:w="583" w:type="pct"/>
            <w:tcMar>
              <w:top w:w="0" w:type="dxa"/>
              <w:left w:w="6" w:type="dxa"/>
              <w:bottom w:w="0" w:type="dxa"/>
              <w:right w:w="6" w:type="dxa"/>
            </w:tcMar>
            <w:hideMark/>
          </w:tcPr>
          <w:p w:rsidR="00BB4AF4" w:rsidRDefault="00BB4AF4">
            <w:pPr>
              <w:pStyle w:val="table10"/>
              <w:spacing w:before="120"/>
            </w:pPr>
            <w:r>
              <w:t>1 месяц</w:t>
            </w:r>
          </w:p>
        </w:tc>
        <w:tc>
          <w:tcPr>
            <w:tcW w:w="650" w:type="pct"/>
            <w:tcMar>
              <w:top w:w="0" w:type="dxa"/>
              <w:left w:w="6" w:type="dxa"/>
              <w:bottom w:w="0" w:type="dxa"/>
              <w:right w:w="6" w:type="dxa"/>
            </w:tcMar>
            <w:hideMark/>
          </w:tcPr>
          <w:p w:rsidR="00BB4AF4" w:rsidRDefault="00BB4AF4">
            <w:pPr>
              <w:pStyle w:val="table10"/>
              <w:spacing w:before="120"/>
            </w:pPr>
            <w:r>
              <w:t>10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w:t>
            </w:r>
            <w:r>
              <w:lastRenderedPageBreak/>
              <w:t xml:space="preserve">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BB4AF4" w:rsidRDefault="00BB4AF4">
            <w:pPr>
              <w:pStyle w:val="table10"/>
              <w:spacing w:before="120"/>
            </w:pPr>
            <w:r>
              <w:lastRenderedPageBreak/>
              <w:t>4 базовые величины</w:t>
            </w:r>
          </w:p>
        </w:tc>
        <w:tc>
          <w:tcPr>
            <w:tcW w:w="583" w:type="pct"/>
            <w:tcMar>
              <w:top w:w="0" w:type="dxa"/>
              <w:left w:w="6" w:type="dxa"/>
              <w:bottom w:w="0" w:type="dxa"/>
              <w:right w:w="6" w:type="dxa"/>
            </w:tcMar>
            <w:hideMark/>
          </w:tcPr>
          <w:p w:rsidR="00BB4AF4" w:rsidRDefault="00BB4AF4">
            <w:pPr>
              <w:pStyle w:val="table10"/>
              <w:spacing w:before="120"/>
            </w:pPr>
            <w:r>
              <w:t>1 месяц</w:t>
            </w:r>
          </w:p>
        </w:tc>
        <w:tc>
          <w:tcPr>
            <w:tcW w:w="650" w:type="pct"/>
            <w:tcMar>
              <w:top w:w="0" w:type="dxa"/>
              <w:left w:w="6" w:type="dxa"/>
              <w:bottom w:w="0" w:type="dxa"/>
              <w:right w:w="6" w:type="dxa"/>
            </w:tcMar>
            <w:hideMark/>
          </w:tcPr>
          <w:p w:rsidR="00BB4AF4" w:rsidRDefault="00BB4AF4">
            <w:pPr>
              <w:pStyle w:val="table10"/>
              <w:spacing w:before="120"/>
            </w:pPr>
            <w:r>
              <w:t>на период действия разрешения на специальное водопользование</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BB4AF4" w:rsidRDefault="00BB4AF4">
            <w:pPr>
              <w:pStyle w:val="table10"/>
              <w:spacing w:before="120"/>
            </w:pPr>
            <w:r>
              <w:t>4 базовые величины</w:t>
            </w:r>
          </w:p>
        </w:tc>
        <w:tc>
          <w:tcPr>
            <w:tcW w:w="583" w:type="pct"/>
            <w:tcMar>
              <w:top w:w="0" w:type="dxa"/>
              <w:left w:w="6" w:type="dxa"/>
              <w:bottom w:w="0" w:type="dxa"/>
              <w:right w:w="6" w:type="dxa"/>
            </w:tcMar>
            <w:hideMark/>
          </w:tcPr>
          <w:p w:rsidR="00BB4AF4" w:rsidRDefault="00BB4AF4">
            <w:pPr>
              <w:pStyle w:val="table10"/>
              <w:spacing w:before="120"/>
            </w:pPr>
            <w:r>
              <w:t>15 рабочих дней</w:t>
            </w:r>
          </w:p>
        </w:tc>
        <w:tc>
          <w:tcPr>
            <w:tcW w:w="650" w:type="pct"/>
            <w:tcMar>
              <w:top w:w="0" w:type="dxa"/>
              <w:left w:w="6" w:type="dxa"/>
              <w:bottom w:w="0" w:type="dxa"/>
              <w:right w:w="6" w:type="dxa"/>
            </w:tcMar>
            <w:hideMark/>
          </w:tcPr>
          <w:p w:rsidR="00BB4AF4" w:rsidRDefault="00BB4AF4">
            <w:pPr>
              <w:pStyle w:val="table10"/>
              <w:spacing w:before="120"/>
            </w:pPr>
            <w:r>
              <w:t>10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717" w:type="pct"/>
            <w:tcMar>
              <w:top w:w="0" w:type="dxa"/>
              <w:left w:w="6" w:type="dxa"/>
              <w:bottom w:w="0" w:type="dxa"/>
              <w:right w:w="6" w:type="dxa"/>
            </w:tcMar>
            <w:hideMark/>
          </w:tcPr>
          <w:p w:rsidR="00BB4AF4" w:rsidRDefault="00BB4AF4">
            <w:pPr>
              <w:pStyle w:val="table10"/>
              <w:spacing w:before="120"/>
            </w:pPr>
            <w:r>
              <w:t>4 базовые величины</w:t>
            </w:r>
          </w:p>
        </w:tc>
        <w:tc>
          <w:tcPr>
            <w:tcW w:w="583" w:type="pct"/>
            <w:tcMar>
              <w:top w:w="0" w:type="dxa"/>
              <w:left w:w="6" w:type="dxa"/>
              <w:bottom w:w="0" w:type="dxa"/>
              <w:right w:w="6" w:type="dxa"/>
            </w:tcMar>
            <w:hideMark/>
          </w:tcPr>
          <w:p w:rsidR="00BB4AF4" w:rsidRDefault="00BB4AF4">
            <w:pPr>
              <w:pStyle w:val="table10"/>
              <w:spacing w:before="120"/>
            </w:pPr>
            <w:r>
              <w:t>5 рабочих дней</w:t>
            </w:r>
          </w:p>
        </w:tc>
        <w:tc>
          <w:tcPr>
            <w:tcW w:w="650" w:type="pct"/>
            <w:tcMar>
              <w:top w:w="0" w:type="dxa"/>
              <w:left w:w="6" w:type="dxa"/>
              <w:bottom w:w="0" w:type="dxa"/>
              <w:right w:w="6" w:type="dxa"/>
            </w:tcMar>
            <w:hideMark/>
          </w:tcPr>
          <w:p w:rsidR="00BB4AF4" w:rsidRDefault="00BB4AF4">
            <w:pPr>
              <w:pStyle w:val="table10"/>
              <w:spacing w:before="120"/>
            </w:pPr>
            <w:r>
              <w:t>на срок действия выданного разрешения на специальное водопользование</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рабочих дней</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1256" w:type="pct"/>
            <w:tcMar>
              <w:top w:w="0" w:type="dxa"/>
              <w:left w:w="6" w:type="dxa"/>
              <w:bottom w:w="0" w:type="dxa"/>
              <w:right w:w="6" w:type="dxa"/>
            </w:tcMar>
            <w:hideMark/>
          </w:tcPr>
          <w:p w:rsidR="00BB4AF4" w:rsidRDefault="00BB4AF4">
            <w:pPr>
              <w:pStyle w:val="table10"/>
              <w:spacing w:before="120"/>
            </w:pPr>
            <w:r>
              <w:t>республиканское унитарное предприятие «Белорусский государственный геологический центр»</w:t>
            </w:r>
          </w:p>
        </w:tc>
        <w:tc>
          <w:tcPr>
            <w:tcW w:w="717" w:type="pct"/>
            <w:tcMar>
              <w:top w:w="0" w:type="dxa"/>
              <w:left w:w="6" w:type="dxa"/>
              <w:bottom w:w="0" w:type="dxa"/>
              <w:right w:w="6" w:type="dxa"/>
            </w:tcMar>
            <w:hideMark/>
          </w:tcPr>
          <w:p w:rsidR="00BB4AF4" w:rsidRDefault="00BB4AF4">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плата за услуги</w:t>
            </w:r>
          </w:p>
        </w:tc>
        <w:tc>
          <w:tcPr>
            <w:tcW w:w="583" w:type="pct"/>
            <w:tcMar>
              <w:top w:w="0" w:type="dxa"/>
              <w:left w:w="6" w:type="dxa"/>
              <w:bottom w:w="0" w:type="dxa"/>
              <w:right w:w="6" w:type="dxa"/>
            </w:tcMar>
            <w:hideMark/>
          </w:tcPr>
          <w:p w:rsidR="00BB4AF4" w:rsidRDefault="00BB4AF4">
            <w:pPr>
              <w:pStyle w:val="table10"/>
              <w:spacing w:before="120"/>
            </w:pPr>
            <w:r>
              <w:t xml:space="preserve">15 дней </w:t>
            </w:r>
          </w:p>
        </w:tc>
        <w:tc>
          <w:tcPr>
            <w:tcW w:w="650" w:type="pct"/>
            <w:tcMar>
              <w:top w:w="0" w:type="dxa"/>
              <w:left w:w="6" w:type="dxa"/>
              <w:bottom w:w="0" w:type="dxa"/>
              <w:right w:w="6" w:type="dxa"/>
            </w:tcMar>
            <w:hideMark/>
          </w:tcPr>
          <w:p w:rsidR="00BB4AF4" w:rsidRDefault="00BB4AF4">
            <w:pPr>
              <w:pStyle w:val="table10"/>
              <w:spacing w:before="120"/>
            </w:pPr>
            <w:r>
              <w:t>в пределах срока пользования земельным участком</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BB4AF4" w:rsidRDefault="00BB4AF4">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0,7 базовой величины</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BB4AF4" w:rsidRDefault="00BB4AF4">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0,7 базовой величины</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1256" w:type="pct"/>
            <w:tcMar>
              <w:top w:w="0" w:type="dxa"/>
              <w:left w:w="6" w:type="dxa"/>
              <w:bottom w:w="0" w:type="dxa"/>
              <w:right w:w="6" w:type="dxa"/>
            </w:tcMar>
            <w:hideMark/>
          </w:tcPr>
          <w:p w:rsidR="00BB4AF4" w:rsidRDefault="00BB4AF4">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717" w:type="pct"/>
            <w:tcMar>
              <w:top w:w="0" w:type="dxa"/>
              <w:left w:w="6" w:type="dxa"/>
              <w:bottom w:w="0" w:type="dxa"/>
              <w:right w:w="6" w:type="dxa"/>
            </w:tcMar>
            <w:hideMark/>
          </w:tcPr>
          <w:p w:rsidR="00BB4AF4" w:rsidRDefault="00BB4AF4">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BB4AF4" w:rsidRDefault="00BB4AF4">
            <w:pPr>
              <w:pStyle w:val="table10"/>
              <w:spacing w:before="120"/>
            </w:pPr>
            <w:r>
              <w:t>1 месяц со дня сдачи специального охотничьего экзамена</w:t>
            </w:r>
          </w:p>
        </w:tc>
        <w:tc>
          <w:tcPr>
            <w:tcW w:w="650" w:type="pct"/>
            <w:tcMar>
              <w:top w:w="0" w:type="dxa"/>
              <w:left w:w="6" w:type="dxa"/>
              <w:bottom w:w="0" w:type="dxa"/>
              <w:right w:w="6" w:type="dxa"/>
            </w:tcMar>
            <w:hideMark/>
          </w:tcPr>
          <w:p w:rsidR="00BB4AF4" w:rsidRDefault="00BB4AF4">
            <w:pPr>
              <w:pStyle w:val="table10"/>
              <w:spacing w:before="120"/>
            </w:pPr>
            <w:r>
              <w:t xml:space="preserve">10 лет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1256" w:type="pct"/>
            <w:tcMar>
              <w:top w:w="0" w:type="dxa"/>
              <w:left w:w="6" w:type="dxa"/>
              <w:bottom w:w="0" w:type="dxa"/>
              <w:right w:w="6" w:type="dxa"/>
            </w:tcMar>
            <w:hideMark/>
          </w:tcPr>
          <w:p w:rsidR="00BB4AF4" w:rsidRDefault="00BB4AF4">
            <w:pPr>
              <w:pStyle w:val="table10"/>
              <w:spacing w:before="120"/>
            </w:pPr>
            <w:r>
              <w:t>Министерство лесного хозяйства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w:t>
            </w:r>
            <w:r>
              <w:lastRenderedPageBreak/>
              <w:t>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w:t>
            </w:r>
            <w:r>
              <w:lastRenderedPageBreak/>
              <w:t xml:space="preserve">правилам оценки охотничьих трофеев </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2</w:t>
            </w:r>
            <w:r>
              <w:rPr>
                <w:b w:val="0"/>
                <w:sz w:val="20"/>
                <w:szCs w:val="20"/>
              </w:rPr>
              <w:t>. Обмен государственного удостоверения на право охоты</w:t>
            </w:r>
          </w:p>
        </w:tc>
        <w:tc>
          <w:tcPr>
            <w:tcW w:w="1256" w:type="pct"/>
            <w:tcMar>
              <w:top w:w="0" w:type="dxa"/>
              <w:left w:w="6" w:type="dxa"/>
              <w:bottom w:w="0" w:type="dxa"/>
              <w:right w:w="6" w:type="dxa"/>
            </w:tcMar>
            <w:hideMark/>
          </w:tcPr>
          <w:p w:rsidR="00BB4AF4" w:rsidRDefault="00BB4AF4">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BB4AF4" w:rsidRDefault="00BB4AF4">
            <w:pPr>
              <w:pStyle w:val="table10"/>
              <w:spacing w:before="120"/>
            </w:pPr>
            <w: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10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1256" w:type="pct"/>
            <w:tcMar>
              <w:top w:w="0" w:type="dxa"/>
              <w:left w:w="6" w:type="dxa"/>
              <w:bottom w:w="0" w:type="dxa"/>
              <w:right w:w="6" w:type="dxa"/>
            </w:tcMar>
            <w:hideMark/>
          </w:tcPr>
          <w:p w:rsidR="00BB4AF4" w:rsidRDefault="00BB4AF4">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 xml:space="preserve">документ, подтверждающий внесение платы за </w:t>
            </w:r>
            <w:r>
              <w:lastRenderedPageBreak/>
              <w:t>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BB4AF4" w:rsidRDefault="00BB4AF4">
            <w:pPr>
              <w:pStyle w:val="table10"/>
              <w:spacing w:before="120"/>
            </w:pPr>
            <w:r>
              <w:lastRenderedPageBreak/>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BB4AF4" w:rsidRDefault="00BB4AF4">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 xml:space="preserve">на срок действия удостоверения, выданного ранее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16.11. Регистрация охотничьих собак</w:t>
            </w:r>
          </w:p>
        </w:tc>
        <w:tc>
          <w:tcPr>
            <w:tcW w:w="1256" w:type="pct"/>
            <w:tcMar>
              <w:top w:w="0" w:type="dxa"/>
              <w:left w:w="6" w:type="dxa"/>
              <w:bottom w:w="0" w:type="dxa"/>
              <w:right w:w="6" w:type="dxa"/>
            </w:tcMar>
            <w:hideMark/>
          </w:tcPr>
          <w:p w:rsidR="00BB4AF4" w:rsidRDefault="00BB4AF4">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w:t>
            </w:r>
          </w:p>
        </w:tc>
        <w:tc>
          <w:tcPr>
            <w:tcW w:w="583" w:type="pct"/>
            <w:tcMar>
              <w:top w:w="0" w:type="dxa"/>
              <w:left w:w="6" w:type="dxa"/>
              <w:bottom w:w="0" w:type="dxa"/>
              <w:right w:w="6" w:type="dxa"/>
            </w:tcMar>
            <w:hideMark/>
          </w:tcPr>
          <w:p w:rsidR="00BB4AF4" w:rsidRDefault="00BB4A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15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16.12. Регистрация ловчих птиц</w:t>
            </w:r>
          </w:p>
        </w:tc>
        <w:tc>
          <w:tcPr>
            <w:tcW w:w="1256" w:type="pct"/>
            <w:tcMar>
              <w:top w:w="0" w:type="dxa"/>
              <w:left w:w="6" w:type="dxa"/>
              <w:bottom w:w="0" w:type="dxa"/>
              <w:right w:w="6" w:type="dxa"/>
            </w:tcMar>
            <w:hideMark/>
          </w:tcPr>
          <w:p w:rsidR="00BB4AF4" w:rsidRDefault="00BB4AF4">
            <w:pPr>
              <w:pStyle w:val="table10"/>
              <w:spacing w:before="120"/>
            </w:pPr>
            <w:r>
              <w:t>РГОО «БООР»</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717" w:type="pct"/>
            <w:tcMar>
              <w:top w:w="0" w:type="dxa"/>
              <w:left w:w="6" w:type="dxa"/>
              <w:bottom w:w="0" w:type="dxa"/>
              <w:right w:w="6" w:type="dxa"/>
            </w:tcMar>
            <w:hideMark/>
          </w:tcPr>
          <w:p w:rsidR="00BB4AF4" w:rsidRDefault="00BB4AF4">
            <w:pPr>
              <w:pStyle w:val="table10"/>
              <w:spacing w:before="120"/>
            </w:pPr>
            <w:r>
              <w:t>0,25 базовой величины</w:t>
            </w:r>
          </w:p>
        </w:tc>
        <w:tc>
          <w:tcPr>
            <w:tcW w:w="583" w:type="pct"/>
            <w:tcMar>
              <w:top w:w="0" w:type="dxa"/>
              <w:left w:w="6" w:type="dxa"/>
              <w:bottom w:w="0" w:type="dxa"/>
              <w:right w:w="6" w:type="dxa"/>
            </w:tcMar>
            <w:hideMark/>
          </w:tcPr>
          <w:p w:rsidR="00BB4AF4" w:rsidRDefault="00BB4AF4">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5 лет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1256" w:type="pct"/>
            <w:tcMar>
              <w:top w:w="0" w:type="dxa"/>
              <w:left w:w="6" w:type="dxa"/>
              <w:bottom w:w="0" w:type="dxa"/>
              <w:right w:w="6" w:type="dxa"/>
            </w:tcMar>
            <w:hideMark/>
          </w:tcPr>
          <w:p w:rsidR="00BB4AF4" w:rsidRDefault="00BB4AF4">
            <w:pPr>
              <w:pStyle w:val="table10"/>
              <w:spacing w:before="120"/>
            </w:pPr>
            <w:r>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w:t>
            </w:r>
            <w:r>
              <w:lastRenderedPageBreak/>
              <w:t>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до 31 декабря года, в котором выдан лесной билет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16.14. Выдача ордера на рубку леса не более 50 куб. метров древесины</w:t>
            </w:r>
          </w:p>
        </w:tc>
        <w:tc>
          <w:tcPr>
            <w:tcW w:w="1256" w:type="pct"/>
            <w:tcMar>
              <w:top w:w="0" w:type="dxa"/>
              <w:left w:w="6" w:type="dxa"/>
              <w:bottom w:w="0" w:type="dxa"/>
              <w:right w:w="6" w:type="dxa"/>
            </w:tcMar>
            <w:hideMark/>
          </w:tcPr>
          <w:p w:rsidR="00BB4AF4" w:rsidRDefault="00BB4AF4">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бесплатно (плата взимается за древесину, отпускаемую на корню)</w:t>
            </w:r>
          </w:p>
        </w:tc>
        <w:tc>
          <w:tcPr>
            <w:tcW w:w="583" w:type="pct"/>
            <w:tcMar>
              <w:top w:w="0" w:type="dxa"/>
              <w:left w:w="6" w:type="dxa"/>
              <w:bottom w:w="0" w:type="dxa"/>
              <w:right w:w="6" w:type="dxa"/>
            </w:tcMar>
            <w:hideMark/>
          </w:tcPr>
          <w:p w:rsidR="00BB4AF4" w:rsidRDefault="00BB4AF4">
            <w:pPr>
              <w:pStyle w:val="table10"/>
              <w:spacing w:before="120"/>
            </w:pPr>
            <w:r>
              <w:t>2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31 декабря года, в котором выдан ордер</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BB4AF4" w:rsidRDefault="00BB4AF4">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бесплатно (плата взимается за отпускаемую древесину на корню по таксовой стоимости)</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 при условии оплаты древесины на корню</w:t>
            </w:r>
          </w:p>
        </w:tc>
        <w:tc>
          <w:tcPr>
            <w:tcW w:w="650" w:type="pct"/>
            <w:tcMar>
              <w:top w:w="0" w:type="dxa"/>
              <w:left w:w="6" w:type="dxa"/>
              <w:bottom w:w="0" w:type="dxa"/>
              <w:right w:w="6" w:type="dxa"/>
            </w:tcMar>
            <w:hideMark/>
          </w:tcPr>
          <w:p w:rsidR="00BB4AF4" w:rsidRDefault="00BB4AF4">
            <w:pPr>
              <w:pStyle w:val="table10"/>
              <w:spacing w:before="120"/>
            </w:pPr>
            <w:r>
              <w:t>до 31 декабря года, в котором выдан ордер</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1256" w:type="pct"/>
            <w:tcMar>
              <w:top w:w="0" w:type="dxa"/>
              <w:left w:w="6" w:type="dxa"/>
              <w:bottom w:w="0" w:type="dxa"/>
              <w:right w:w="6" w:type="dxa"/>
            </w:tcMar>
            <w:hideMark/>
          </w:tcPr>
          <w:p w:rsidR="00BB4AF4" w:rsidRDefault="00BB4AF4">
            <w:pPr>
              <w:pStyle w:val="table10"/>
              <w:spacing w:before="120"/>
            </w:pPr>
            <w:r>
              <w:t>юридическое лицо, ведущее лесное хозяйство</w:t>
            </w:r>
          </w:p>
        </w:tc>
        <w:tc>
          <w:tcPr>
            <w:tcW w:w="717" w:type="pct"/>
            <w:tcMar>
              <w:top w:w="0" w:type="dxa"/>
              <w:left w:w="6" w:type="dxa"/>
              <w:bottom w:w="0" w:type="dxa"/>
              <w:right w:w="6" w:type="dxa"/>
            </w:tcMar>
            <w:hideMark/>
          </w:tcPr>
          <w:p w:rsidR="00BB4AF4" w:rsidRDefault="00BB4AF4">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717" w:type="pct"/>
            <w:tcMar>
              <w:top w:w="0" w:type="dxa"/>
              <w:left w:w="6" w:type="dxa"/>
              <w:bottom w:w="0" w:type="dxa"/>
              <w:right w:w="6" w:type="dxa"/>
            </w:tcMar>
            <w:hideMark/>
          </w:tcPr>
          <w:p w:rsidR="00BB4AF4" w:rsidRDefault="00BB4AF4">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583" w:type="pct"/>
            <w:tcMar>
              <w:top w:w="0" w:type="dxa"/>
              <w:left w:w="6" w:type="dxa"/>
              <w:bottom w:w="0" w:type="dxa"/>
              <w:right w:w="6" w:type="dxa"/>
            </w:tcMar>
            <w:hideMark/>
          </w:tcPr>
          <w:p w:rsidR="00BB4AF4" w:rsidRDefault="00BB4AF4">
            <w:pPr>
              <w:pStyle w:val="table10"/>
              <w:spacing w:before="120"/>
            </w:pPr>
            <w:r>
              <w:t xml:space="preserve">10 дней со дня подачи заявления </w:t>
            </w:r>
          </w:p>
        </w:tc>
        <w:tc>
          <w:tcPr>
            <w:tcW w:w="650" w:type="pct"/>
            <w:tcMar>
              <w:top w:w="0" w:type="dxa"/>
              <w:left w:w="6" w:type="dxa"/>
              <w:bottom w:w="0" w:type="dxa"/>
              <w:right w:w="6" w:type="dxa"/>
            </w:tcMar>
            <w:hideMark/>
          </w:tcPr>
          <w:p w:rsidR="00BB4AF4" w:rsidRDefault="00BB4AF4">
            <w:pPr>
              <w:pStyle w:val="table10"/>
              <w:spacing w:before="120"/>
            </w:pPr>
            <w:r>
              <w:t>до 12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16.16. Принятие решения о выделении </w:t>
            </w:r>
            <w:r>
              <w:rPr>
                <w:b w:val="0"/>
                <w:sz w:val="20"/>
                <w:szCs w:val="20"/>
              </w:rPr>
              <w:lastRenderedPageBreak/>
              <w:t>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местный исполнительный и распорядительный </w:t>
            </w:r>
            <w:r>
              <w:lastRenderedPageBreak/>
              <w:t>орган</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15 дней со дня </w:t>
            </w:r>
            <w:r>
              <w:lastRenderedPageBreak/>
              <w:t>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до 31 декабря года, в </w:t>
            </w:r>
            <w:r>
              <w:lastRenderedPageBreak/>
              <w:t>котором принято решение</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after="0"/>
            </w:pPr>
            <w:r>
              <w:lastRenderedPageBreak/>
              <w:t>ГЛАВА 17</w:t>
            </w:r>
            <w:r>
              <w:br/>
              <w:t>СЕЛЬСКОЕ ХОЗЯЙСТВО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17.1.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17.2.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1256" w:type="pct"/>
            <w:tcMar>
              <w:top w:w="0" w:type="dxa"/>
              <w:left w:w="6" w:type="dxa"/>
              <w:bottom w:w="0" w:type="dxa"/>
              <w:right w:w="6" w:type="dxa"/>
            </w:tcMar>
            <w:hideMark/>
          </w:tcPr>
          <w:p w:rsidR="00BB4AF4" w:rsidRDefault="00BB4AF4">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BB4AF4" w:rsidRDefault="00BB4AF4">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до 0,3 базовой величины в соответствии с калькуляцией затрат</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6" w:firstLine="0"/>
              <w:rPr>
                <w:b w:val="0"/>
                <w:sz w:val="20"/>
                <w:szCs w:val="20"/>
              </w:rPr>
            </w:pPr>
            <w:r>
              <w:rPr>
                <w:b w:val="0"/>
                <w:sz w:val="20"/>
                <w:szCs w:val="20"/>
              </w:rP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1256" w:type="pct"/>
            <w:tcMar>
              <w:top w:w="0" w:type="dxa"/>
              <w:left w:w="6" w:type="dxa"/>
              <w:bottom w:w="0" w:type="dxa"/>
              <w:right w:w="6" w:type="dxa"/>
            </w:tcMar>
            <w:hideMark/>
          </w:tcPr>
          <w:p w:rsidR="00BB4AF4" w:rsidRDefault="00BB4AF4">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17" w:type="pct"/>
            <w:tcMar>
              <w:top w:w="0" w:type="dxa"/>
              <w:left w:w="6" w:type="dxa"/>
              <w:bottom w:w="0" w:type="dxa"/>
              <w:right w:w="6" w:type="dxa"/>
            </w:tcMar>
            <w:hideMark/>
          </w:tcPr>
          <w:p w:rsidR="00BB4AF4" w:rsidRDefault="00BB4AF4">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0,9 базовой величины</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до окончания транспортировки или сроков реализации продукции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17.5. Выдача ветеринарного паспорта животного</w:t>
            </w:r>
          </w:p>
        </w:tc>
        <w:tc>
          <w:tcPr>
            <w:tcW w:w="1256" w:type="pct"/>
            <w:tcMar>
              <w:top w:w="0" w:type="dxa"/>
              <w:left w:w="6" w:type="dxa"/>
              <w:bottom w:w="0" w:type="dxa"/>
              <w:right w:w="6" w:type="dxa"/>
            </w:tcMar>
            <w:hideMark/>
          </w:tcPr>
          <w:p w:rsidR="00BB4AF4" w:rsidRDefault="00BB4AF4">
            <w:pPr>
              <w:pStyle w:val="table10"/>
              <w:spacing w:before="120"/>
            </w:pPr>
            <w:r>
              <w:t>районные (городские) ветеринарные станции</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до 0,1 базовой величины в соответствии с калькуляцией затрат</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17.6. Выдача ветеринарно-санитарного паспорта пасеки</w:t>
            </w:r>
          </w:p>
        </w:tc>
        <w:tc>
          <w:tcPr>
            <w:tcW w:w="1256" w:type="pct"/>
            <w:tcMar>
              <w:top w:w="0" w:type="dxa"/>
              <w:left w:w="6" w:type="dxa"/>
              <w:bottom w:w="0" w:type="dxa"/>
              <w:right w:w="6" w:type="dxa"/>
            </w:tcMar>
            <w:hideMark/>
          </w:tcPr>
          <w:p w:rsidR="00BB4AF4" w:rsidRDefault="00BB4AF4">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BB4AF4" w:rsidRDefault="00BB4AF4">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до 0,5 базовой величины в соответствии с калькуляцией затрат</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1256" w:type="pct"/>
            <w:tcMar>
              <w:top w:w="0" w:type="dxa"/>
              <w:left w:w="6" w:type="dxa"/>
              <w:bottom w:w="0" w:type="dxa"/>
              <w:right w:w="6" w:type="dxa"/>
            </w:tcMar>
            <w:hideMark/>
          </w:tcPr>
          <w:p w:rsidR="00BB4AF4" w:rsidRDefault="00BB4AF4">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256" w:type="pct"/>
            <w:tcMar>
              <w:top w:w="0" w:type="dxa"/>
              <w:left w:w="6" w:type="dxa"/>
              <w:bottom w:w="0" w:type="dxa"/>
              <w:right w:w="6" w:type="dxa"/>
            </w:tcMar>
            <w:hideMark/>
          </w:tcPr>
          <w:p w:rsidR="00BB4AF4" w:rsidRDefault="00BB4AF4">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рабочих дней</w:t>
            </w:r>
          </w:p>
        </w:tc>
        <w:tc>
          <w:tcPr>
            <w:tcW w:w="650" w:type="pct"/>
            <w:tcMar>
              <w:top w:w="0" w:type="dxa"/>
              <w:left w:w="6" w:type="dxa"/>
              <w:bottom w:w="0" w:type="dxa"/>
              <w:right w:w="6" w:type="dxa"/>
            </w:tcMar>
            <w:hideMark/>
          </w:tcPr>
          <w:p w:rsidR="00BB4AF4" w:rsidRDefault="00BB4AF4">
            <w:pPr>
              <w:pStyle w:val="table10"/>
              <w:spacing w:before="120"/>
            </w:pPr>
            <w:r>
              <w:t>в течение срока содержания сельскохозяйственных животных (стад)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рабочих дней</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256" w:type="pct"/>
            <w:tcMar>
              <w:top w:w="0" w:type="dxa"/>
              <w:left w:w="6" w:type="dxa"/>
              <w:bottom w:w="0" w:type="dxa"/>
              <w:right w:w="6" w:type="dxa"/>
            </w:tcMar>
            <w:hideMark/>
          </w:tcPr>
          <w:p w:rsidR="00BB4AF4" w:rsidRDefault="00BB4AF4">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 xml:space="preserve">бесплатно </w:t>
            </w:r>
          </w:p>
        </w:tc>
        <w:tc>
          <w:tcPr>
            <w:tcW w:w="583" w:type="pct"/>
            <w:tcMar>
              <w:top w:w="0" w:type="dxa"/>
              <w:left w:w="6" w:type="dxa"/>
              <w:bottom w:w="0" w:type="dxa"/>
              <w:right w:w="6" w:type="dxa"/>
            </w:tcMar>
            <w:hideMark/>
          </w:tcPr>
          <w:p w:rsidR="00BB4AF4" w:rsidRDefault="00BB4AF4">
            <w:pPr>
              <w:pStyle w:val="table10"/>
              <w:spacing w:before="120"/>
            </w:pPr>
            <w:r>
              <w:t>5 рабочих дней</w:t>
            </w:r>
          </w:p>
        </w:tc>
        <w:tc>
          <w:tcPr>
            <w:tcW w:w="650" w:type="pct"/>
            <w:tcMar>
              <w:top w:w="0" w:type="dxa"/>
              <w:left w:w="6" w:type="dxa"/>
              <w:bottom w:w="0" w:type="dxa"/>
              <w:right w:w="6" w:type="dxa"/>
            </w:tcMar>
            <w:hideMark/>
          </w:tcPr>
          <w:p w:rsidR="00BB4AF4" w:rsidRDefault="00BB4AF4">
            <w:pPr>
              <w:pStyle w:val="table10"/>
              <w:spacing w:before="120"/>
            </w:pPr>
            <w:r>
              <w:t>в течение срока содержания сельскохозяйственных животных (стад)</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18.1. Постановка на учет в налоговом органе</w:t>
            </w:r>
          </w:p>
        </w:tc>
        <w:tc>
          <w:tcPr>
            <w:tcW w:w="1256" w:type="pct"/>
            <w:tcMar>
              <w:top w:w="0" w:type="dxa"/>
              <w:left w:w="6" w:type="dxa"/>
              <w:bottom w:w="0" w:type="dxa"/>
              <w:right w:w="6" w:type="dxa"/>
            </w:tcMar>
            <w:hideMark/>
          </w:tcPr>
          <w:p w:rsidR="00BB4AF4" w:rsidRDefault="00BB4AF4">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либо их копии</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1256" w:type="pct"/>
            <w:tcMar>
              <w:top w:w="0" w:type="dxa"/>
              <w:left w:w="6" w:type="dxa"/>
              <w:bottom w:w="0" w:type="dxa"/>
              <w:right w:w="6" w:type="dxa"/>
            </w:tcMar>
            <w:hideMark/>
          </w:tcPr>
          <w:p w:rsidR="00BB4AF4" w:rsidRDefault="00BB4AF4">
            <w:pPr>
              <w:pStyle w:val="table10"/>
              <w:spacing w:before="120"/>
            </w:pPr>
            <w:r>
              <w:t xml:space="preserve">налоговый орган по прежнему месту жительства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1256" w:type="pct"/>
            <w:tcMar>
              <w:top w:w="0" w:type="dxa"/>
              <w:left w:w="6" w:type="dxa"/>
              <w:bottom w:w="0" w:type="dxa"/>
              <w:right w:w="6" w:type="dxa"/>
            </w:tcMar>
            <w:hideMark/>
          </w:tcPr>
          <w:p w:rsidR="00BB4AF4" w:rsidRDefault="00BB4AF4">
            <w:pPr>
              <w:pStyle w:val="table10"/>
              <w:spacing w:before="120"/>
            </w:pPr>
            <w:r>
              <w:t xml:space="preserve">налоговый орган </w:t>
            </w:r>
            <w:r>
              <w:br/>
            </w:r>
            <w:r>
              <w:br/>
              <w:t xml:space="preserve">государственное учреждение «Национальный центр интеллектуальной собственности» – в </w:t>
            </w:r>
            <w:r>
              <w:lastRenderedPageBreak/>
              <w:t>случае возврата или зачета патентной пошлины</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br/>
              <w:t xml:space="preserve">паспорт или иной документ, </w:t>
            </w:r>
            <w:r>
              <w:lastRenderedPageBreak/>
              <w:t>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w:t>
            </w:r>
            <w:r>
              <w:lastRenderedPageBreak/>
              <w:t>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w:t>
            </w:r>
            <w:r>
              <w:lastRenderedPageBreak/>
              <w:t>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3 рабочих дня со дня подачи заявления – в случае зачета сумм налогов, сборов </w:t>
            </w:r>
            <w:r>
              <w:lastRenderedPageBreak/>
              <w:t>(пошлин),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18.4.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18.5.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1256" w:type="pct"/>
            <w:tcMar>
              <w:top w:w="0" w:type="dxa"/>
              <w:left w:w="6" w:type="dxa"/>
              <w:bottom w:w="0" w:type="dxa"/>
              <w:right w:w="6" w:type="dxa"/>
            </w:tcMar>
            <w:hideMark/>
          </w:tcPr>
          <w:p w:rsidR="00BB4AF4" w:rsidRDefault="00BB4AF4">
            <w:pPr>
              <w:pStyle w:val="table10"/>
              <w:spacing w:before="120"/>
            </w:pPr>
            <w:r>
              <w:t>налоговый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18.7. Выдача справки о наличии (отсутствии) исполнительных листов и </w:t>
            </w:r>
            <w:r>
              <w:rPr>
                <w:b w:val="0"/>
                <w:sz w:val="20"/>
                <w:szCs w:val="20"/>
              </w:rPr>
              <w:lastRenderedPageBreak/>
              <w:t>(или)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организация по месту работы, службы, учебы, налоговый орган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r>
            <w:r>
              <w:lastRenderedPageBreak/>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5 рабочих дней со дня подачи </w:t>
            </w:r>
            <w:r>
              <w:lastRenderedPageBreak/>
              <w:t>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18.8. Выдача справки об уплате (удержании) подоходного налога с физических лиц в целях избежания двойного налогообложения</w:t>
            </w:r>
          </w:p>
        </w:tc>
        <w:tc>
          <w:tcPr>
            <w:tcW w:w="1256" w:type="pct"/>
            <w:tcMar>
              <w:top w:w="0" w:type="dxa"/>
              <w:left w:w="6" w:type="dxa"/>
              <w:bottom w:w="0" w:type="dxa"/>
              <w:right w:w="6" w:type="dxa"/>
            </w:tcMar>
            <w:hideMark/>
          </w:tcPr>
          <w:p w:rsidR="00BB4AF4" w:rsidRDefault="00BB4AF4">
            <w:pPr>
              <w:pStyle w:val="table10"/>
              <w:spacing w:before="120"/>
            </w:pPr>
            <w:r>
              <w:t>налоговый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1256" w:type="pct"/>
            <w:tcMar>
              <w:top w:w="0" w:type="dxa"/>
              <w:left w:w="6" w:type="dxa"/>
              <w:bottom w:w="0" w:type="dxa"/>
              <w:right w:w="6" w:type="dxa"/>
            </w:tcMar>
            <w:hideMark/>
          </w:tcPr>
          <w:p w:rsidR="00BB4AF4" w:rsidRDefault="00BB4AF4">
            <w:pPr>
              <w:pStyle w:val="table10"/>
              <w:spacing w:before="120"/>
            </w:pPr>
            <w:r>
              <w:t>налоговый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либо их копии</w:t>
            </w:r>
            <w:r>
              <w:br/>
            </w:r>
            <w:r>
              <w:br/>
              <w:t xml:space="preserve">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w:t>
            </w:r>
            <w:r>
              <w:lastRenderedPageBreak/>
              <w:t xml:space="preserve">постоянного местопребывания (при их наличии), с предъявлением оригиналов таких документов </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18.10.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18.11. Выдача справки о доходах для решения вопроса:</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18.11.1. о выдаче путевок (курсовок)</w:t>
            </w:r>
          </w:p>
        </w:tc>
        <w:tc>
          <w:tcPr>
            <w:tcW w:w="1256" w:type="pct"/>
            <w:tcMar>
              <w:top w:w="0" w:type="dxa"/>
              <w:left w:w="6" w:type="dxa"/>
              <w:bottom w:w="0" w:type="dxa"/>
              <w:right w:w="6" w:type="dxa"/>
            </w:tcMar>
            <w:hideMark/>
          </w:tcPr>
          <w:p w:rsidR="00BB4AF4" w:rsidRDefault="00BB4AF4">
            <w:pPr>
              <w:pStyle w:val="table10"/>
              <w:spacing w:before="120"/>
            </w:pPr>
            <w:r>
              <w:t>налоговый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18.11.2. о передаче ребенка (детей) на усыновление</w:t>
            </w:r>
          </w:p>
        </w:tc>
        <w:tc>
          <w:tcPr>
            <w:tcW w:w="1256" w:type="pct"/>
            <w:tcMar>
              <w:top w:w="0" w:type="dxa"/>
              <w:left w:w="6" w:type="dxa"/>
              <w:bottom w:w="0" w:type="dxa"/>
              <w:right w:w="6" w:type="dxa"/>
            </w:tcMar>
            <w:hideMark/>
          </w:tcPr>
          <w:p w:rsidR="00BB4AF4" w:rsidRDefault="00BB4AF4">
            <w:pPr>
              <w:pStyle w:val="table10"/>
              <w:spacing w:before="120"/>
            </w:pPr>
            <w:r>
              <w:t>налоговый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1256" w:type="pct"/>
            <w:tcMar>
              <w:top w:w="0" w:type="dxa"/>
              <w:left w:w="6" w:type="dxa"/>
              <w:bottom w:w="0" w:type="dxa"/>
              <w:right w:w="6" w:type="dxa"/>
            </w:tcMar>
            <w:hideMark/>
          </w:tcPr>
          <w:p w:rsidR="00BB4AF4" w:rsidRDefault="00BB4AF4">
            <w:pPr>
              <w:pStyle w:val="table10"/>
              <w:spacing w:before="120"/>
            </w:pPr>
            <w:r>
              <w:t>таможенный орган, на текущий (расчетный) банковский счет которого были внесены денежные средства</w:t>
            </w:r>
          </w:p>
        </w:tc>
        <w:tc>
          <w:tcPr>
            <w:tcW w:w="717" w:type="pct"/>
            <w:tcMar>
              <w:top w:w="0" w:type="dxa"/>
              <w:left w:w="6" w:type="dxa"/>
              <w:bottom w:w="0" w:type="dxa"/>
              <w:right w:w="6" w:type="dxa"/>
            </w:tcMar>
            <w:hideMark/>
          </w:tcPr>
          <w:p w:rsidR="00BB4AF4" w:rsidRDefault="00BB4AF4">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6" w:firstLine="0"/>
              <w:rPr>
                <w:b w:val="0"/>
                <w:sz w:val="20"/>
                <w:szCs w:val="20"/>
              </w:rPr>
            </w:pPr>
            <w:r>
              <w:rPr>
                <w:b w:val="0"/>
                <w:sz w:val="20"/>
                <w:szCs w:val="20"/>
              </w:rPr>
              <w:t>18.12</w:t>
            </w:r>
            <w:r>
              <w:rPr>
                <w:b w:val="0"/>
                <w:sz w:val="20"/>
                <w:szCs w:val="20"/>
                <w:vertAlign w:val="superscript"/>
              </w:rPr>
              <w:t>1</w:t>
            </w:r>
            <w:r>
              <w:rPr>
                <w:b w:val="0"/>
                <w:sz w:val="20"/>
                <w:szCs w:val="20"/>
              </w:rPr>
              <w:t xml:space="preserve">.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w:t>
            </w:r>
            <w:r>
              <w:rPr>
                <w:b w:val="0"/>
                <w:sz w:val="20"/>
                <w:szCs w:val="20"/>
              </w:rPr>
              <w:lastRenderedPageBreak/>
              <w:t>таможенных пошлин, налогов, специальных, антидемпинговых, компенсационных пошлин</w:t>
            </w:r>
          </w:p>
        </w:tc>
        <w:tc>
          <w:tcPr>
            <w:tcW w:w="1256" w:type="pct"/>
            <w:tcMar>
              <w:top w:w="0" w:type="dxa"/>
              <w:left w:w="6" w:type="dxa"/>
              <w:bottom w:w="0" w:type="dxa"/>
              <w:right w:w="6" w:type="dxa"/>
            </w:tcMar>
            <w:hideMark/>
          </w:tcPr>
          <w:p w:rsidR="00BB4AF4" w:rsidRDefault="00BB4AF4">
            <w:pPr>
              <w:pStyle w:val="table10"/>
              <w:spacing w:before="120"/>
            </w:pPr>
            <w:r>
              <w:lastRenderedPageBreak/>
              <w:t>Минская центральная таможня</w:t>
            </w:r>
          </w:p>
        </w:tc>
        <w:tc>
          <w:tcPr>
            <w:tcW w:w="717" w:type="pct"/>
            <w:tcMar>
              <w:top w:w="0" w:type="dxa"/>
              <w:left w:w="6" w:type="dxa"/>
              <w:bottom w:w="0" w:type="dxa"/>
              <w:right w:w="6" w:type="dxa"/>
            </w:tcMar>
            <w:hideMark/>
          </w:tcPr>
          <w:p w:rsidR="00BB4AF4" w:rsidRDefault="00BB4AF4">
            <w:pPr>
              <w:pStyle w:val="table10"/>
              <w:spacing w:before="120"/>
            </w:pPr>
            <w:r>
              <w:t>заявление по форме, установленной Государственным таможенным комитетом</w:t>
            </w:r>
            <w:r>
              <w:br/>
            </w:r>
            <w:r>
              <w:br/>
              <w:t xml:space="preserve">документы, не представленные таможенному органу </w:t>
            </w:r>
            <w:r>
              <w:lastRenderedPageBreak/>
              <w:t>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18.13. Выдача справки о доходах, исчисленных и удержанных суммах подоходного налога с физических лиц</w:t>
            </w:r>
          </w:p>
        </w:tc>
        <w:tc>
          <w:tcPr>
            <w:tcW w:w="1256" w:type="pct"/>
            <w:tcMar>
              <w:top w:w="0" w:type="dxa"/>
              <w:left w:w="6" w:type="dxa"/>
              <w:bottom w:w="0" w:type="dxa"/>
              <w:right w:w="6" w:type="dxa"/>
            </w:tcMar>
            <w:hideMark/>
          </w:tcPr>
          <w:p w:rsidR="00BB4AF4" w:rsidRDefault="00BB4AF4">
            <w:pPr>
              <w:pStyle w:val="table10"/>
              <w:spacing w:before="120"/>
            </w:pPr>
            <w:r>
              <w:t>организация и (или) индивидуальный предприниматель по месту работы, службы и иному месту получения доходов</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BB4AF4" w:rsidRDefault="00BB4AF4">
            <w:pPr>
              <w:pStyle w:val="table10"/>
              <w:spacing w:before="120"/>
            </w:pPr>
            <w:r>
              <w:t>до завершения реализации указанной в справке продукции, но не более 1 года со дня выдачи справки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18.15. Выдача справки о реализации </w:t>
            </w:r>
            <w:r>
              <w:rPr>
                <w:b w:val="0"/>
                <w:sz w:val="20"/>
                <w:szCs w:val="20"/>
              </w:rPr>
              <w:lastRenderedPageBreak/>
              <w:t>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заготовительная организация потребительской </w:t>
            </w:r>
            <w:r>
              <w:lastRenderedPageBreak/>
              <w:t>кооперации и (или) другая организация, индивидуальный предприниматель, принявшие такую продукцию</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паспорт или иной </w:t>
            </w:r>
            <w:r>
              <w:lastRenderedPageBreak/>
              <w:t>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 день со дня </w:t>
            </w:r>
            <w:r>
              <w:lastRenderedPageBreak/>
              <w:t>обращения</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6" w:firstLine="0"/>
              <w:rPr>
                <w:b w:val="0"/>
                <w:sz w:val="20"/>
                <w:szCs w:val="20"/>
              </w:rPr>
            </w:pPr>
            <w:r>
              <w:rPr>
                <w:b w:val="0"/>
                <w:sz w:val="20"/>
                <w:szCs w:val="20"/>
              </w:rPr>
              <w:lastRenderedPageBreak/>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256" w:type="pct"/>
            <w:tcMar>
              <w:top w:w="0" w:type="dxa"/>
              <w:left w:w="6" w:type="dxa"/>
              <w:bottom w:w="0" w:type="dxa"/>
              <w:right w:w="6" w:type="dxa"/>
            </w:tcMar>
            <w:hideMark/>
          </w:tcPr>
          <w:p w:rsidR="00BB4AF4" w:rsidRDefault="00BB4AF4">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t>18.17. Принятие решения об изменении (отказе в изменении) установленного законодательством срока уплаты налога, сбора (пошлины), пеней</w:t>
            </w:r>
          </w:p>
        </w:tc>
        <w:tc>
          <w:tcPr>
            <w:tcW w:w="1256" w:type="pct"/>
            <w:tcMar>
              <w:top w:w="0" w:type="dxa"/>
              <w:left w:w="6" w:type="dxa"/>
              <w:bottom w:w="0" w:type="dxa"/>
              <w:right w:w="6" w:type="dxa"/>
            </w:tcMar>
            <w:hideMark/>
          </w:tcPr>
          <w:p w:rsidR="00BB4AF4" w:rsidRDefault="00BB4AF4">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30 рабочих дней со дня подачи заявления и документов </w:t>
            </w:r>
          </w:p>
        </w:tc>
        <w:tc>
          <w:tcPr>
            <w:tcW w:w="650" w:type="pct"/>
            <w:tcMar>
              <w:top w:w="0" w:type="dxa"/>
              <w:left w:w="6" w:type="dxa"/>
              <w:bottom w:w="0" w:type="dxa"/>
              <w:right w:w="6" w:type="dxa"/>
            </w:tcMar>
            <w:hideMark/>
          </w:tcPr>
          <w:p w:rsidR="00BB4AF4" w:rsidRDefault="00BB4AF4">
            <w:pPr>
              <w:pStyle w:val="table10"/>
              <w:spacing w:before="120"/>
            </w:pPr>
            <w:r>
              <w:t>до прекращения измененного срока уплаты налога, сбора (пошлины), пеней</w:t>
            </w:r>
          </w:p>
        </w:tc>
      </w:tr>
    </w:tbl>
    <w:p w:rsidR="00BB4AF4" w:rsidRDefault="00BB4AF4">
      <w:pPr>
        <w:rPr>
          <w:vanish/>
        </w:rPr>
      </w:pPr>
    </w:p>
    <w:tbl>
      <w:tblPr>
        <w:tblW w:w="5000" w:type="pct"/>
        <w:tblCellMar>
          <w:left w:w="0" w:type="dxa"/>
          <w:right w:w="0" w:type="dxa"/>
        </w:tblCellMar>
        <w:tblLook w:val="04A0"/>
      </w:tblPr>
      <w:tblGrid>
        <w:gridCol w:w="3494"/>
        <w:gridCol w:w="4075"/>
        <w:gridCol w:w="2326"/>
        <w:gridCol w:w="2326"/>
        <w:gridCol w:w="1891"/>
        <w:gridCol w:w="2109"/>
      </w:tblGrid>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xml:space="preserve">. Выдача выписки из данных учета налоговых органов об </w:t>
            </w:r>
            <w:r>
              <w:rPr>
                <w:b w:val="0"/>
                <w:sz w:val="20"/>
                <w:szCs w:val="20"/>
              </w:rPr>
              <w:lastRenderedPageBreak/>
              <w:t>исчисленных и уплаченных суммах налогов, сборов (пошлин), пеней</w:t>
            </w:r>
          </w:p>
        </w:tc>
        <w:tc>
          <w:tcPr>
            <w:tcW w:w="1256" w:type="pct"/>
            <w:tcMar>
              <w:top w:w="0" w:type="dxa"/>
              <w:left w:w="6" w:type="dxa"/>
              <w:bottom w:w="0" w:type="dxa"/>
              <w:right w:w="6" w:type="dxa"/>
            </w:tcMar>
            <w:hideMark/>
          </w:tcPr>
          <w:p w:rsidR="00BB4AF4" w:rsidRDefault="00BB4AF4">
            <w:pPr>
              <w:pStyle w:val="table10"/>
              <w:spacing w:before="120"/>
            </w:pPr>
            <w:r>
              <w:lastRenderedPageBreak/>
              <w:t>налоговый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r>
            <w:r>
              <w:lastRenderedPageBreak/>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18.18. Предоставление информации из Единого государственного регистра юридических лиц и индивидуальных предпринимателей</w:t>
            </w:r>
          </w:p>
        </w:tc>
        <w:tc>
          <w:tcPr>
            <w:tcW w:w="1256" w:type="pct"/>
            <w:tcMar>
              <w:top w:w="0" w:type="dxa"/>
              <w:left w:w="6" w:type="dxa"/>
              <w:bottom w:w="0" w:type="dxa"/>
              <w:right w:w="6" w:type="dxa"/>
            </w:tcMar>
            <w:hideMark/>
          </w:tcPr>
          <w:p w:rsidR="00BB4AF4" w:rsidRDefault="00BB4AF4">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583" w:type="pct"/>
            <w:tcMar>
              <w:top w:w="0" w:type="dxa"/>
              <w:left w:w="6" w:type="dxa"/>
              <w:bottom w:w="0" w:type="dxa"/>
              <w:right w:w="6" w:type="dxa"/>
            </w:tcMar>
            <w:hideMark/>
          </w:tcPr>
          <w:p w:rsidR="00BB4AF4" w:rsidRDefault="00BB4AF4">
            <w:pPr>
              <w:pStyle w:val="table10"/>
              <w:spacing w:before="120"/>
            </w:pPr>
            <w:r>
              <w:t>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18.19. Проставление апостиля на официальном документе, составленном на территории Республики Беларусь: </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18.19.1. при обращении лица, находящегося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BB4AF4" w:rsidRDefault="00BB4AF4">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w:t>
            </w:r>
          </w:p>
        </w:tc>
        <w:tc>
          <w:tcPr>
            <w:tcW w:w="583" w:type="pct"/>
            <w:tcMar>
              <w:top w:w="0" w:type="dxa"/>
              <w:left w:w="6" w:type="dxa"/>
              <w:bottom w:w="0" w:type="dxa"/>
              <w:right w:w="6" w:type="dxa"/>
            </w:tcMar>
            <w:hideMark/>
          </w:tcPr>
          <w:p w:rsidR="00BB4AF4" w:rsidRDefault="00BB4AF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BB4AF4" w:rsidRDefault="00BB4AF4">
            <w:pPr>
              <w:pStyle w:val="table10"/>
              <w:spacing w:before="120"/>
            </w:pPr>
            <w:r>
              <w:t>на срок действия документа, на котором проставляется апостиль</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18.19.2. при обращении лица, находящегося за пределами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дипломатическое представительство, консульское учреждение Республики Беларусь</w:t>
            </w:r>
          </w:p>
        </w:tc>
        <w:tc>
          <w:tcPr>
            <w:tcW w:w="717" w:type="pct"/>
            <w:tcMar>
              <w:top w:w="0" w:type="dxa"/>
              <w:left w:w="6" w:type="dxa"/>
              <w:bottom w:w="0" w:type="dxa"/>
              <w:right w:w="6" w:type="dxa"/>
            </w:tcMar>
            <w:hideMark/>
          </w:tcPr>
          <w:p w:rsidR="00BB4AF4" w:rsidRDefault="00BB4AF4">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35 евро</w:t>
            </w:r>
          </w:p>
        </w:tc>
        <w:tc>
          <w:tcPr>
            <w:tcW w:w="583" w:type="pct"/>
            <w:tcMar>
              <w:top w:w="0" w:type="dxa"/>
              <w:left w:w="6" w:type="dxa"/>
              <w:bottom w:w="0" w:type="dxa"/>
              <w:right w:w="6" w:type="dxa"/>
            </w:tcMar>
            <w:hideMark/>
          </w:tcPr>
          <w:p w:rsidR="00BB4AF4" w:rsidRDefault="00BB4AF4">
            <w:pPr>
              <w:pStyle w:val="table10"/>
              <w:spacing w:before="120"/>
            </w:pPr>
            <w:r>
              <w:t>5 дней со дня получения необходимых документов из Республики Беларусь</w:t>
            </w:r>
          </w:p>
        </w:tc>
        <w:tc>
          <w:tcPr>
            <w:tcW w:w="650" w:type="pct"/>
            <w:tcMar>
              <w:top w:w="0" w:type="dxa"/>
              <w:left w:w="6" w:type="dxa"/>
              <w:bottom w:w="0" w:type="dxa"/>
              <w:right w:w="6" w:type="dxa"/>
            </w:tcMar>
            <w:hideMark/>
          </w:tcPr>
          <w:p w:rsidR="00BB4AF4" w:rsidRDefault="00BB4AF4">
            <w:pPr>
              <w:pStyle w:val="table10"/>
              <w:spacing w:before="120"/>
            </w:pPr>
            <w:r>
              <w:t>на срок действия документа, на котором проставляется апостиль</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256" w:type="pct"/>
            <w:tcMar>
              <w:top w:w="0" w:type="dxa"/>
              <w:left w:w="6" w:type="dxa"/>
              <w:bottom w:w="0" w:type="dxa"/>
              <w:right w:w="6" w:type="dxa"/>
            </w:tcMar>
            <w:hideMark/>
          </w:tcPr>
          <w:p w:rsidR="00BB4AF4" w:rsidRDefault="00BB4AF4">
            <w:pPr>
              <w:pStyle w:val="table10"/>
              <w:spacing w:before="120"/>
            </w:pPr>
            <w:r>
              <w:t xml:space="preserve">главное консульское управление, консульский пункт Министерства иностранных дел </w:t>
            </w:r>
          </w:p>
        </w:tc>
        <w:tc>
          <w:tcPr>
            <w:tcW w:w="717" w:type="pct"/>
            <w:tcMar>
              <w:top w:w="0" w:type="dxa"/>
              <w:left w:w="6" w:type="dxa"/>
              <w:bottom w:w="0" w:type="dxa"/>
              <w:right w:w="6" w:type="dxa"/>
            </w:tcMar>
            <w:hideMark/>
          </w:tcPr>
          <w:p w:rsidR="00BB4AF4" w:rsidRDefault="00BB4AF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w:t>
            </w:r>
          </w:p>
        </w:tc>
        <w:tc>
          <w:tcPr>
            <w:tcW w:w="583" w:type="pct"/>
            <w:tcMar>
              <w:top w:w="0" w:type="dxa"/>
              <w:left w:w="6" w:type="dxa"/>
              <w:bottom w:w="0" w:type="dxa"/>
              <w:right w:w="6" w:type="dxa"/>
            </w:tcMar>
            <w:hideMark/>
          </w:tcPr>
          <w:p w:rsidR="00BB4AF4" w:rsidRDefault="00BB4AF4">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w:t>
            </w:r>
            <w:r>
              <w:lastRenderedPageBreak/>
              <w:t>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50" w:type="pct"/>
            <w:tcMar>
              <w:top w:w="0" w:type="dxa"/>
              <w:left w:w="6" w:type="dxa"/>
              <w:bottom w:w="0" w:type="dxa"/>
              <w:right w:w="6" w:type="dxa"/>
            </w:tcMar>
            <w:hideMark/>
          </w:tcPr>
          <w:p w:rsidR="00BB4AF4" w:rsidRDefault="00BB4AF4">
            <w:pPr>
              <w:pStyle w:val="table10"/>
              <w:spacing w:before="120"/>
            </w:pPr>
            <w:r>
              <w:lastRenderedPageBreak/>
              <w:t>на срок действия документа, легализация которого осуществляется</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 xml:space="preserve">главное консульское управление, консульский пункт Министерства иностранных дел </w:t>
            </w:r>
          </w:p>
        </w:tc>
        <w:tc>
          <w:tcPr>
            <w:tcW w:w="717" w:type="pct"/>
            <w:tcMar>
              <w:top w:w="0" w:type="dxa"/>
              <w:left w:w="6" w:type="dxa"/>
              <w:bottom w:w="0" w:type="dxa"/>
              <w:right w:w="6" w:type="dxa"/>
            </w:tcMar>
            <w:hideMark/>
          </w:tcPr>
          <w:p w:rsidR="00BB4AF4" w:rsidRDefault="00BB4AF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w:t>
            </w:r>
          </w:p>
        </w:tc>
        <w:tc>
          <w:tcPr>
            <w:tcW w:w="583" w:type="pct"/>
            <w:tcMar>
              <w:top w:w="0" w:type="dxa"/>
              <w:left w:w="6" w:type="dxa"/>
              <w:bottom w:w="0" w:type="dxa"/>
              <w:right w:w="6" w:type="dxa"/>
            </w:tcMar>
            <w:hideMark/>
          </w:tcPr>
          <w:p w:rsidR="00BB4AF4" w:rsidRDefault="00BB4AF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BB4AF4" w:rsidRDefault="00BB4AF4">
            <w:pPr>
              <w:pStyle w:val="table10"/>
              <w:spacing w:before="120"/>
            </w:pPr>
            <w:r>
              <w:t>на срок действия документа, легализация которого осуществляется</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717" w:type="pct"/>
            <w:tcMar>
              <w:top w:w="0" w:type="dxa"/>
              <w:left w:w="6" w:type="dxa"/>
              <w:bottom w:w="0" w:type="dxa"/>
              <w:right w:w="6" w:type="dxa"/>
            </w:tcMar>
            <w:hideMark/>
          </w:tcPr>
          <w:p w:rsidR="00BB4AF4" w:rsidRDefault="00BB4AF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35 евро</w:t>
            </w:r>
          </w:p>
        </w:tc>
        <w:tc>
          <w:tcPr>
            <w:tcW w:w="583" w:type="pct"/>
            <w:tcMar>
              <w:top w:w="0" w:type="dxa"/>
              <w:left w:w="6" w:type="dxa"/>
              <w:bottom w:w="0" w:type="dxa"/>
              <w:right w:w="6" w:type="dxa"/>
            </w:tcMar>
            <w:hideMark/>
          </w:tcPr>
          <w:p w:rsidR="00BB4AF4" w:rsidRDefault="00BB4AF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BB4AF4" w:rsidRDefault="00BB4AF4">
            <w:pPr>
              <w:pStyle w:val="table10"/>
              <w:spacing w:before="120"/>
            </w:pPr>
            <w:r>
              <w:t>на срок действия документа, легализация которого осуществляется</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18.21.2. составленного на территории иностранного государства, в котором отсутствует дипломатическое представительство либо консульское </w:t>
            </w:r>
            <w:r>
              <w:rPr>
                <w:sz w:val="20"/>
                <w:szCs w:val="20"/>
              </w:rPr>
              <w:lastRenderedPageBreak/>
              <w:t>учреждение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w:t>
            </w:r>
            <w:r>
              <w:lastRenderedPageBreak/>
              <w:t>которого составлен документ</w:t>
            </w:r>
          </w:p>
        </w:tc>
        <w:tc>
          <w:tcPr>
            <w:tcW w:w="717" w:type="pct"/>
            <w:tcMar>
              <w:top w:w="0" w:type="dxa"/>
              <w:left w:w="6" w:type="dxa"/>
              <w:bottom w:w="0" w:type="dxa"/>
              <w:right w:w="6" w:type="dxa"/>
            </w:tcMar>
            <w:hideMark/>
          </w:tcPr>
          <w:p w:rsidR="00BB4AF4" w:rsidRDefault="00BB4AF4">
            <w:pPr>
              <w:pStyle w:val="table10"/>
              <w:spacing w:before="120"/>
            </w:pPr>
            <w:r>
              <w:lastRenderedPageBreak/>
              <w:t>официальный документ, подлежащий легализации, оформленный в установленном порядке</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35 евро</w:t>
            </w:r>
          </w:p>
        </w:tc>
        <w:tc>
          <w:tcPr>
            <w:tcW w:w="583" w:type="pct"/>
            <w:tcMar>
              <w:top w:w="0" w:type="dxa"/>
              <w:left w:w="6" w:type="dxa"/>
              <w:bottom w:w="0" w:type="dxa"/>
              <w:right w:w="6" w:type="dxa"/>
            </w:tcMar>
            <w:hideMark/>
          </w:tcPr>
          <w:p w:rsidR="00BB4AF4" w:rsidRDefault="00BB4AF4">
            <w:pPr>
              <w:pStyle w:val="table10"/>
              <w:spacing w:before="120"/>
            </w:pPr>
            <w:r>
              <w:t xml:space="preserve">1 день со дня предъявления документа, а при необходимости </w:t>
            </w:r>
            <w:r>
              <w:lastRenderedPageBreak/>
              <w:t>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BB4AF4" w:rsidRDefault="00BB4AF4">
            <w:pPr>
              <w:pStyle w:val="table10"/>
              <w:spacing w:before="120"/>
            </w:pPr>
            <w:r>
              <w:lastRenderedPageBreak/>
              <w:t>на срок действия документа, легализация которого осуществляется</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18.21.3. составленного на территории Республики Беларусь </w:t>
            </w:r>
          </w:p>
        </w:tc>
        <w:tc>
          <w:tcPr>
            <w:tcW w:w="1256" w:type="pct"/>
            <w:tcMar>
              <w:top w:w="0" w:type="dxa"/>
              <w:left w:w="6" w:type="dxa"/>
              <w:bottom w:w="0" w:type="dxa"/>
              <w:right w:w="6" w:type="dxa"/>
            </w:tcMar>
            <w:hideMark/>
          </w:tcPr>
          <w:p w:rsidR="00BB4AF4" w:rsidRDefault="00BB4AF4">
            <w:pPr>
              <w:pStyle w:val="table10"/>
              <w:spacing w:before="120"/>
            </w:pPr>
            <w:r>
              <w:t>дипломатическое представительство либо консульское учреждение Республики Беларусь</w:t>
            </w:r>
          </w:p>
        </w:tc>
        <w:tc>
          <w:tcPr>
            <w:tcW w:w="717" w:type="pct"/>
            <w:tcMar>
              <w:top w:w="0" w:type="dxa"/>
              <w:left w:w="6" w:type="dxa"/>
              <w:bottom w:w="0" w:type="dxa"/>
              <w:right w:w="6" w:type="dxa"/>
            </w:tcMar>
            <w:hideMark/>
          </w:tcPr>
          <w:p w:rsidR="00BB4AF4" w:rsidRDefault="00BB4AF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35 евро</w:t>
            </w:r>
          </w:p>
        </w:tc>
        <w:tc>
          <w:tcPr>
            <w:tcW w:w="583" w:type="pct"/>
            <w:tcMar>
              <w:top w:w="0" w:type="dxa"/>
              <w:left w:w="6" w:type="dxa"/>
              <w:bottom w:w="0" w:type="dxa"/>
              <w:right w:w="6" w:type="dxa"/>
            </w:tcMar>
            <w:hideMark/>
          </w:tcPr>
          <w:p w:rsidR="00BB4AF4" w:rsidRDefault="00BB4AF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BB4AF4" w:rsidRDefault="00BB4AF4">
            <w:pPr>
              <w:pStyle w:val="table10"/>
              <w:spacing w:before="120"/>
            </w:pPr>
            <w:r>
              <w:t>на срок действия документа, легализация которого осуществляется</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18.22.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1256" w:type="pct"/>
            <w:tcMar>
              <w:top w:w="0" w:type="dxa"/>
              <w:left w:w="6" w:type="dxa"/>
              <w:bottom w:w="0" w:type="dxa"/>
              <w:right w:w="6" w:type="dxa"/>
            </w:tcMar>
            <w:hideMark/>
          </w:tcPr>
          <w:p w:rsidR="00BB4AF4" w:rsidRDefault="00BB4AF4">
            <w:pPr>
              <w:pStyle w:val="table10"/>
              <w:spacing w:before="120"/>
            </w:pPr>
            <w:r>
              <w:t>Министерство финансов</w:t>
            </w:r>
          </w:p>
        </w:tc>
        <w:tc>
          <w:tcPr>
            <w:tcW w:w="717" w:type="pct"/>
            <w:tcMar>
              <w:top w:w="0" w:type="dxa"/>
              <w:left w:w="6" w:type="dxa"/>
              <w:bottom w:w="0" w:type="dxa"/>
              <w:right w:w="6" w:type="dxa"/>
            </w:tcMar>
            <w:hideMark/>
          </w:tcPr>
          <w:p w:rsidR="00BB4AF4" w:rsidRDefault="00BB4AF4">
            <w:pPr>
              <w:pStyle w:val="table10"/>
              <w:spacing w:before="120"/>
            </w:pPr>
            <w:r>
              <w:t xml:space="preserve">заявление </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18.24.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1256" w:type="pct"/>
            <w:tcMar>
              <w:top w:w="0" w:type="dxa"/>
              <w:left w:w="6" w:type="dxa"/>
              <w:bottom w:w="0" w:type="dxa"/>
              <w:right w:w="6" w:type="dxa"/>
            </w:tcMar>
            <w:hideMark/>
          </w:tcPr>
          <w:p w:rsidR="00BB4AF4" w:rsidRDefault="00BB4AF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при просмотре документов за период до 3 лет</w:t>
            </w:r>
            <w:r>
              <w:br/>
            </w:r>
            <w:r>
              <w:br/>
            </w:r>
            <w:r>
              <w:lastRenderedPageBreak/>
              <w:t>1 базовая величина – при просмотре документов за период свыше 3 лет</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15 дней со дня подачи заявления, а при необходимости дополнительного изучения и </w:t>
            </w:r>
            <w:r>
              <w:lastRenderedPageBreak/>
              <w:t>проверки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ind w:firstLine="0"/>
              <w:jc w:val="left"/>
              <w:rPr>
                <w:sz w:val="20"/>
                <w:szCs w:val="20"/>
              </w:rPr>
            </w:pPr>
            <w:r>
              <w:rPr>
                <w:sz w:val="20"/>
                <w:szCs w:val="20"/>
              </w:rPr>
              <w:lastRenderedPageBreak/>
              <w:t>18.25.2. не касающимся имущественных и наследственных прав граждан</w:t>
            </w:r>
          </w:p>
        </w:tc>
        <w:tc>
          <w:tcPr>
            <w:tcW w:w="1256" w:type="pct"/>
            <w:tcMar>
              <w:top w:w="0" w:type="dxa"/>
              <w:left w:w="6" w:type="dxa"/>
              <w:bottom w:w="0" w:type="dxa"/>
              <w:right w:w="6" w:type="dxa"/>
            </w:tcMar>
            <w:hideMark/>
          </w:tcPr>
          <w:p w:rsidR="00BB4AF4" w:rsidRDefault="00BB4AF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BB4AF4" w:rsidRDefault="00BB4AF4">
            <w:pPr>
              <w:pStyle w:val="table10"/>
              <w:spacing w:before="120"/>
            </w:pPr>
            <w:r>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256" w:type="pct"/>
            <w:tcMar>
              <w:top w:w="0" w:type="dxa"/>
              <w:left w:w="6" w:type="dxa"/>
              <w:bottom w:w="0" w:type="dxa"/>
              <w:right w:w="6" w:type="dxa"/>
            </w:tcMar>
            <w:hideMark/>
          </w:tcPr>
          <w:p w:rsidR="00BB4AF4" w:rsidRDefault="00BB4AF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after="0"/>
            </w:pPr>
            <w:r>
              <w:t>ГЛАВА 19</w:t>
            </w:r>
            <w:r>
              <w:br/>
              <w:t>ОХРАНА ОБЪЕКТОВ ПРАВА ПРОМЫШЛЕННОЙ СОБСТВЕННОСТИ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19.1. Выдача патента на изобретение</w:t>
            </w:r>
          </w:p>
        </w:tc>
        <w:tc>
          <w:tcPr>
            <w:tcW w:w="1256" w:type="pct"/>
            <w:tcMar>
              <w:top w:w="0" w:type="dxa"/>
              <w:left w:w="6" w:type="dxa"/>
              <w:bottom w:w="0" w:type="dxa"/>
              <w:right w:w="6" w:type="dxa"/>
            </w:tcMar>
            <w:hideMark/>
          </w:tcPr>
          <w:p w:rsidR="00BB4AF4" w:rsidRDefault="00BB4AF4">
            <w:pPr>
              <w:pStyle w:val="table10"/>
              <w:spacing w:before="120"/>
            </w:pPr>
            <w:r>
              <w:t>государственное учреждение «Национальный центр интеллектуальной собственности» (далее – патентный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717" w:type="pct"/>
            <w:tcMar>
              <w:top w:w="0" w:type="dxa"/>
              <w:left w:w="6" w:type="dxa"/>
              <w:bottom w:w="0" w:type="dxa"/>
              <w:right w:w="6" w:type="dxa"/>
            </w:tcMar>
            <w:hideMark/>
          </w:tcPr>
          <w:p w:rsidR="00BB4AF4" w:rsidRDefault="00BB4AF4">
            <w:pPr>
              <w:pStyle w:val="table10"/>
              <w:spacing w:before="120"/>
            </w:pPr>
            <w:r>
              <w:t>0,875 базовой величины – за подачу и проведение предварительной экспертизы заявки на выдачу патента на одно изобретение</w:t>
            </w:r>
            <w:r>
              <w:br/>
            </w:r>
            <w:r>
              <w:br/>
              <w:t>0,375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 xml:space="preserve">4,25 базовой величины – за проведение патентной экспертизы заявки на </w:t>
            </w:r>
            <w:r>
              <w:lastRenderedPageBreak/>
              <w:t>выдачу патента</w:t>
            </w:r>
            <w:r>
              <w:br/>
            </w:r>
            <w:r>
              <w:br/>
              <w:t>0,375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2,5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1,75 базовой величины – за регистрацию изобретения в Государственном реестре изобретений Республики Беларусь и выдачу патента на изобретение</w:t>
            </w:r>
          </w:p>
        </w:tc>
        <w:tc>
          <w:tcPr>
            <w:tcW w:w="583" w:type="pct"/>
            <w:tcMar>
              <w:top w:w="0" w:type="dxa"/>
              <w:left w:w="6" w:type="dxa"/>
              <w:bottom w:w="0" w:type="dxa"/>
              <w:right w:w="6" w:type="dxa"/>
            </w:tcMar>
            <w:hideMark/>
          </w:tcPr>
          <w:p w:rsidR="00BB4AF4" w:rsidRDefault="00BB4AF4">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BB4AF4" w:rsidRDefault="00BB4AF4">
            <w:pPr>
              <w:pStyle w:val="table10"/>
              <w:spacing w:before="120"/>
            </w:pPr>
            <w:r>
              <w:t>20 лет с даты подачи заявки на выдачу патента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19.2. Поддержание в силе патента на изобретение по годам</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0,875 базовой величины – за третий, четвертый годы действия патента</w:t>
            </w:r>
            <w:r>
              <w:br/>
            </w:r>
            <w:r>
              <w:br/>
              <w:t>1,25 базовой величины – за пятый, шестой годы действия патента</w:t>
            </w:r>
            <w:r>
              <w:br/>
            </w:r>
            <w:r>
              <w:br/>
              <w:t>1,75 базовой величины – за седьмой, восьмой годы действия патента</w:t>
            </w:r>
            <w:r>
              <w:br/>
            </w:r>
            <w:r>
              <w:br/>
              <w:t xml:space="preserve">2,125 базовой величины – </w:t>
            </w:r>
            <w:r>
              <w:lastRenderedPageBreak/>
              <w:t>за девятый, десятый годы действия патента</w:t>
            </w:r>
            <w:r>
              <w:br/>
            </w:r>
            <w:r>
              <w:br/>
              <w:t>2,5 базовой величины – за одиннадцатый, двенадцатый годы действия патента</w:t>
            </w:r>
            <w:r>
              <w:br/>
            </w:r>
            <w:r>
              <w:br/>
              <w:t>3 базовые величины – за тринадцатый, четырнадцатый годы действия патента</w:t>
            </w:r>
            <w:r>
              <w:br/>
            </w:r>
            <w:r>
              <w:br/>
              <w:t>3,375 базовой величины – за пятнадцатый, шестнадцатый годы действия патента</w:t>
            </w:r>
            <w:r>
              <w:br/>
            </w:r>
            <w:r>
              <w:br/>
              <w:t>3,875 базовой величины – за семнадцатый, восемнадцатый годы действия патента</w:t>
            </w:r>
            <w:r>
              <w:br/>
            </w:r>
            <w:r>
              <w:br/>
              <w:t>4,25 базовой величины – за девятнадцатый, двадцатый годы действия патента</w:t>
            </w:r>
            <w:r>
              <w:br/>
            </w:r>
            <w:r>
              <w:br/>
              <w:t>5,75 базовой величины – за двадцать первый – двадцать пятый годы действия патента</w:t>
            </w:r>
          </w:p>
        </w:tc>
        <w:tc>
          <w:tcPr>
            <w:tcW w:w="583" w:type="pct"/>
            <w:tcMar>
              <w:top w:w="0" w:type="dxa"/>
              <w:left w:w="6" w:type="dxa"/>
              <w:bottom w:w="0" w:type="dxa"/>
              <w:right w:w="6" w:type="dxa"/>
            </w:tcMar>
            <w:hideMark/>
          </w:tcPr>
          <w:p w:rsidR="00BB4AF4" w:rsidRDefault="00BB4AF4">
            <w:pPr>
              <w:pStyle w:val="table10"/>
              <w:spacing w:before="120"/>
            </w:pPr>
            <w:r>
              <w:lastRenderedPageBreak/>
              <w:t>15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19.3. Выдача патента на полезную модель</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lastRenderedPageBreak/>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lastRenderedPageBreak/>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r>
              <w:br/>
            </w:r>
            <w:r>
              <w:br/>
              <w:t xml:space="preserve">0,375 базовой величины – дополнительно за каждый </w:t>
            </w:r>
            <w:r>
              <w:lastRenderedPageBreak/>
              <w:t>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0,875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583" w:type="pct"/>
            <w:tcMar>
              <w:top w:w="0" w:type="dxa"/>
              <w:left w:w="6" w:type="dxa"/>
              <w:bottom w:w="0" w:type="dxa"/>
              <w:right w:w="6" w:type="dxa"/>
            </w:tcMar>
            <w:hideMark/>
          </w:tcPr>
          <w:p w:rsidR="00BB4AF4" w:rsidRDefault="00BB4AF4">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BB4AF4" w:rsidRDefault="00BB4AF4">
            <w:pPr>
              <w:pStyle w:val="table10"/>
              <w:spacing w:before="120"/>
            </w:pPr>
            <w:r>
              <w:t>5 лет с даты подачи заявки на выдачу патента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12 базовых величин – за 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 xml:space="preserve">6 базовых величин – дополнительно за каждую </w:t>
            </w:r>
            <w:r>
              <w:lastRenderedPageBreak/>
              <w:t>полезную модель свыше одной – в случае проведения проверки группы полезных моделей</w:t>
            </w:r>
          </w:p>
        </w:tc>
        <w:tc>
          <w:tcPr>
            <w:tcW w:w="583" w:type="pct"/>
            <w:tcMar>
              <w:top w:w="0" w:type="dxa"/>
              <w:left w:w="6" w:type="dxa"/>
              <w:bottom w:w="0" w:type="dxa"/>
              <w:right w:w="6" w:type="dxa"/>
            </w:tcMar>
            <w:hideMark/>
          </w:tcPr>
          <w:p w:rsidR="00BB4AF4" w:rsidRDefault="00BB4AF4">
            <w:pPr>
              <w:pStyle w:val="table10"/>
              <w:spacing w:before="120"/>
            </w:pPr>
            <w:r>
              <w:lastRenderedPageBreak/>
              <w:t>3 месяца с даты поступления ходатайства</w:t>
            </w:r>
          </w:p>
        </w:tc>
        <w:tc>
          <w:tcPr>
            <w:tcW w:w="650" w:type="pct"/>
            <w:tcMar>
              <w:top w:w="0" w:type="dxa"/>
              <w:left w:w="6" w:type="dxa"/>
              <w:bottom w:w="0" w:type="dxa"/>
              <w:right w:w="6" w:type="dxa"/>
            </w:tcMar>
            <w:hideMark/>
          </w:tcPr>
          <w:p w:rsidR="00BB4AF4" w:rsidRDefault="00BB4AF4">
            <w:pPr>
              <w:pStyle w:val="table10"/>
              <w:spacing w:before="120"/>
            </w:pPr>
            <w:r>
              <w:t>до окончания срока действия патента на полезную модель</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19.4. Поддержание в силе патента на полезную модель по годам</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седьмой–десятый годы действия патента</w:t>
            </w:r>
          </w:p>
        </w:tc>
        <w:tc>
          <w:tcPr>
            <w:tcW w:w="583" w:type="pct"/>
            <w:tcMar>
              <w:top w:w="0" w:type="dxa"/>
              <w:left w:w="6" w:type="dxa"/>
              <w:bottom w:w="0" w:type="dxa"/>
              <w:right w:w="6" w:type="dxa"/>
            </w:tcMar>
            <w:hideMark/>
          </w:tcPr>
          <w:p w:rsidR="00BB4AF4" w:rsidRDefault="00BB4AF4">
            <w:pPr>
              <w:pStyle w:val="table10"/>
              <w:spacing w:before="120"/>
            </w:pPr>
            <w:r>
              <w:t>15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0,25 базовой величины – дополнительно за каждый вид изделия свыше семи в отношении одного варианта промышленного образца</w:t>
            </w:r>
            <w:r>
              <w:br/>
            </w:r>
            <w:r>
              <w:br/>
              <w:t xml:space="preserve">0,875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w:t>
            </w:r>
            <w:r>
              <w:lastRenderedPageBreak/>
              <w:t>промышленного образца</w:t>
            </w:r>
            <w:r>
              <w:br/>
            </w:r>
            <w:r>
              <w:br/>
              <w:t>0,25 базовой величины – дополнительно за каждый вид изделия свыше семи в отношении каждого варианта промышленного образца</w:t>
            </w:r>
            <w:r>
              <w:br/>
            </w:r>
            <w:r>
              <w:b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583" w:type="pct"/>
            <w:tcMar>
              <w:top w:w="0" w:type="dxa"/>
              <w:left w:w="6" w:type="dxa"/>
              <w:bottom w:w="0" w:type="dxa"/>
              <w:right w:w="6" w:type="dxa"/>
            </w:tcMar>
            <w:hideMark/>
          </w:tcPr>
          <w:p w:rsidR="00BB4AF4" w:rsidRDefault="00BB4AF4">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BB4AF4" w:rsidRDefault="00BB4AF4">
            <w:pPr>
              <w:pStyle w:val="table10"/>
              <w:spacing w:before="120"/>
            </w:pPr>
            <w:r>
              <w:t>10 лет с даты подачи заявки на выдачу патента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19.6. Поддержание в силе патента на промышленный образец по годам</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 восьмой годы действия патента</w:t>
            </w:r>
            <w:r>
              <w:br/>
            </w:r>
            <w:r>
              <w:br/>
              <w:t>2,125 базовой величины – за девятый–одиннадцатый годы действия патента</w:t>
            </w:r>
            <w:r>
              <w:br/>
            </w:r>
            <w:r>
              <w:br/>
              <w:t>2,5 базовой величины – за двенадцатый–пятнадцатый годы действия патента</w:t>
            </w:r>
          </w:p>
        </w:tc>
        <w:tc>
          <w:tcPr>
            <w:tcW w:w="583" w:type="pct"/>
            <w:tcMar>
              <w:top w:w="0" w:type="dxa"/>
              <w:left w:w="6" w:type="dxa"/>
              <w:bottom w:w="0" w:type="dxa"/>
              <w:right w:w="6" w:type="dxa"/>
            </w:tcMar>
            <w:hideMark/>
          </w:tcPr>
          <w:p w:rsidR="00BB4AF4" w:rsidRDefault="00BB4AF4">
            <w:pPr>
              <w:pStyle w:val="table10"/>
              <w:spacing w:before="120"/>
            </w:pPr>
            <w:r>
              <w:t>15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3,375 базовой величины</w:t>
            </w:r>
          </w:p>
        </w:tc>
        <w:tc>
          <w:tcPr>
            <w:tcW w:w="583" w:type="pct"/>
            <w:tcMar>
              <w:top w:w="0" w:type="dxa"/>
              <w:left w:w="6" w:type="dxa"/>
              <w:bottom w:w="0" w:type="dxa"/>
              <w:right w:w="6" w:type="dxa"/>
            </w:tcMar>
            <w:hideMark/>
          </w:tcPr>
          <w:p w:rsidR="00BB4AF4" w:rsidRDefault="00BB4AF4">
            <w:pPr>
              <w:pStyle w:val="table10"/>
              <w:spacing w:before="120"/>
            </w:pPr>
            <w:r>
              <w:t xml:space="preserve">1 месяц со дня подачи ходатайства о продлении срока действия патента на изобретение, полезную модель, </w:t>
            </w:r>
            <w:r>
              <w:lastRenderedPageBreak/>
              <w:t>промышленный образец</w:t>
            </w:r>
          </w:p>
        </w:tc>
        <w:tc>
          <w:tcPr>
            <w:tcW w:w="650" w:type="pct"/>
            <w:tcMar>
              <w:top w:w="0" w:type="dxa"/>
              <w:left w:w="6" w:type="dxa"/>
              <w:bottom w:w="0" w:type="dxa"/>
              <w:right w:w="6" w:type="dxa"/>
            </w:tcMar>
            <w:hideMark/>
          </w:tcPr>
          <w:p w:rsidR="00BB4AF4" w:rsidRDefault="00BB4AF4">
            <w:pPr>
              <w:pStyle w:val="table10"/>
              <w:spacing w:before="120"/>
            </w:pPr>
            <w:r>
              <w:lastRenderedPageBreak/>
              <w:t>до 5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19.8. Восстановление действия патента на изобретение, полезную модель, промышленный образец</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3,375 базовой величины</w:t>
            </w:r>
          </w:p>
        </w:tc>
        <w:tc>
          <w:tcPr>
            <w:tcW w:w="583" w:type="pct"/>
            <w:tcMar>
              <w:top w:w="0" w:type="dxa"/>
              <w:left w:w="6" w:type="dxa"/>
              <w:bottom w:w="0" w:type="dxa"/>
              <w:right w:w="6" w:type="dxa"/>
            </w:tcMar>
            <w:hideMark/>
          </w:tcPr>
          <w:p w:rsidR="00BB4AF4" w:rsidRDefault="00BB4AF4">
            <w:pPr>
              <w:pStyle w:val="table10"/>
              <w:spacing w:before="120"/>
            </w:pPr>
            <w:r>
              <w:t>2 месяца со дня подачи ходатайства</w:t>
            </w:r>
          </w:p>
        </w:tc>
        <w:tc>
          <w:tcPr>
            <w:tcW w:w="650" w:type="pct"/>
            <w:tcMar>
              <w:top w:w="0" w:type="dxa"/>
              <w:left w:w="6" w:type="dxa"/>
              <w:bottom w:w="0" w:type="dxa"/>
              <w:right w:w="6" w:type="dxa"/>
            </w:tcMar>
            <w:hideMark/>
          </w:tcPr>
          <w:p w:rsidR="00BB4AF4" w:rsidRDefault="00BB4AF4">
            <w:pPr>
              <w:pStyle w:val="table10"/>
              <w:spacing w:before="120"/>
            </w:pPr>
            <w:r>
              <w:t>до окончания срока действия патента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1,25 базовой величины – за подачу и проведение предварительной экспертизы заявки на выдачу патента</w:t>
            </w:r>
            <w:r>
              <w:br/>
            </w:r>
            <w:r>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br/>
            </w:r>
            <w:r>
              <w:br/>
              <w:t>2,5 базовой величины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83" w:type="pct"/>
            <w:tcMar>
              <w:top w:w="0" w:type="dxa"/>
              <w:left w:w="6" w:type="dxa"/>
              <w:bottom w:w="0" w:type="dxa"/>
              <w:right w:w="6" w:type="dxa"/>
            </w:tcMar>
            <w:hideMark/>
          </w:tcPr>
          <w:p w:rsidR="00BB4AF4" w:rsidRDefault="00BB4AF4">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BB4AF4" w:rsidRDefault="00BB4AF4">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19.10. Поддержание в силе патента на сорт растения по годам</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1 базовая величина – за первый–третий годы действия патента</w:t>
            </w:r>
            <w:r>
              <w:br/>
            </w:r>
            <w:r>
              <w:br/>
            </w:r>
            <w:r>
              <w:lastRenderedPageBreak/>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583" w:type="pct"/>
            <w:tcMar>
              <w:top w:w="0" w:type="dxa"/>
              <w:left w:w="6" w:type="dxa"/>
              <w:bottom w:w="0" w:type="dxa"/>
              <w:right w:w="6" w:type="dxa"/>
            </w:tcMar>
            <w:hideMark/>
          </w:tcPr>
          <w:p w:rsidR="00BB4AF4" w:rsidRDefault="00BB4AF4">
            <w:pPr>
              <w:pStyle w:val="table10"/>
              <w:spacing w:before="120"/>
            </w:pPr>
            <w:r>
              <w:lastRenderedPageBreak/>
              <w:t>15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19.11. Выдача свидетельства на товарный знак и знак обслуживания (далее – товарный знак)</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583" w:type="pct"/>
            <w:tcMar>
              <w:top w:w="0" w:type="dxa"/>
              <w:left w:w="6" w:type="dxa"/>
              <w:bottom w:w="0" w:type="dxa"/>
              <w:right w:w="6" w:type="dxa"/>
            </w:tcMar>
            <w:hideMark/>
          </w:tcPr>
          <w:p w:rsidR="00BB4AF4" w:rsidRDefault="00BB4AF4">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50" w:type="pct"/>
            <w:tcMar>
              <w:top w:w="0" w:type="dxa"/>
              <w:left w:w="6" w:type="dxa"/>
              <w:bottom w:w="0" w:type="dxa"/>
              <w:right w:w="6" w:type="dxa"/>
            </w:tcMar>
            <w:hideMark/>
          </w:tcPr>
          <w:p w:rsidR="00BB4AF4" w:rsidRDefault="00BB4AF4">
            <w:pPr>
              <w:pStyle w:val="table10"/>
              <w:spacing w:before="120"/>
            </w:pPr>
            <w:r>
              <w:t>10 лет с даты подачи заявки на регистрацию товарного знака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55 базовых величин</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10 лет</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lastRenderedPageBreak/>
              <w:t>19.12</w:t>
            </w:r>
            <w:r>
              <w:rPr>
                <w:vertAlign w:val="superscript"/>
              </w:rPr>
              <w:t>1</w:t>
            </w:r>
            <w:r>
              <w:t>. Выдача свидетельства на общеизвестный в Республике Беларусь товарный знак</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583" w:type="pct"/>
            <w:tcMar>
              <w:top w:w="0" w:type="dxa"/>
              <w:left w:w="6" w:type="dxa"/>
              <w:bottom w:w="0" w:type="dxa"/>
              <w:right w:w="6" w:type="dxa"/>
            </w:tcMar>
            <w:hideMark/>
          </w:tcPr>
          <w:p w:rsidR="00BB4AF4" w:rsidRDefault="00BB4AF4">
            <w:pPr>
              <w:pStyle w:val="table10"/>
              <w:spacing w:before="120"/>
            </w:pPr>
            <w:r>
              <w:t>1 месяц с даты внесения сведений в перечень общеизвестных в Республике Беларусь товарных знаков</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4,75 базовой величины – за подачу и проведение экспертизы заявки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583" w:type="pct"/>
            <w:tcMar>
              <w:top w:w="0" w:type="dxa"/>
              <w:left w:w="6" w:type="dxa"/>
              <w:bottom w:w="0" w:type="dxa"/>
              <w:right w:w="6" w:type="dxa"/>
            </w:tcMar>
            <w:hideMark/>
          </w:tcPr>
          <w:p w:rsidR="00BB4AF4" w:rsidRDefault="00BB4AF4">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650" w:type="pct"/>
            <w:tcMar>
              <w:top w:w="0" w:type="dxa"/>
              <w:left w:w="6" w:type="dxa"/>
              <w:bottom w:w="0" w:type="dxa"/>
              <w:right w:w="6" w:type="dxa"/>
            </w:tcMar>
            <w:hideMark/>
          </w:tcPr>
          <w:p w:rsidR="00BB4AF4" w:rsidRDefault="00BB4AF4">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 xml:space="preserve">19.14. Внесение изменений, исправлений в государственные реестры объектов права промышленной собственности, перечень </w:t>
            </w:r>
            <w:r>
              <w:rPr>
                <w:b w:val="0"/>
                <w:sz w:val="20"/>
                <w:szCs w:val="20"/>
              </w:rPr>
              <w:lastRenderedPageBreak/>
              <w:t>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256" w:type="pct"/>
            <w:tcMar>
              <w:top w:w="0" w:type="dxa"/>
              <w:left w:w="6" w:type="dxa"/>
              <w:bottom w:w="0" w:type="dxa"/>
              <w:right w:w="6" w:type="dxa"/>
            </w:tcMar>
            <w:hideMark/>
          </w:tcPr>
          <w:p w:rsidR="00BB4AF4" w:rsidRDefault="00BB4AF4">
            <w:pPr>
              <w:pStyle w:val="table10"/>
              <w:spacing w:before="120"/>
            </w:pPr>
            <w:r>
              <w:lastRenderedPageBreak/>
              <w:t>патентный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документ, являющийся основанием для внесения </w:t>
            </w:r>
            <w:r>
              <w:lastRenderedPageBreak/>
              <w:t>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lastRenderedPageBreak/>
              <w:t>7 базовых величин</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окончания срока действия патента, свидетельства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5 базовых величин</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ходатайства</w:t>
            </w:r>
          </w:p>
        </w:tc>
        <w:tc>
          <w:tcPr>
            <w:tcW w:w="650" w:type="pct"/>
            <w:tcMar>
              <w:top w:w="0" w:type="dxa"/>
              <w:left w:w="6" w:type="dxa"/>
              <w:bottom w:w="0" w:type="dxa"/>
              <w:right w:w="6" w:type="dxa"/>
            </w:tcMar>
            <w:hideMark/>
          </w:tcPr>
          <w:p w:rsidR="00BB4AF4" w:rsidRDefault="00BB4AF4">
            <w:pPr>
              <w:pStyle w:val="table10"/>
              <w:spacing w:before="120"/>
            </w:pPr>
            <w:r>
              <w:t>до окончания срока действия патента, свидетельства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 xml:space="preserve">копия договора – в случае </w:t>
            </w:r>
            <w:r>
              <w:lastRenderedPageBreak/>
              <w:t>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lastRenderedPageBreak/>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lastRenderedPageBreak/>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83" w:type="pct"/>
            <w:tcMar>
              <w:top w:w="0" w:type="dxa"/>
              <w:left w:w="6" w:type="dxa"/>
              <w:bottom w:w="0" w:type="dxa"/>
              <w:right w:w="6" w:type="dxa"/>
            </w:tcMar>
            <w:hideMark/>
          </w:tcPr>
          <w:p w:rsidR="00BB4AF4" w:rsidRDefault="00BB4AF4">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окончания срока действия договора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 xml:space="preserve">соглашение сторон договора о внесении изменений в трех экземплярах (два экземпляра – подлинники, </w:t>
            </w:r>
            <w:r>
              <w:lastRenderedPageBreak/>
              <w:t>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lastRenderedPageBreak/>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 xml:space="preserve">5 базовых величин – </w:t>
            </w:r>
            <w:r>
              <w:lastRenderedPageBreak/>
              <w:t>дополнительно за каждые патент, свидетельство, если изменения связаны с предоставлением прав по новым патенту, свидетельству</w:t>
            </w:r>
          </w:p>
        </w:tc>
        <w:tc>
          <w:tcPr>
            <w:tcW w:w="583" w:type="pct"/>
            <w:tcMar>
              <w:top w:w="0" w:type="dxa"/>
              <w:left w:w="6" w:type="dxa"/>
              <w:bottom w:w="0" w:type="dxa"/>
              <w:right w:w="6" w:type="dxa"/>
            </w:tcMar>
            <w:hideMark/>
          </w:tcPr>
          <w:p w:rsidR="00BB4AF4" w:rsidRDefault="00BB4AF4">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окончания срока действия патента, свидетельства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1256" w:type="pct"/>
            <w:tcMar>
              <w:top w:w="0" w:type="dxa"/>
              <w:left w:w="6" w:type="dxa"/>
              <w:bottom w:w="0" w:type="dxa"/>
              <w:right w:w="6" w:type="dxa"/>
            </w:tcMar>
            <w:hideMark/>
          </w:tcPr>
          <w:p w:rsidR="00BB4AF4" w:rsidRDefault="00BB4AF4">
            <w:pPr>
              <w:pStyle w:val="table10"/>
              <w:spacing w:before="120"/>
            </w:pPr>
            <w:r>
              <w:t xml:space="preserve">патентный орган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 xml:space="preserve">5 базовых величин – дополнительно за каждое свидетельство на товарный знак, если изменения связаны с предоставлением прав по новому свидетельству на </w:t>
            </w:r>
            <w:r>
              <w:lastRenderedPageBreak/>
              <w:t>товарный знак</w:t>
            </w:r>
          </w:p>
        </w:tc>
        <w:tc>
          <w:tcPr>
            <w:tcW w:w="583" w:type="pct"/>
            <w:tcMar>
              <w:top w:w="0" w:type="dxa"/>
              <w:left w:w="6" w:type="dxa"/>
              <w:bottom w:w="0" w:type="dxa"/>
              <w:right w:w="6" w:type="dxa"/>
            </w:tcMar>
            <w:hideMark/>
          </w:tcPr>
          <w:p w:rsidR="00BB4AF4" w:rsidRDefault="00BB4AF4">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до окончания срока действия договора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lastRenderedPageBreak/>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w:t>
            </w:r>
          </w:p>
        </w:tc>
        <w:tc>
          <w:tcPr>
            <w:tcW w:w="583" w:type="pct"/>
            <w:tcMar>
              <w:top w:w="0" w:type="dxa"/>
              <w:left w:w="6" w:type="dxa"/>
              <w:bottom w:w="0" w:type="dxa"/>
              <w:right w:w="6" w:type="dxa"/>
            </w:tcMar>
            <w:hideMark/>
          </w:tcPr>
          <w:p w:rsidR="00BB4AF4" w:rsidRDefault="00BB4AF4">
            <w:pPr>
              <w:pStyle w:val="table10"/>
              <w:spacing w:before="120"/>
            </w:pPr>
            <w:r>
              <w:t>3 месяца с даты поступления заявления</w:t>
            </w:r>
          </w:p>
        </w:tc>
        <w:tc>
          <w:tcPr>
            <w:tcW w:w="650" w:type="pct"/>
            <w:tcMar>
              <w:top w:w="0" w:type="dxa"/>
              <w:left w:w="6" w:type="dxa"/>
              <w:bottom w:w="0" w:type="dxa"/>
              <w:right w:w="6" w:type="dxa"/>
            </w:tcMar>
            <w:hideMark/>
          </w:tcPr>
          <w:p w:rsidR="00BB4AF4" w:rsidRDefault="00BB4AF4">
            <w:pPr>
              <w:pStyle w:val="table10"/>
              <w:spacing w:before="120"/>
            </w:pPr>
            <w:r>
              <w:t>до прекращения действия открытой лицензии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0"/>
              <w:ind w:left="0" w:firstLine="0"/>
              <w:rPr>
                <w:b w:val="0"/>
                <w:sz w:val="20"/>
                <w:szCs w:val="20"/>
              </w:rPr>
            </w:pPr>
            <w:r>
              <w:rPr>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патентный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BB4AF4" w:rsidRDefault="00BB4AF4">
            <w:pPr>
              <w:pStyle w:val="table10"/>
              <w:spacing w:before="120"/>
            </w:pPr>
            <w:r>
              <w:t>5 базовых величин</w:t>
            </w:r>
          </w:p>
        </w:tc>
        <w:tc>
          <w:tcPr>
            <w:tcW w:w="583" w:type="pct"/>
            <w:tcMar>
              <w:top w:w="0" w:type="dxa"/>
              <w:left w:w="6" w:type="dxa"/>
              <w:bottom w:w="0" w:type="dxa"/>
              <w:right w:w="6" w:type="dxa"/>
            </w:tcMar>
            <w:hideMark/>
          </w:tcPr>
          <w:p w:rsidR="00BB4AF4" w:rsidRDefault="00BB4AF4">
            <w:pPr>
              <w:pStyle w:val="table10"/>
              <w:spacing w:before="120"/>
            </w:pPr>
            <w:r>
              <w:t>5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after="0"/>
            </w:pPr>
            <w:r>
              <w:t>ГЛАВА 20</w:t>
            </w:r>
            <w:r>
              <w:br/>
              <w:t>ВОИНСКАЯ ОБЯЗАННОСТЬ, ПРОХОЖДЕНИЕ АЛЬТЕРНАТИВНОЙ СЛУЖБЫ</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1256" w:type="pct"/>
            <w:tcMar>
              <w:top w:w="0" w:type="dxa"/>
              <w:left w:w="6" w:type="dxa"/>
              <w:bottom w:w="0" w:type="dxa"/>
              <w:right w:w="6" w:type="dxa"/>
            </w:tcMar>
            <w:hideMark/>
          </w:tcPr>
          <w:p w:rsidR="00BB4AF4" w:rsidRDefault="00BB4AF4">
            <w:pPr>
              <w:pStyle w:val="table10"/>
              <w:spacing w:before="120"/>
            </w:pPr>
            <w:r>
              <w:t>военный комиссариат (его обособленное подразделение), военная медицинская организация</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20.2. Выдача справки:</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w:t>
            </w:r>
            <w:r>
              <w:rPr>
                <w:sz w:val="20"/>
                <w:szCs w:val="20"/>
              </w:rPr>
              <w:lastRenderedPageBreak/>
              <w:t>государств</w:t>
            </w:r>
          </w:p>
        </w:tc>
        <w:tc>
          <w:tcPr>
            <w:tcW w:w="1256" w:type="pct"/>
            <w:tcMar>
              <w:top w:w="0" w:type="dxa"/>
              <w:left w:w="6" w:type="dxa"/>
              <w:bottom w:w="0" w:type="dxa"/>
              <w:right w:w="6" w:type="dxa"/>
            </w:tcMar>
            <w:hideMark/>
          </w:tcPr>
          <w:p w:rsidR="00BB4AF4" w:rsidRDefault="00BB4AF4">
            <w:pPr>
              <w:pStyle w:val="table10"/>
              <w:spacing w:before="120"/>
            </w:pPr>
            <w:r>
              <w:lastRenderedPageBreak/>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1256" w:type="pct"/>
            <w:tcMar>
              <w:top w:w="0" w:type="dxa"/>
              <w:left w:w="6" w:type="dxa"/>
              <w:bottom w:w="0" w:type="dxa"/>
              <w:right w:w="6" w:type="dxa"/>
            </w:tcMar>
            <w:hideMark/>
          </w:tcPr>
          <w:p w:rsidR="00BB4AF4" w:rsidRDefault="00BB4AF4">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1256" w:type="pct"/>
            <w:tcMar>
              <w:top w:w="0" w:type="dxa"/>
              <w:left w:w="6" w:type="dxa"/>
              <w:bottom w:w="0" w:type="dxa"/>
              <w:right w:w="6" w:type="dxa"/>
            </w:tcMar>
            <w:hideMark/>
          </w:tcPr>
          <w:p w:rsidR="00BB4AF4" w:rsidRDefault="00BB4AF4">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1256" w:type="pct"/>
            <w:tcMar>
              <w:top w:w="0" w:type="dxa"/>
              <w:left w:w="6" w:type="dxa"/>
              <w:bottom w:w="0" w:type="dxa"/>
              <w:right w:w="6" w:type="dxa"/>
            </w:tcMar>
            <w:hideMark/>
          </w:tcPr>
          <w:p w:rsidR="00BB4AF4" w:rsidRDefault="00BB4AF4">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BB4AF4" w:rsidRDefault="00BB4AF4">
            <w:pPr>
              <w:pStyle w:val="table10"/>
              <w:spacing w:before="120"/>
            </w:pPr>
            <w:r>
              <w:t xml:space="preserve">бесплатно </w:t>
            </w:r>
          </w:p>
        </w:tc>
        <w:tc>
          <w:tcPr>
            <w:tcW w:w="583" w:type="pct"/>
            <w:tcMar>
              <w:top w:w="0" w:type="dxa"/>
              <w:left w:w="6" w:type="dxa"/>
              <w:bottom w:w="0" w:type="dxa"/>
              <w:right w:w="6" w:type="dxa"/>
            </w:tcMar>
            <w:hideMark/>
          </w:tcPr>
          <w:p w:rsidR="00BB4AF4" w:rsidRDefault="00BB4AF4">
            <w:pPr>
              <w:pStyle w:val="table10"/>
              <w:spacing w:before="120"/>
            </w:pPr>
            <w:r>
              <w:t>5 дней со дня</w:t>
            </w:r>
            <w:r>
              <w:br/>
              <w:t>обращения</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1256" w:type="pct"/>
            <w:tcMar>
              <w:top w:w="0" w:type="dxa"/>
              <w:left w:w="6" w:type="dxa"/>
              <w:bottom w:w="0" w:type="dxa"/>
              <w:right w:w="6" w:type="dxa"/>
            </w:tcMar>
            <w:hideMark/>
          </w:tcPr>
          <w:p w:rsidR="00BB4AF4" w:rsidRDefault="00BB4AF4">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дня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1256" w:type="pct"/>
            <w:tcMar>
              <w:top w:w="0" w:type="dxa"/>
              <w:left w:w="6" w:type="dxa"/>
              <w:bottom w:w="0" w:type="dxa"/>
              <w:right w:w="6" w:type="dxa"/>
            </w:tcMar>
            <w:hideMark/>
          </w:tcPr>
          <w:p w:rsidR="00BB4AF4" w:rsidRDefault="00BB4AF4">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дня со дня обращения</w:t>
            </w:r>
          </w:p>
        </w:tc>
        <w:tc>
          <w:tcPr>
            <w:tcW w:w="650" w:type="pct"/>
            <w:tcMar>
              <w:top w:w="0" w:type="dxa"/>
              <w:left w:w="6" w:type="dxa"/>
              <w:bottom w:w="0" w:type="dxa"/>
              <w:right w:w="6" w:type="dxa"/>
            </w:tcMar>
            <w:hideMark/>
          </w:tcPr>
          <w:p w:rsidR="00BB4AF4" w:rsidRDefault="00BB4AF4">
            <w:pPr>
              <w:pStyle w:val="table10"/>
              <w:spacing w:before="120"/>
            </w:pPr>
            <w:r>
              <w:t>на срок получения пенсии по случаю потери кормильца, пенсии по инвалидности</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20.2.6. о количестве дней нахождения военнообязанного на военных или </w:t>
            </w:r>
            <w:r>
              <w:rPr>
                <w:sz w:val="20"/>
                <w:szCs w:val="20"/>
              </w:rPr>
              <w:lastRenderedPageBreak/>
              <w:t>специальных сборах</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военный комиссариат (его обособленное подразделение), органы государственной </w:t>
            </w:r>
            <w:r>
              <w:lastRenderedPageBreak/>
              <w:t>безопасности</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паспорт или иной документ, </w:t>
            </w:r>
            <w:r>
              <w:lastRenderedPageBreak/>
              <w:t>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3 дня со дня обращения</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20.3. Выдача справки о периоде нахождения резервиста на занятиях или учебных сборах</w:t>
            </w:r>
          </w:p>
        </w:tc>
        <w:tc>
          <w:tcPr>
            <w:tcW w:w="1256" w:type="pct"/>
            <w:tcMar>
              <w:top w:w="0" w:type="dxa"/>
              <w:left w:w="6" w:type="dxa"/>
              <w:bottom w:w="0" w:type="dxa"/>
              <w:right w:w="6" w:type="dxa"/>
            </w:tcMar>
            <w:hideMark/>
          </w:tcPr>
          <w:p w:rsidR="00BB4AF4" w:rsidRDefault="00BB4AF4">
            <w:pPr>
              <w:pStyle w:val="table10"/>
              <w:spacing w:before="120"/>
            </w:pPr>
            <w:r>
              <w:t>воинская часть, иная организация Вооруженных Сил, транспортных войск</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дня со дня обращения</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20.4.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BB4AF4" w:rsidRDefault="00BB4AF4">
            <w:pPr>
              <w:pStyle w:val="table10"/>
              <w:spacing w:before="120"/>
            </w:pPr>
            <w:r>
              <w:t>удостоверение призывника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дня со дня обращения</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1256" w:type="pct"/>
            <w:tcMar>
              <w:top w:w="0" w:type="dxa"/>
              <w:left w:w="6" w:type="dxa"/>
              <w:bottom w:w="0" w:type="dxa"/>
              <w:right w:w="6" w:type="dxa"/>
            </w:tcMar>
            <w:hideMark/>
          </w:tcPr>
          <w:p w:rsidR="00BB4AF4" w:rsidRDefault="00BB4AF4">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дня со дня обращения</w:t>
            </w:r>
          </w:p>
        </w:tc>
        <w:tc>
          <w:tcPr>
            <w:tcW w:w="650" w:type="pct"/>
            <w:tcMar>
              <w:top w:w="0" w:type="dxa"/>
              <w:left w:w="6" w:type="dxa"/>
              <w:bottom w:w="0" w:type="dxa"/>
              <w:right w:w="6" w:type="dxa"/>
            </w:tcMar>
            <w:hideMark/>
          </w:tcPr>
          <w:p w:rsidR="00BB4AF4" w:rsidRDefault="00BB4AF4">
            <w:pPr>
              <w:pStyle w:val="table10"/>
              <w:spacing w:before="120"/>
            </w:pPr>
            <w:r>
              <w:t>на период службы</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1256" w:type="pct"/>
            <w:tcMar>
              <w:top w:w="0" w:type="dxa"/>
              <w:left w:w="6" w:type="dxa"/>
              <w:bottom w:w="0" w:type="dxa"/>
              <w:right w:w="6" w:type="dxa"/>
            </w:tcMar>
            <w:hideMark/>
          </w:tcPr>
          <w:p w:rsidR="00BB4AF4" w:rsidRDefault="00BB4AF4">
            <w:pPr>
              <w:pStyle w:val="table10"/>
              <w:spacing w:before="120"/>
            </w:pPr>
            <w:r>
              <w:t>орган по труду, занятости и социальной защите по месту жительства гражданина</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дня</w:t>
            </w:r>
            <w:r>
              <w:br/>
              <w:t>со дня</w:t>
            </w:r>
            <w:r>
              <w:br/>
              <w:t>обращения</w:t>
            </w:r>
          </w:p>
        </w:tc>
        <w:tc>
          <w:tcPr>
            <w:tcW w:w="650" w:type="pct"/>
            <w:tcMar>
              <w:top w:w="0" w:type="dxa"/>
              <w:left w:w="6" w:type="dxa"/>
              <w:bottom w:w="0" w:type="dxa"/>
              <w:right w:w="6" w:type="dxa"/>
            </w:tcMar>
            <w:hideMark/>
          </w:tcPr>
          <w:p w:rsidR="00BB4AF4" w:rsidRDefault="00BB4AF4">
            <w:pPr>
              <w:pStyle w:val="table10"/>
              <w:spacing w:before="120"/>
            </w:pPr>
            <w:r>
              <w:t xml:space="preserve">на период службы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20.7.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1256" w:type="pct"/>
            <w:tcMar>
              <w:top w:w="0" w:type="dxa"/>
              <w:left w:w="6" w:type="dxa"/>
              <w:bottom w:w="0" w:type="dxa"/>
              <w:right w:w="6" w:type="dxa"/>
            </w:tcMar>
            <w:hideMark/>
          </w:tcPr>
          <w:p w:rsidR="00BB4AF4" w:rsidRDefault="00BB4AF4">
            <w:pPr>
              <w:pStyle w:val="table10"/>
              <w:spacing w:before="120"/>
            </w:pPr>
            <w:r>
              <w:t>учреждение образования «Минское суворовское военное училище»</w:t>
            </w:r>
          </w:p>
        </w:tc>
        <w:tc>
          <w:tcPr>
            <w:tcW w:w="717" w:type="pct"/>
            <w:tcMar>
              <w:top w:w="0" w:type="dxa"/>
              <w:left w:w="6" w:type="dxa"/>
              <w:bottom w:w="0" w:type="dxa"/>
              <w:right w:w="6" w:type="dxa"/>
            </w:tcMar>
            <w:hideMark/>
          </w:tcPr>
          <w:p w:rsidR="00BB4AF4" w:rsidRDefault="00BB4AF4">
            <w:pPr>
              <w:pStyle w:val="table10"/>
              <w:spacing w:before="120"/>
              <w:jc w:val="center"/>
            </w:pPr>
            <w:r>
              <w:t>–</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3 месяца</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20.9. Выдача справки о сдаче жилого помещения</w:t>
            </w:r>
          </w:p>
        </w:tc>
        <w:tc>
          <w:tcPr>
            <w:tcW w:w="1256" w:type="pct"/>
            <w:tcMar>
              <w:top w:w="0" w:type="dxa"/>
              <w:left w:w="6" w:type="dxa"/>
              <w:bottom w:w="0" w:type="dxa"/>
              <w:right w:w="6" w:type="dxa"/>
            </w:tcMar>
            <w:hideMark/>
          </w:tcPr>
          <w:p w:rsidR="00BB4AF4" w:rsidRDefault="00BB4AF4">
            <w:pPr>
              <w:pStyle w:val="table10"/>
              <w:spacing w:before="120"/>
            </w:pPr>
            <w:r>
              <w:t>организация Вооруженных Сил, органы государственной безопасности</w:t>
            </w:r>
          </w:p>
        </w:tc>
        <w:tc>
          <w:tcPr>
            <w:tcW w:w="717" w:type="pct"/>
            <w:tcMar>
              <w:top w:w="0" w:type="dxa"/>
              <w:left w:w="6" w:type="dxa"/>
              <w:bottom w:w="0" w:type="dxa"/>
              <w:right w:w="6" w:type="dxa"/>
            </w:tcMar>
            <w:hideMark/>
          </w:tcPr>
          <w:p w:rsidR="00BB4AF4" w:rsidRDefault="00BB4AF4">
            <w:pPr>
              <w:pStyle w:val="table10"/>
              <w:spacing w:before="120"/>
              <w:jc w:val="center"/>
            </w:pPr>
            <w:r>
              <w:t>–</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1256" w:type="pct"/>
            <w:tcMar>
              <w:top w:w="0" w:type="dxa"/>
              <w:left w:w="6" w:type="dxa"/>
              <w:bottom w:w="0" w:type="dxa"/>
              <w:right w:w="6" w:type="dxa"/>
            </w:tcMar>
            <w:hideMark/>
          </w:tcPr>
          <w:p w:rsidR="00BB4AF4" w:rsidRDefault="00BB4AF4">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717" w:type="pct"/>
            <w:tcMar>
              <w:top w:w="0" w:type="dxa"/>
              <w:left w:w="6" w:type="dxa"/>
              <w:bottom w:w="0" w:type="dxa"/>
              <w:right w:w="6" w:type="dxa"/>
            </w:tcMar>
            <w:hideMark/>
          </w:tcPr>
          <w:p w:rsidR="00BB4AF4" w:rsidRDefault="00BB4AF4">
            <w:pPr>
              <w:pStyle w:val="table10"/>
              <w:spacing w:before="120"/>
              <w:jc w:val="center"/>
            </w:pPr>
            <w:r>
              <w:t xml:space="preserve">– </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20.11. Выдача справки о пребывании воспитанника в воинской части</w:t>
            </w:r>
          </w:p>
        </w:tc>
        <w:tc>
          <w:tcPr>
            <w:tcW w:w="1256" w:type="pct"/>
            <w:tcMar>
              <w:top w:w="0" w:type="dxa"/>
              <w:left w:w="6" w:type="dxa"/>
              <w:bottom w:w="0" w:type="dxa"/>
              <w:right w:w="6" w:type="dxa"/>
            </w:tcMar>
            <w:hideMark/>
          </w:tcPr>
          <w:p w:rsidR="00BB4AF4" w:rsidRDefault="00BB4AF4">
            <w:pPr>
              <w:pStyle w:val="table10"/>
              <w:spacing w:before="120"/>
            </w:pPr>
            <w:r>
              <w:t>воинская часть</w:t>
            </w:r>
          </w:p>
        </w:tc>
        <w:tc>
          <w:tcPr>
            <w:tcW w:w="717" w:type="pct"/>
            <w:tcMar>
              <w:top w:w="0" w:type="dxa"/>
              <w:left w:w="6" w:type="dxa"/>
              <w:bottom w:w="0" w:type="dxa"/>
              <w:right w:w="6" w:type="dxa"/>
            </w:tcMar>
            <w:hideMark/>
          </w:tcPr>
          <w:p w:rsidR="00BB4AF4" w:rsidRDefault="00BB4AF4">
            <w:pPr>
              <w:pStyle w:val="table10"/>
              <w:spacing w:before="120"/>
              <w:jc w:val="center"/>
            </w:pPr>
            <w:r>
              <w:t>–</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на период пребывания в воинской части</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20.12. Выдача справки о том, что гражданин отсутствует по месту жительства в связи с обучением в </w:t>
            </w:r>
            <w:r>
              <w:rPr>
                <w:b w:val="0"/>
                <w:sz w:val="20"/>
                <w:szCs w:val="20"/>
              </w:rPr>
              <w:lastRenderedPageBreak/>
              <w:t>учреждении образования иностранного государства в интересах государственных органов, в которых предусмотрена военная служба</w:t>
            </w:r>
          </w:p>
        </w:tc>
        <w:tc>
          <w:tcPr>
            <w:tcW w:w="1256" w:type="pct"/>
            <w:tcMar>
              <w:top w:w="0" w:type="dxa"/>
              <w:left w:w="6" w:type="dxa"/>
              <w:bottom w:w="0" w:type="dxa"/>
              <w:right w:w="6" w:type="dxa"/>
            </w:tcMar>
            <w:hideMark/>
          </w:tcPr>
          <w:p w:rsidR="00BB4AF4" w:rsidRDefault="00BB4AF4">
            <w:pPr>
              <w:pStyle w:val="table10"/>
              <w:spacing w:before="120"/>
            </w:pPr>
            <w:r>
              <w:lastRenderedPageBreak/>
              <w:t>государственные органы, в которых предусмотрена военная служба</w:t>
            </w:r>
          </w:p>
        </w:tc>
        <w:tc>
          <w:tcPr>
            <w:tcW w:w="717" w:type="pct"/>
            <w:tcMar>
              <w:top w:w="0" w:type="dxa"/>
              <w:left w:w="6" w:type="dxa"/>
              <w:bottom w:w="0" w:type="dxa"/>
              <w:right w:w="6" w:type="dxa"/>
            </w:tcMar>
            <w:hideMark/>
          </w:tcPr>
          <w:p w:rsidR="00BB4AF4" w:rsidRDefault="00BB4AF4">
            <w:pPr>
              <w:pStyle w:val="table10"/>
              <w:spacing w:before="120"/>
            </w:pPr>
            <w:r>
              <w:t>заявление</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6 месяцев </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after="0"/>
            </w:pPr>
            <w:r>
              <w:lastRenderedPageBreak/>
              <w:t>ГЛАВА 21</w:t>
            </w:r>
            <w:r>
              <w:br/>
              <w:t>ОБОРОТ ОРУЖИЯ</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1256" w:type="pct"/>
            <w:tcMar>
              <w:top w:w="0" w:type="dxa"/>
              <w:left w:w="6" w:type="dxa"/>
              <w:bottom w:w="0" w:type="dxa"/>
              <w:right w:w="6" w:type="dxa"/>
            </w:tcMar>
            <w:hideMark/>
          </w:tcPr>
          <w:p w:rsidR="00BB4AF4" w:rsidRDefault="00BB4AF4">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1 базовая величина – за каждую единицу гражданского оружия</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w:t>
            </w:r>
            <w:r>
              <w:rPr>
                <w:b w:val="0"/>
                <w:sz w:val="20"/>
                <w:szCs w:val="20"/>
              </w:rPr>
              <w:lastRenderedPageBreak/>
              <w:t>Беларусь</w:t>
            </w:r>
          </w:p>
        </w:tc>
        <w:tc>
          <w:tcPr>
            <w:tcW w:w="1256" w:type="pct"/>
            <w:tcMar>
              <w:top w:w="0" w:type="dxa"/>
              <w:left w:w="6" w:type="dxa"/>
              <w:bottom w:w="0" w:type="dxa"/>
              <w:right w:w="6" w:type="dxa"/>
            </w:tcMar>
            <w:hideMark/>
          </w:tcPr>
          <w:p w:rsidR="00BB4AF4" w:rsidRDefault="00BB4AF4">
            <w:pPr>
              <w:pStyle w:val="table10"/>
              <w:spacing w:before="120"/>
            </w:pPr>
            <w:r>
              <w:lastRenderedPageBreak/>
              <w:t>орган внутренних дел по месту жительства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разрешение на </w:t>
            </w:r>
            <w:r>
              <w:lastRenderedPageBreak/>
              <w:t>приобретение гражданского оружия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каждую единицу гражданского оружия</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21.3. Выдача разрешения на хранение и ношение:</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2 базовые величины – за каждую единицу гражданского оружия</w:t>
            </w:r>
          </w:p>
        </w:tc>
        <w:tc>
          <w:tcPr>
            <w:tcW w:w="583" w:type="pct"/>
            <w:tcMar>
              <w:top w:w="0" w:type="dxa"/>
              <w:left w:w="6" w:type="dxa"/>
              <w:bottom w:w="0" w:type="dxa"/>
              <w:right w:w="6" w:type="dxa"/>
            </w:tcMar>
            <w:hideMark/>
          </w:tcPr>
          <w:p w:rsidR="00BB4AF4" w:rsidRDefault="00BB4AF4">
            <w:pPr>
              <w:pStyle w:val="table10"/>
              <w:spacing w:before="120"/>
            </w:pPr>
            <w:r>
              <w:t>10 дней со дня приобретения оружия</w:t>
            </w:r>
          </w:p>
        </w:tc>
        <w:tc>
          <w:tcPr>
            <w:tcW w:w="650" w:type="pct"/>
            <w:tcMar>
              <w:top w:w="0" w:type="dxa"/>
              <w:left w:w="6" w:type="dxa"/>
              <w:bottom w:w="0" w:type="dxa"/>
              <w:right w:w="6" w:type="dxa"/>
            </w:tcMar>
            <w:hideMark/>
          </w:tcPr>
          <w:p w:rsidR="00BB4AF4" w:rsidRDefault="00BB4AF4">
            <w:pPr>
              <w:pStyle w:val="table10"/>
              <w:spacing w:before="120"/>
            </w:pPr>
            <w:r>
              <w:t>5 лет</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наградные документы</w:t>
            </w:r>
            <w:r>
              <w:br/>
            </w:r>
            <w:r>
              <w:br/>
              <w:t>две фотографии заявителя размером 30 х 40 мм</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10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 xml:space="preserve">государственное </w:t>
            </w:r>
            <w:r>
              <w:lastRenderedPageBreak/>
              <w:t>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1 базовая величина – за каждую единицу гражданского оружия</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5 лет</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1256" w:type="pct"/>
            <w:tcMar>
              <w:top w:w="0" w:type="dxa"/>
              <w:left w:w="6" w:type="dxa"/>
              <w:bottom w:w="0" w:type="dxa"/>
              <w:right w:w="6" w:type="dxa"/>
            </w:tcMar>
            <w:hideMark/>
          </w:tcPr>
          <w:p w:rsidR="00BB4AF4" w:rsidRDefault="00BB4AF4">
            <w:pPr>
              <w:pStyle w:val="table10"/>
              <w:spacing w:before="120"/>
            </w:pPr>
            <w:r>
              <w:t>орган внутренних дел по месту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lastRenderedPageBreak/>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1 базовая величина – за каждую единицу гражданского оружия</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1256" w:type="pct"/>
            <w:tcMar>
              <w:top w:w="0" w:type="dxa"/>
              <w:left w:w="6" w:type="dxa"/>
              <w:bottom w:w="0" w:type="dxa"/>
              <w:right w:w="6" w:type="dxa"/>
            </w:tcMar>
            <w:hideMark/>
          </w:tcPr>
          <w:p w:rsidR="00BB4AF4" w:rsidRDefault="00BB4AF4">
            <w:pPr>
              <w:pStyle w:val="table10"/>
              <w:spacing w:before="120"/>
            </w:pPr>
            <w:r>
              <w:t>орган внутренних дел по месту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каждую единицу гражданского оружия</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1256" w:type="pct"/>
            <w:tcMar>
              <w:top w:w="0" w:type="dxa"/>
              <w:left w:w="6" w:type="dxa"/>
              <w:bottom w:w="0" w:type="dxa"/>
              <w:right w:w="6" w:type="dxa"/>
            </w:tcMar>
            <w:hideMark/>
          </w:tcPr>
          <w:p w:rsidR="00BB4AF4" w:rsidRDefault="00BB4AF4">
            <w:pPr>
              <w:pStyle w:val="table10"/>
              <w:spacing w:before="120"/>
            </w:pPr>
            <w:r>
              <w:t>пользователь охотничьих угодий</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 xml:space="preserve">разрешение органов внутренних дел на хранение и ношение охотничьего оружия – для граждан Республики Беларусь, иностранных граждан и лиц без </w:t>
            </w:r>
            <w:r>
              <w:lastRenderedPageBreak/>
              <w:t>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в день обращения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21.8.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after="0"/>
            </w:pPr>
            <w:r>
              <w:t>ГЛАВА 22</w:t>
            </w:r>
            <w:r>
              <w:br/>
              <w:t>ГОСУДАРСТВЕННАЯ РЕГИСТРАЦИЯ НЕДВИЖИМОГО ИМУЩЕСТВА, ПРАВ НА НЕГО И СДЕЛОК С НИМ</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w:t>
            </w:r>
            <w:r>
              <w:lastRenderedPageBreak/>
              <w:t>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w:t>
            </w:r>
            <w:r>
              <w:lastRenderedPageBreak/>
              <w:t>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w:t>
            </w:r>
            <w:r>
              <w:lastRenderedPageBreak/>
              <w:t>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w:t>
            </w:r>
            <w:r>
              <w:lastRenderedPageBreak/>
              <w:t>пошлина)</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w:t>
            </w:r>
            <w:r>
              <w:lastRenderedPageBreak/>
              <w:t>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22.1.3. изменения земельного участка на основании изменения его целевого назначения</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lastRenderedPageBreak/>
              <w:t>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w:t>
            </w:r>
            <w:r>
              <w:lastRenderedPageBreak/>
              <w:t>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22.1.4. изменения земельного участка на основании изменения его границ</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w:t>
            </w:r>
            <w:r>
              <w:lastRenderedPageBreak/>
              <w:t>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w:t>
            </w:r>
            <w:r>
              <w:lastRenderedPageBreak/>
              <w:t xml:space="preserve">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w:t>
            </w:r>
            <w:r>
              <w:lastRenderedPageBreak/>
              <w:t>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w:t>
            </w:r>
            <w:r>
              <w:lastRenderedPageBreak/>
              <w:t>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 xml:space="preserve">документы, </w:t>
            </w:r>
            <w:r>
              <w:lastRenderedPageBreak/>
              <w:t>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w:t>
            </w:r>
            <w:r>
              <w:lastRenderedPageBreak/>
              <w:t>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22.1.6. возникновения, или перехода, или прекращения права пожизненного наследуемого владения, или </w:t>
            </w:r>
            <w:r>
              <w:rPr>
                <w:sz w:val="20"/>
                <w:szCs w:val="20"/>
              </w:rPr>
              <w:lastRenderedPageBreak/>
              <w:t>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w:t>
            </w:r>
            <w:r>
              <w:lastRenderedPageBreak/>
              <w:t>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w:t>
            </w:r>
            <w:r>
              <w:lastRenderedPageBreak/>
              <w:t>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0,5 базовой величины (без учета стоимости земельно-кадастрового плана </w:t>
            </w:r>
            <w:r>
              <w:lastRenderedPageBreak/>
              <w:t>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w:t>
            </w:r>
            <w:r>
              <w:lastRenderedPageBreak/>
              <w:t>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w:t>
            </w:r>
            <w:r>
              <w:lastRenderedPageBreak/>
              <w:t xml:space="preserve">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r>
            <w:r>
              <w:lastRenderedPageBreak/>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w:t>
            </w:r>
            <w:r>
              <w:lastRenderedPageBreak/>
              <w:t xml:space="preserve">пустующий или ветхий дом, на основании указанного решения суда </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w:t>
            </w:r>
            <w:r>
              <w:lastRenderedPageBreak/>
              <w:t>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w:t>
            </w:r>
            <w:r>
              <w:rPr>
                <w:sz w:val="20"/>
                <w:szCs w:val="20"/>
              </w:rPr>
              <w:lastRenderedPageBreak/>
              <w:t>частной собственности</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 xml:space="preserve">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w:t>
            </w:r>
            <w:r>
              <w:lastRenderedPageBreak/>
              <w:t>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w:t>
            </w:r>
            <w:r>
              <w:lastRenderedPageBreak/>
              <w:t>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w:t>
            </w:r>
            <w:r>
              <w:lastRenderedPageBreak/>
              <w:t>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lastRenderedPageBreak/>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договор, содержащий обязательство, </w:t>
            </w:r>
            <w:r>
              <w:lastRenderedPageBreak/>
              <w:t>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lastRenderedPageBreak/>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22.1.11. перехода ипотеки земельного </w:t>
            </w:r>
            <w:r>
              <w:rPr>
                <w:sz w:val="20"/>
                <w:szCs w:val="20"/>
              </w:rPr>
              <w:lastRenderedPageBreak/>
              <w:t>участка в связи с исполнением обеспеченного ипотекой обязательства поручителем должника или иным заинтересованным лицом</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lastRenderedPageBreak/>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0,5 базовой величины (без </w:t>
            </w:r>
            <w:r>
              <w:lastRenderedPageBreak/>
              <w:t>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w:t>
            </w:r>
            <w:r>
              <w:lastRenderedPageBreak/>
              <w:t>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w:t>
            </w:r>
            <w:r>
              <w:lastRenderedPageBreak/>
              <w:t>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w:t>
            </w:r>
            <w:r>
              <w:lastRenderedPageBreak/>
              <w:t>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 xml:space="preserve">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w:t>
            </w:r>
            <w:r>
              <w:lastRenderedPageBreak/>
              <w:t>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22.1.14. прекращения ограничения (обременения) права на земельный участок</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lastRenderedPageBreak/>
              <w:t>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w:t>
            </w:r>
            <w:r>
              <w:lastRenderedPageBreak/>
              <w:t>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договор перевода долга по </w:t>
            </w:r>
            <w:r>
              <w:lastRenderedPageBreak/>
              <w:t>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w:t>
            </w:r>
            <w:r>
              <w:lastRenderedPageBreak/>
              <w:t>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 xml:space="preserve">документ, подтверждающий наступление отлагательного условия, – в случае государственной </w:t>
            </w:r>
            <w:r>
              <w:lastRenderedPageBreak/>
              <w:t>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 xml:space="preserve">постановление судебного </w:t>
            </w:r>
            <w:r>
              <w:lastRenderedPageBreak/>
              <w:t>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w:t>
            </w:r>
            <w:r>
              <w:lastRenderedPageBreak/>
              <w:t xml:space="preserve">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22.1.20. договора залога права аренды земельного участка или соглашения о его изменении либо расторжении</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22.1.21. договора об ипотеке земельного участка или возникновения ипотеки земельного участка на основании такого </w:t>
            </w:r>
            <w:r>
              <w:rPr>
                <w:sz w:val="20"/>
                <w:szCs w:val="20"/>
              </w:rPr>
              <w:lastRenderedPageBreak/>
              <w:t>договора</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w:t>
            </w:r>
            <w:r>
              <w:lastRenderedPageBreak/>
              <w:t>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 – за государственную регистрацию договора</w:t>
            </w:r>
            <w:r>
              <w:br/>
            </w:r>
            <w:r>
              <w:lastRenderedPageBreak/>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w:t>
            </w:r>
            <w:r>
              <w:lastRenderedPageBreak/>
              <w:t>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w:t>
            </w:r>
            <w:r>
              <w:lastRenderedPageBreak/>
              <w:t>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lastRenderedPageBreak/>
              <w:t>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r>
            <w:r>
              <w:lastRenderedPageBreak/>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w:t>
            </w:r>
            <w:r>
              <w:lastRenderedPageBreak/>
              <w:t>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w:t>
            </w:r>
            <w:r>
              <w:lastRenderedPageBreak/>
              <w:t>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w:t>
            </w:r>
            <w:r>
              <w:lastRenderedPageBreak/>
              <w:t>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22.2. Государственная регистрация в отношении жилого дома либо изолированного жилого помещения:</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 xml:space="preserve">копия решения суда о признании пустующего или ветхого дома бесхозяйным и передаче его в собственность </w:t>
            </w:r>
            <w:r>
              <w:lastRenderedPageBreak/>
              <w:t>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lastRenderedPageBreak/>
              <w:t>22.2.2</w:t>
            </w:r>
            <w:r>
              <w:rPr>
                <w:vertAlign w:val="superscript"/>
              </w:rPr>
              <w:t>1</w:t>
            </w:r>
            <w: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постановление суда об отмене решения о признании пустующего дома бесхозяйным и передаче его в собственность административно-</w:t>
            </w:r>
            <w:r>
              <w:lastRenderedPageBreak/>
              <w:t>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w:t>
            </w:r>
            <w:r>
              <w:rPr>
                <w:sz w:val="20"/>
                <w:szCs w:val="20"/>
              </w:rPr>
              <w:lastRenderedPageBreak/>
              <w:t>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r>
            <w:r>
              <w:lastRenderedPageBreak/>
              <w:t>договор купли-продажи, или мены, или дарения жилого дома, зарегистрированный сельским исполнительным комитетом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 xml:space="preserve">письменное соглашение о разделе паенакопления или об определении долей в паенакоплении между членом ЖСК и членами </w:t>
            </w:r>
            <w:r>
              <w:lastRenderedPageBreak/>
              <w:t>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r>
            <w:r>
              <w:lastRenderedPageBreak/>
              <w:t xml:space="preserve">документ, подтверждающий внесение платы </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передачу изолированного жилого помещения </w:t>
            </w:r>
            <w:r>
              <w:lastRenderedPageBreak/>
              <w:t>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22.2.9. возникновения права собственности на изолированное жилое помещение в многоквартирном жилом </w:t>
            </w:r>
            <w:r>
              <w:rPr>
                <w:sz w:val="20"/>
                <w:szCs w:val="20"/>
              </w:rPr>
              <w:lastRenderedPageBreak/>
              <w:t>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w:t>
            </w:r>
            <w:r>
              <w:lastRenderedPageBreak/>
              <w:t>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письменное согласие всех совершеннолетних дееспособных членов семьи члена ЖСК, жилищного кооператива, принимавших участие в </w:t>
            </w:r>
            <w:r>
              <w:lastRenderedPageBreak/>
              <w:t>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w:t>
            </w:r>
            <w:r>
              <w:lastRenderedPageBreak/>
              <w:t>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 xml:space="preserve">постановление судебного исполнителя – в случае </w:t>
            </w:r>
            <w:r>
              <w:lastRenderedPageBreak/>
              <w:t>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22.2.18. договора купли-продажи приватизируемого жилого помещения</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22.2.19. исключен</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 xml:space="preserve">проект вычленения </w:t>
            </w:r>
            <w:r>
              <w:lastRenderedPageBreak/>
              <w:t>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w:t>
            </w:r>
            <w:r>
              <w:lastRenderedPageBreak/>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w:t>
            </w:r>
            <w:r>
              <w:lastRenderedPageBreak/>
              <w:t>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w:t>
            </w:r>
            <w:r>
              <w:lastRenderedPageBreak/>
              <w:t>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w:t>
            </w:r>
            <w:r>
              <w:lastRenderedPageBreak/>
              <w:t>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w:t>
            </w:r>
            <w:r>
              <w:lastRenderedPageBreak/>
              <w:t xml:space="preserve">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w:t>
            </w:r>
            <w:r>
              <w:lastRenderedPageBreak/>
              <w:t>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w:t>
            </w:r>
            <w:r>
              <w:lastRenderedPageBreak/>
              <w:t>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w:t>
            </w:r>
            <w:r>
              <w:lastRenderedPageBreak/>
              <w:t>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w:t>
            </w:r>
            <w:r>
              <w:rPr>
                <w:sz w:val="20"/>
                <w:szCs w:val="20"/>
              </w:rPr>
              <w:lastRenderedPageBreak/>
              <w:t>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w:t>
            </w:r>
            <w:r>
              <w:lastRenderedPageBreak/>
              <w:t>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w:t>
            </w:r>
            <w:r>
              <w:lastRenderedPageBreak/>
              <w:t>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w:t>
            </w:r>
            <w:r>
              <w:lastRenderedPageBreak/>
              <w:t>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собственника капитального строения на включение части капитального строения в состав иного капитального </w:t>
            </w:r>
            <w:r>
              <w:lastRenderedPageBreak/>
              <w:t>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w:t>
            </w:r>
            <w:r>
              <w:lastRenderedPageBreak/>
              <w:t>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w:t>
            </w:r>
            <w:r>
              <w:lastRenderedPageBreak/>
              <w:t>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w:t>
            </w:r>
            <w:r>
              <w:lastRenderedPageBreak/>
              <w:t>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 xml:space="preserve">письменное согласование Департамента по гуманитарной </w:t>
            </w:r>
            <w:r>
              <w:lastRenderedPageBreak/>
              <w:t>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 xml:space="preserve">постановление судебного исполнителя – в случае обращения судебного </w:t>
            </w:r>
            <w:r>
              <w:lastRenderedPageBreak/>
              <w:t>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документ о результатах торгов с проставленным на нем оригинальным оттиском печати с наименованием органа принудительного </w:t>
            </w:r>
            <w:r>
              <w:lastRenderedPageBreak/>
              <w:t>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w:t>
            </w:r>
            <w:r>
              <w:rPr>
                <w:sz w:val="20"/>
                <w:szCs w:val="20"/>
              </w:rPr>
              <w:lastRenderedPageBreak/>
              <w:t>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lastRenderedPageBreak/>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 xml:space="preserve">документ, подтверждающий передачу недвижимого имущества взыскателю (в случае, если до обращения взыскания на капитальное </w:t>
            </w:r>
            <w:r>
              <w:lastRenderedPageBreak/>
              <w:t>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w:t>
            </w:r>
            <w:r>
              <w:lastRenderedPageBreak/>
              <w:t>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перечень лиц, финансировавших строительство (если </w:t>
            </w:r>
            <w:r>
              <w:lastRenderedPageBreak/>
              <w:t>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 xml:space="preserve">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w:t>
            </w:r>
            <w:r>
              <w:lastRenderedPageBreak/>
              <w:t>заинтересованному лицу, иной документ)</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w:t>
            </w:r>
            <w:r>
              <w:lastRenderedPageBreak/>
              <w:t>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 xml:space="preserve">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w:t>
            </w:r>
            <w:r>
              <w:lastRenderedPageBreak/>
              <w:t>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 xml:space="preserve">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w:t>
            </w:r>
            <w:r>
              <w:lastRenderedPageBreak/>
              <w:t>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after="240"/>
            </w:pPr>
            <w:r>
              <w:t>заявление</w:t>
            </w:r>
            <w:r>
              <w:br/>
            </w:r>
            <w:r>
              <w:br/>
              <w:t>паспорт или иной документ, удостоверяющий личность</w:t>
            </w:r>
            <w:r>
              <w:br/>
            </w:r>
            <w:r>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w:t>
            </w:r>
            <w:r>
              <w:lastRenderedPageBreak/>
              <w:t>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 xml:space="preserve">выписка из решения общего собрания хозяйственного общества о передаче участникам хозяйственного общества </w:t>
            </w:r>
            <w:r>
              <w:lastRenderedPageBreak/>
              <w:t>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w:t>
            </w:r>
            <w:r>
              <w:lastRenderedPageBreak/>
              <w:t>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BB4AF4" w:rsidRDefault="00BB4AF4">
            <w:pPr>
              <w:pStyle w:val="table10"/>
              <w:spacing w:before="120"/>
            </w:pPr>
            <w: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 xml:space="preserve">документ, подтверждающий требование получателя ренты о выкупе постоянной ренты, если получатель ренты вправе требовать выкупа постоянной ренты в </w:t>
            </w:r>
            <w:r>
              <w:lastRenderedPageBreak/>
              <w:t>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w:t>
            </w:r>
            <w:r>
              <w:lastRenderedPageBreak/>
              <w:t>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w:t>
            </w:r>
            <w:r>
              <w:rPr>
                <w:sz w:val="20"/>
                <w:szCs w:val="20"/>
              </w:rPr>
              <w:lastRenderedPageBreak/>
              <w:t>помещения либо машино-места</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r>
            <w:r>
              <w:lastRenderedPageBreak/>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22.3.29. прекращения ипотеки капитального строения, незавершенного законсервированного капитального </w:t>
            </w:r>
            <w:r>
              <w:rPr>
                <w:sz w:val="20"/>
                <w:szCs w:val="20"/>
              </w:rPr>
              <w:lastRenderedPageBreak/>
              <w:t>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w:t>
            </w:r>
            <w:r>
              <w:lastRenderedPageBreak/>
              <w:t>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 xml:space="preserve">документ, подтверждающий, что </w:t>
            </w:r>
            <w:r>
              <w:lastRenderedPageBreak/>
              <w:t>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w:t>
            </w:r>
            <w:r>
              <w:rPr>
                <w:sz w:val="20"/>
                <w:szCs w:val="20"/>
              </w:rPr>
              <w:lastRenderedPageBreak/>
              <w:t>собой</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что </w:t>
            </w:r>
            <w:r>
              <w:lastRenderedPageBreak/>
              <w:t>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22.3.32. прекращения ипотеки </w:t>
            </w:r>
            <w:r>
              <w:rPr>
                <w:sz w:val="20"/>
                <w:szCs w:val="20"/>
              </w:rPr>
              <w:lastRenderedPageBreak/>
              <w:t>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lastRenderedPageBreak/>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 xml:space="preserve">копия решения суда о признании пустующего или ветхого дома </w:t>
            </w:r>
            <w:r>
              <w:lastRenderedPageBreak/>
              <w:t>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w:t>
            </w:r>
            <w:r>
              <w:lastRenderedPageBreak/>
              <w:t>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w:t>
            </w:r>
            <w:r>
              <w:rPr>
                <w:sz w:val="20"/>
                <w:szCs w:val="20"/>
              </w:rPr>
              <w:lastRenderedPageBreak/>
              <w:t>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w:t>
            </w:r>
            <w:r>
              <w:lastRenderedPageBreak/>
              <w:t>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w:t>
            </w:r>
            <w:r>
              <w:lastRenderedPageBreak/>
              <w:t>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w:t>
            </w:r>
            <w:r>
              <w:lastRenderedPageBreak/>
              <w:t>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22.3.42. договора перевода правового титула на капитальное строение, </w:t>
            </w:r>
            <w:r>
              <w:rPr>
                <w:sz w:val="20"/>
                <w:szCs w:val="20"/>
              </w:rPr>
              <w:lastRenderedPageBreak/>
              <w:t>незавершенное законсервированное капитальное строение, изолированное помещение либо машино-место на кредитодателя</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r>
            <w:r>
              <w:lastRenderedPageBreak/>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w:t>
            </w:r>
            <w:r>
              <w:rPr>
                <w:sz w:val="20"/>
                <w:szCs w:val="20"/>
              </w:rPr>
              <w:lastRenderedPageBreak/>
              <w:t>помещение либо машино-место</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постановление судебного исполнителя – в случае обращения судебного </w:t>
            </w:r>
            <w:r>
              <w:lastRenderedPageBreak/>
              <w:t>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w:t>
            </w:r>
            <w:r>
              <w:lastRenderedPageBreak/>
              <w:t xml:space="preserve">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w:t>
            </w:r>
            <w:r>
              <w:rPr>
                <w:sz w:val="20"/>
                <w:szCs w:val="20"/>
              </w:rPr>
              <w:lastRenderedPageBreak/>
              <w:t>об ипотеке</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письменное согласование </w:t>
            </w:r>
            <w:r>
              <w:lastRenderedPageBreak/>
              <w:t xml:space="preserve">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22.3.46. соглашения об изменении или расторжении договора, указанного в подпункте 22.3.51 пункта 22.3 настоящего перечня, или соглашения об </w:t>
            </w:r>
            <w:r>
              <w:rPr>
                <w:sz w:val="20"/>
                <w:szCs w:val="20"/>
              </w:rPr>
              <w:lastRenderedPageBreak/>
              <w:t>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документ, </w:t>
            </w:r>
            <w:r>
              <w:lastRenderedPageBreak/>
              <w:t>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w:t>
            </w:r>
            <w:r>
              <w:lastRenderedPageBreak/>
              <w:t xml:space="preserve">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 – за государственную регистрацию договора</w:t>
            </w:r>
            <w:r>
              <w:br/>
            </w:r>
            <w:r>
              <w:br/>
            </w: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w:t>
            </w:r>
            <w:r>
              <w:rPr>
                <w:sz w:val="20"/>
                <w:szCs w:val="20"/>
              </w:rPr>
              <w:lastRenderedPageBreak/>
              <w:t>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 xml:space="preserve">соглашение об изменении </w:t>
            </w:r>
            <w:r>
              <w:lastRenderedPageBreak/>
              <w:t>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 xml:space="preserve">документ, подтверждающий отказ доверительного </w:t>
            </w:r>
            <w:r>
              <w:lastRenderedPageBreak/>
              <w:t>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 xml:space="preserve">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w:t>
            </w:r>
            <w:r>
              <w:lastRenderedPageBreak/>
              <w:t>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w:t>
            </w:r>
            <w:r>
              <w:lastRenderedPageBreak/>
              <w:t xml:space="preserve">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w:t>
            </w:r>
            <w:r>
              <w:lastRenderedPageBreak/>
              <w:t>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22.3.49. договора о разделе или слиянии капитальных строений, изолированных помещений либо машино-мест</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lastRenderedPageBreak/>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w:t>
            </w:r>
            <w:r>
              <w:rPr>
                <w:sz w:val="20"/>
                <w:szCs w:val="20"/>
              </w:rPr>
              <w:lastRenderedPageBreak/>
              <w:t>помещение либо машино-место на основании его аннулирования</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r>
            <w:r>
              <w:lastRenderedPageBreak/>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w:t>
            </w:r>
            <w:r>
              <w:lastRenderedPageBreak/>
              <w:t>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r>
            <w:r>
              <w:lastRenderedPageBreak/>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w:t>
            </w:r>
            <w:r>
              <w:lastRenderedPageBreak/>
              <w:t xml:space="preserve">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22.4.1. создания эксплуатируемого капитального строения</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акт приемки эксплуатируемого капитального строения либо решение (приказ, постановление, распоряжение) лица (органа), назначившего приемочную комиссию, об </w:t>
            </w:r>
            <w:r>
              <w:lastRenderedPageBreak/>
              <w:t>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22.4.2. создания эксплуатируемого изолированного помещения, машино-места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 xml:space="preserve">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w:t>
            </w:r>
            <w:r>
              <w:lastRenderedPageBreak/>
              <w:t>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w:t>
            </w:r>
            <w:r>
              <w:lastRenderedPageBreak/>
              <w:t>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22.5. Государственная регистрация в специальном регистре, составление и </w:t>
            </w:r>
            <w:r>
              <w:rPr>
                <w:b w:val="0"/>
                <w:sz w:val="20"/>
                <w:szCs w:val="20"/>
              </w:rPr>
              <w:lastRenderedPageBreak/>
              <w:t>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r>
            <w:r>
              <w:lastRenderedPageBreak/>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 xml:space="preserve">договор о залоге документарной закладной – в случае </w:t>
            </w:r>
            <w:r>
              <w:lastRenderedPageBreak/>
              <w:t>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 xml:space="preserve">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w:t>
            </w:r>
            <w:r>
              <w:lastRenderedPageBreak/>
              <w:t>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 xml:space="preserve">документы, подтверждающие внесение платы (не </w:t>
            </w:r>
            <w:r>
              <w:lastRenderedPageBreak/>
              <w:t>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0,6 базовой величины (без учета стоимости бланка </w:t>
            </w:r>
            <w:r>
              <w:lastRenderedPageBreak/>
              <w:t>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 xml:space="preserve">бесплатно – в случае, если </w:t>
            </w:r>
            <w:r>
              <w:lastRenderedPageBreak/>
              <w:t>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83" w:type="pct"/>
            <w:tcMar>
              <w:top w:w="0" w:type="dxa"/>
              <w:left w:w="6" w:type="dxa"/>
              <w:bottom w:w="0" w:type="dxa"/>
              <w:right w:w="6" w:type="dxa"/>
            </w:tcMar>
            <w:hideMark/>
          </w:tcPr>
          <w:p w:rsidR="00BB4AF4" w:rsidRDefault="00BB4AF4">
            <w:pPr>
              <w:pStyle w:val="table10"/>
              <w:spacing w:before="120"/>
            </w:pPr>
            <w:r>
              <w:lastRenderedPageBreak/>
              <w:t>2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22.6. Государственная регистрация возникновения права собственности на эксплуатируемую дачу, садовый домик, за исключением случаев, указанных в </w:t>
            </w:r>
            <w:r>
              <w:rPr>
                <w:b w:val="0"/>
                <w:sz w:val="20"/>
                <w:szCs w:val="20"/>
              </w:rPr>
              <w:lastRenderedPageBreak/>
              <w:t>подпунктах 22.4.3 и 22.4.6 пункта 22.4 настоящего перечня</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документ, </w:t>
            </w:r>
            <w:r>
              <w:lastRenderedPageBreak/>
              <w:t>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22.8. Принятие решения, подтверждающего приобретательную давность на недвижимое имущество</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технический паспорт или ведомость технических характеристик</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w:t>
            </w:r>
            <w:r>
              <w:rPr>
                <w:b w:val="0"/>
                <w:sz w:val="20"/>
                <w:szCs w:val="20"/>
              </w:rPr>
              <w:lastRenderedPageBreak/>
              <w:t>имущества (за исключением эксплуатируемых капитальных строений (зданий, сооружений)******</w:t>
            </w:r>
          </w:p>
        </w:tc>
        <w:tc>
          <w:tcPr>
            <w:tcW w:w="1256" w:type="pct"/>
            <w:tcMar>
              <w:top w:w="0" w:type="dxa"/>
              <w:left w:w="6" w:type="dxa"/>
              <w:bottom w:w="0" w:type="dxa"/>
              <w:right w:w="6" w:type="dxa"/>
            </w:tcMar>
            <w:hideMark/>
          </w:tcPr>
          <w:p w:rsidR="00BB4AF4" w:rsidRDefault="00BB4AF4">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разрешительная документация на строительство объекта</w:t>
            </w:r>
            <w:r>
              <w:br/>
            </w:r>
            <w:r>
              <w:lastRenderedPageBreak/>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15 дней со дня подачи заявления,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1256" w:type="pct"/>
            <w:tcMar>
              <w:top w:w="0" w:type="dxa"/>
              <w:left w:w="6" w:type="dxa"/>
              <w:bottom w:w="0" w:type="dxa"/>
              <w:right w:w="6" w:type="dxa"/>
            </w:tcMar>
            <w:hideMark/>
          </w:tcPr>
          <w:p w:rsidR="00BB4AF4" w:rsidRDefault="00BB4AF4">
            <w:pPr>
              <w:pStyle w:val="table10"/>
              <w:spacing w:before="120"/>
            </w:pPr>
            <w:r>
              <w:t xml:space="preserve">территориальная организация по государственной регистрации </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r>
            <w:r>
              <w:lastRenderedPageBreak/>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w:t>
            </w:r>
            <w:r>
              <w:lastRenderedPageBreak/>
              <w:t>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22.12. Государственная регистрация возникновения сервитута на земельный участок, капитальное строение, незавершенное законсервированное </w:t>
            </w:r>
            <w:r>
              <w:rPr>
                <w:b w:val="0"/>
                <w:sz w:val="20"/>
                <w:szCs w:val="20"/>
              </w:rPr>
              <w:lastRenderedPageBreak/>
              <w:t>капитальное строение, изолированное помещение, машино-место на основании постановления суда</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документ, </w:t>
            </w:r>
            <w:r>
              <w:lastRenderedPageBreak/>
              <w:t>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 xml:space="preserve">бессрочно </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22.14. Государственная регистрация прекращения сервитута на земельный </w:t>
            </w:r>
            <w:r>
              <w:rPr>
                <w:b w:val="0"/>
                <w:sz w:val="20"/>
                <w:szCs w:val="20"/>
              </w:rPr>
              <w:lastRenderedPageBreak/>
              <w:t>участок, капитальное строение, незавершенное законсервированное капитальное строение, изолированное помещение, машино-место</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r>
            <w:r>
              <w:lastRenderedPageBreak/>
              <w:t>паспорт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0,5 базовой величины – за государственную </w:t>
            </w:r>
            <w:r>
              <w:lastRenderedPageBreak/>
              <w:t>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w:t>
            </w:r>
            <w:r>
              <w:lastRenderedPageBreak/>
              <w:t xml:space="preserve">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w:t>
            </w:r>
            <w:r>
              <w:rPr>
                <w:b w:val="0"/>
                <w:sz w:val="20"/>
                <w:szCs w:val="20"/>
              </w:rPr>
              <w:lastRenderedPageBreak/>
              <w:t>юридическое значение, не указанном ранее в настоящем перечне</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 xml:space="preserve">постановление судебного исполнителя – в случае </w:t>
            </w:r>
            <w:r>
              <w:lastRenderedPageBreak/>
              <w:t>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BB4AF4" w:rsidRDefault="00BB4AF4">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22.17. Выдача:</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0,3 базовой величины, а при выполнении срочного заказа – 0,4 базовой величины</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 а при выполнении срочного заказа – 5 рабочих дней</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22.17.2. справки о технических характеристиках приватизируемой квартиры с проведением проверки характеристик (обследованием) квартиры</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0,9 базовой величины, а при выполнении срочного заказа – 1 базовая величина</w:t>
            </w:r>
          </w:p>
        </w:tc>
        <w:tc>
          <w:tcPr>
            <w:tcW w:w="583" w:type="pct"/>
            <w:tcMar>
              <w:top w:w="0" w:type="dxa"/>
              <w:left w:w="6" w:type="dxa"/>
              <w:bottom w:w="0" w:type="dxa"/>
              <w:right w:w="6" w:type="dxa"/>
            </w:tcMar>
            <w:hideMark/>
          </w:tcPr>
          <w:p w:rsidR="00BB4AF4" w:rsidRDefault="00BB4AF4">
            <w:pPr>
              <w:pStyle w:val="table10"/>
              <w:spacing w:before="120"/>
            </w:pPr>
            <w:r>
              <w:t>1 месяц со дня подачи заявления, а при выполнении срочного заказа – 5 рабочих дней</w:t>
            </w:r>
          </w:p>
        </w:tc>
        <w:tc>
          <w:tcPr>
            <w:tcW w:w="650" w:type="pct"/>
            <w:tcMar>
              <w:top w:w="0" w:type="dxa"/>
              <w:left w:w="6" w:type="dxa"/>
              <w:bottom w:w="0" w:type="dxa"/>
              <w:right w:w="6" w:type="dxa"/>
            </w:tcMar>
            <w:hideMark/>
          </w:tcPr>
          <w:p w:rsidR="00BB4AF4" w:rsidRDefault="00BB4AF4">
            <w:pPr>
              <w:pStyle w:val="table10"/>
              <w:spacing w:before="120"/>
            </w:pPr>
            <w:r>
              <w:t>1 год</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256" w:type="pct"/>
            <w:tcMar>
              <w:top w:w="0" w:type="dxa"/>
              <w:left w:w="6" w:type="dxa"/>
              <w:bottom w:w="0" w:type="dxa"/>
              <w:right w:w="6" w:type="dxa"/>
            </w:tcMar>
            <w:hideMark/>
          </w:tcPr>
          <w:p w:rsidR="00BB4AF4" w:rsidRDefault="00BB4AF4">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1256" w:type="pct"/>
            <w:tcMar>
              <w:top w:w="0" w:type="dxa"/>
              <w:left w:w="6" w:type="dxa"/>
              <w:bottom w:w="0" w:type="dxa"/>
              <w:right w:w="6" w:type="dxa"/>
            </w:tcMar>
            <w:hideMark/>
          </w:tcPr>
          <w:p w:rsidR="00BB4AF4" w:rsidRDefault="00BB4AF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0,1 базовой величины</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22.17.5. справки об отсутствии прав на объекты недвижимого имущества</w:t>
            </w:r>
          </w:p>
        </w:tc>
        <w:tc>
          <w:tcPr>
            <w:tcW w:w="1256" w:type="pct"/>
            <w:tcMar>
              <w:top w:w="0" w:type="dxa"/>
              <w:left w:w="6" w:type="dxa"/>
              <w:bottom w:w="0" w:type="dxa"/>
              <w:right w:w="6" w:type="dxa"/>
            </w:tcMar>
            <w:hideMark/>
          </w:tcPr>
          <w:p w:rsidR="00BB4AF4" w:rsidRDefault="00BB4AF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0,1 базовой величины</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0,1 базовой величины</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6 месяцев</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22.17.7. справки о лицах и органах, получивших сведения о недвижимом имуществе</w:t>
            </w:r>
          </w:p>
        </w:tc>
        <w:tc>
          <w:tcPr>
            <w:tcW w:w="1256" w:type="pct"/>
            <w:tcMar>
              <w:top w:w="0" w:type="dxa"/>
              <w:left w:w="6" w:type="dxa"/>
              <w:bottom w:w="0" w:type="dxa"/>
              <w:right w:w="6" w:type="dxa"/>
            </w:tcMar>
            <w:hideMark/>
          </w:tcPr>
          <w:p w:rsidR="00BB4AF4" w:rsidRDefault="00BB4AF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0,2 базовой величины</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0,2 базовой величины</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1256" w:type="pct"/>
            <w:tcMar>
              <w:top w:w="0" w:type="dxa"/>
              <w:left w:w="6" w:type="dxa"/>
              <w:bottom w:w="0" w:type="dxa"/>
              <w:right w:w="6" w:type="dxa"/>
            </w:tcMar>
            <w:hideMark/>
          </w:tcPr>
          <w:p w:rsidR="00BB4AF4" w:rsidRDefault="00BB4AF4">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0,2 базовой величины</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22.17.11. выписки из регистрационной книги о правах, ограничениях (обременениях) прав на изолированное </w:t>
            </w:r>
            <w:r>
              <w:rPr>
                <w:sz w:val="20"/>
                <w:szCs w:val="20"/>
              </w:rPr>
              <w:lastRenderedPageBreak/>
              <w:t>помещение, машино-место</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0,2 базовой величины</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 xml:space="preserve">1 месяц – в случае выдачи выписки, содержащей специальную отметку </w:t>
            </w:r>
            <w:r>
              <w:lastRenderedPageBreak/>
              <w:t>«Выдана для нотариального удостоверения»</w:t>
            </w:r>
            <w:r>
              <w:br/>
            </w:r>
            <w:r>
              <w:br/>
              <w:t>бессрочно – в иных случаях</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256" w:type="pct"/>
            <w:tcMar>
              <w:top w:w="0" w:type="dxa"/>
              <w:left w:w="6" w:type="dxa"/>
              <w:bottom w:w="0" w:type="dxa"/>
              <w:right w:w="6" w:type="dxa"/>
            </w:tcMar>
            <w:hideMark/>
          </w:tcPr>
          <w:p w:rsidR="00BB4AF4" w:rsidRDefault="00BB4AF4">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BB4AF4" w:rsidRDefault="00BB4AF4">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22.17.13. земельно-кадастрового плана земельного участка</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0,3 базовой величины</w:t>
            </w:r>
          </w:p>
        </w:tc>
        <w:tc>
          <w:tcPr>
            <w:tcW w:w="583" w:type="pct"/>
            <w:tcMar>
              <w:top w:w="0" w:type="dxa"/>
              <w:left w:w="6" w:type="dxa"/>
              <w:bottom w:w="0" w:type="dxa"/>
              <w:right w:w="6" w:type="dxa"/>
            </w:tcMar>
            <w:hideMark/>
          </w:tcPr>
          <w:p w:rsidR="00BB4AF4" w:rsidRDefault="00BB4AF4">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1256" w:type="pct"/>
            <w:tcMar>
              <w:top w:w="0" w:type="dxa"/>
              <w:left w:w="6" w:type="dxa"/>
              <w:bottom w:w="0" w:type="dxa"/>
              <w:right w:w="6" w:type="dxa"/>
            </w:tcMar>
            <w:hideMark/>
          </w:tcPr>
          <w:p w:rsidR="00BB4AF4" w:rsidRDefault="00BB4AF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0,3 базовой величины</w:t>
            </w:r>
          </w:p>
        </w:tc>
        <w:tc>
          <w:tcPr>
            <w:tcW w:w="583" w:type="pct"/>
            <w:tcMar>
              <w:top w:w="0" w:type="dxa"/>
              <w:left w:w="6" w:type="dxa"/>
              <w:bottom w:w="0" w:type="dxa"/>
              <w:right w:w="6" w:type="dxa"/>
            </w:tcMar>
            <w:hideMark/>
          </w:tcPr>
          <w:p w:rsidR="00BB4AF4" w:rsidRDefault="00BB4AF4">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22.18. Удостоверение:</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w:t>
            </w:r>
            <w:r>
              <w:rPr>
                <w:sz w:val="20"/>
                <w:szCs w:val="20"/>
              </w:rPr>
              <w:lastRenderedPageBreak/>
              <w:t>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1256" w:type="pct"/>
            <w:tcMar>
              <w:top w:w="0" w:type="dxa"/>
              <w:left w:w="6" w:type="dxa"/>
              <w:bottom w:w="0" w:type="dxa"/>
              <w:right w:w="6" w:type="dxa"/>
            </w:tcMar>
            <w:hideMark/>
          </w:tcPr>
          <w:p w:rsidR="00BB4AF4" w:rsidRDefault="00BB4AF4">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lastRenderedPageBreak/>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согласие </w:t>
            </w:r>
            <w:r>
              <w:lastRenderedPageBreak/>
              <w:t>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 xml:space="preserve">письменное заявление гражданина об отсутствии супруга (бывшего </w:t>
            </w:r>
            <w:r>
              <w:lastRenderedPageBreak/>
              <w:t>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письменный отказ сособственника недвижимого имущества </w:t>
            </w:r>
            <w:r>
              <w:lastRenderedPageBreak/>
              <w:t>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w:t>
            </w:r>
            <w:r>
              <w:lastRenderedPageBreak/>
              <w:t>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w:t>
            </w:r>
            <w:r>
              <w:lastRenderedPageBreak/>
              <w:t>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 xml:space="preserve">письменный отказ наследников собственника недвижимого имущества от преимущественного права покупки </w:t>
            </w:r>
            <w:r>
              <w:lastRenderedPageBreak/>
              <w:t>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 xml:space="preserve">письменное согласие кредитора на перевод должником своего долга на другое лицо – в случае отчуждения недвижимого имущества, на которое </w:t>
            </w:r>
            <w:r>
              <w:lastRenderedPageBreak/>
              <w:t>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w:t>
            </w:r>
            <w:r>
              <w:lastRenderedPageBreak/>
              <w:t>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w:t>
            </w:r>
            <w:r>
              <w:br/>
            </w:r>
            <w:r>
              <w:br/>
              <w:t xml:space="preserve">2 базовые величины – за удостоверение договора для близких родственников (родителей, детей, </w:t>
            </w:r>
            <w:r>
              <w:lastRenderedPageBreak/>
              <w:t>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3 рабочих дня (1 рабочий день – в случае удостоверения договора в ускоренном порядке) со дня подачи заявления, а в случае </w:t>
            </w:r>
            <w:r>
              <w:lastRenderedPageBreak/>
              <w:t>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22.18.2. документа, являющегося основанием для государственной регистрации сделки с предприятием</w:t>
            </w:r>
          </w:p>
        </w:tc>
        <w:tc>
          <w:tcPr>
            <w:tcW w:w="1256" w:type="pct"/>
            <w:tcMar>
              <w:top w:w="0" w:type="dxa"/>
              <w:left w:w="6" w:type="dxa"/>
              <w:bottom w:w="0" w:type="dxa"/>
              <w:right w:w="6" w:type="dxa"/>
            </w:tcMar>
            <w:hideMark/>
          </w:tcPr>
          <w:p w:rsidR="00BB4AF4" w:rsidRDefault="00BB4AF4">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 xml:space="preserve">письменное согласие залогодержателя имущества, включенного в состав предприятия, на </w:t>
            </w:r>
            <w:r>
              <w:lastRenderedPageBreak/>
              <w:t>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документы, подтверждающие </w:t>
            </w:r>
            <w:r>
              <w:lastRenderedPageBreak/>
              <w:t>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83" w:type="pct"/>
            <w:tcMar>
              <w:top w:w="0" w:type="dxa"/>
              <w:left w:w="6" w:type="dxa"/>
              <w:bottom w:w="0" w:type="dxa"/>
              <w:right w:w="6" w:type="dxa"/>
            </w:tcMar>
            <w:hideMark/>
          </w:tcPr>
          <w:p w:rsidR="00BB4AF4" w:rsidRDefault="00BB4AF4">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22.18.3. договоров о залоге</w:t>
            </w:r>
          </w:p>
        </w:tc>
        <w:tc>
          <w:tcPr>
            <w:tcW w:w="1256" w:type="pct"/>
            <w:tcMar>
              <w:top w:w="0" w:type="dxa"/>
              <w:left w:w="6" w:type="dxa"/>
              <w:bottom w:w="0" w:type="dxa"/>
              <w:right w:w="6" w:type="dxa"/>
            </w:tcMar>
            <w:hideMark/>
          </w:tcPr>
          <w:p w:rsidR="00BB4AF4" w:rsidRDefault="00BB4AF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r>
            <w:r>
              <w:lastRenderedPageBreak/>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 xml:space="preserve">письменное согласие </w:t>
            </w:r>
            <w:r>
              <w:lastRenderedPageBreak/>
              <w:t>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lastRenderedPageBreak/>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83" w:type="pct"/>
            <w:tcMar>
              <w:top w:w="0" w:type="dxa"/>
              <w:left w:w="6" w:type="dxa"/>
              <w:bottom w:w="0" w:type="dxa"/>
              <w:right w:w="6" w:type="dxa"/>
            </w:tcMar>
            <w:hideMark/>
          </w:tcPr>
          <w:p w:rsidR="00BB4AF4" w:rsidRDefault="00BB4AF4">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1256" w:type="pct"/>
            <w:tcMar>
              <w:top w:w="0" w:type="dxa"/>
              <w:left w:w="6" w:type="dxa"/>
              <w:bottom w:w="0" w:type="dxa"/>
              <w:right w:w="6" w:type="dxa"/>
            </w:tcMar>
            <w:hideMark/>
          </w:tcPr>
          <w:p w:rsidR="00BB4AF4" w:rsidRDefault="00BB4AF4">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r>
            <w:r>
              <w:lastRenderedPageBreak/>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 xml:space="preserve">договор доверительного управления, если сделка </w:t>
            </w:r>
            <w:r>
              <w:lastRenderedPageBreak/>
              <w:t>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 xml:space="preserve">0,4 базовой величины – дополнительно за удостоверение соглашения (договора) в ускоренном </w:t>
            </w:r>
            <w:r>
              <w:lastRenderedPageBreak/>
              <w:t>порядке</w:t>
            </w:r>
          </w:p>
        </w:tc>
        <w:tc>
          <w:tcPr>
            <w:tcW w:w="583" w:type="pct"/>
            <w:tcMar>
              <w:top w:w="0" w:type="dxa"/>
              <w:left w:w="6" w:type="dxa"/>
              <w:bottom w:w="0" w:type="dxa"/>
              <w:right w:w="6" w:type="dxa"/>
            </w:tcMar>
            <w:hideMark/>
          </w:tcPr>
          <w:p w:rsidR="00BB4AF4" w:rsidRDefault="00BB4AF4">
            <w:pPr>
              <w:pStyle w:val="table10"/>
              <w:spacing w:before="120"/>
            </w:pPr>
            <w:r>
              <w:lastRenderedPageBreak/>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22.18.5. договоров доверительного управления имуществом</w:t>
            </w:r>
          </w:p>
        </w:tc>
        <w:tc>
          <w:tcPr>
            <w:tcW w:w="1256" w:type="pct"/>
            <w:tcMar>
              <w:top w:w="0" w:type="dxa"/>
              <w:left w:w="6" w:type="dxa"/>
              <w:bottom w:w="0" w:type="dxa"/>
              <w:right w:w="6" w:type="dxa"/>
            </w:tcMar>
            <w:hideMark/>
          </w:tcPr>
          <w:p w:rsidR="00BB4AF4" w:rsidRDefault="00BB4AF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w:t>
            </w:r>
            <w:r>
              <w:lastRenderedPageBreak/>
              <w:t>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83" w:type="pct"/>
            <w:tcMar>
              <w:top w:w="0" w:type="dxa"/>
              <w:left w:w="6" w:type="dxa"/>
              <w:bottom w:w="0" w:type="dxa"/>
              <w:right w:w="6" w:type="dxa"/>
            </w:tcMar>
            <w:hideMark/>
          </w:tcPr>
          <w:p w:rsidR="00BB4AF4" w:rsidRDefault="00BB4AF4">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1256" w:type="pct"/>
            <w:tcMar>
              <w:top w:w="0" w:type="dxa"/>
              <w:left w:w="6" w:type="dxa"/>
              <w:bottom w:w="0" w:type="dxa"/>
              <w:right w:w="6" w:type="dxa"/>
            </w:tcMar>
            <w:hideMark/>
          </w:tcPr>
          <w:p w:rsidR="00BB4AF4" w:rsidRDefault="00BB4AF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 xml:space="preserve">документы, предусмотренные для удостоверения </w:t>
            </w:r>
            <w:r>
              <w:lastRenderedPageBreak/>
              <w:t>соответствующего соглашения (договора), указанного в 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 xml:space="preserve">0,4 базовой величины – дополнительно за удостоверение соглашения </w:t>
            </w:r>
            <w:r>
              <w:lastRenderedPageBreak/>
              <w:t>(договора) в ускоренном порядке</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lastRenderedPageBreak/>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w:t>
            </w:r>
            <w:r>
              <w:rPr>
                <w:sz w:val="20"/>
                <w:szCs w:val="20"/>
              </w:rPr>
              <w:lastRenderedPageBreak/>
              <w:t>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br/>
              <w:t>паспорт или иной документ, удостоверяющий личность</w:t>
            </w:r>
            <w:r>
              <w:br/>
            </w:r>
            <w:r>
              <w:br/>
            </w:r>
            <w:r>
              <w:lastRenderedPageBreak/>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письменное согласие залогодержателя, если </w:t>
            </w:r>
            <w:r>
              <w:lastRenderedPageBreak/>
              <w:t>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письменное согласие арендодателя земельного </w:t>
            </w:r>
            <w:r>
              <w:lastRenderedPageBreak/>
              <w:t>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w:t>
            </w:r>
            <w:r>
              <w:lastRenderedPageBreak/>
              <w:t>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 xml:space="preserve">письменное согласие залогодателя на уступку требования, если такое </w:t>
            </w:r>
            <w:r>
              <w:lastRenderedPageBreak/>
              <w:t>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 xml:space="preserve">документы, </w:t>
            </w:r>
            <w:r>
              <w:lastRenderedPageBreak/>
              <w:t>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0,6 базовой величины</w:t>
            </w:r>
            <w:r>
              <w:br/>
            </w:r>
            <w:r>
              <w:br/>
              <w:t xml:space="preserve">2 базовые величины, а при обращении пенсионеров, инвалидов, а также законных представителей </w:t>
            </w:r>
            <w:r>
              <w:lastRenderedPageBreak/>
              <w:t>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BB4AF4" w:rsidRDefault="00BB4AF4">
            <w:pPr>
              <w:pStyle w:val="table10"/>
              <w:spacing w:before="120"/>
            </w:pPr>
            <w:r>
              <w:lastRenderedPageBreak/>
              <w:t xml:space="preserve">3 рабочих дня (1 рабочий день – в случае удостоверения соглашения (договора) в ускоренном порядке) </w:t>
            </w:r>
            <w:r>
              <w:lastRenderedPageBreak/>
              <w:t>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lastRenderedPageBreak/>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22.19. Изготовление и выдача дубликата:</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 </w:t>
            </w:r>
          </w:p>
        </w:tc>
        <w:tc>
          <w:tcPr>
            <w:tcW w:w="583" w:type="pct"/>
            <w:tcMar>
              <w:top w:w="0" w:type="dxa"/>
              <w:left w:w="6" w:type="dxa"/>
              <w:bottom w:w="0" w:type="dxa"/>
              <w:right w:w="6" w:type="dxa"/>
            </w:tcMar>
            <w:hideMark/>
          </w:tcPr>
          <w:p w:rsidR="00BB4AF4" w:rsidRDefault="00BB4AF4">
            <w:pPr>
              <w:pStyle w:val="table10"/>
              <w:spacing w:before="120"/>
            </w:pPr>
            <w:r>
              <w:t> </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22.19.1. свидетельства (удостоверения) о государственной регистрации</w:t>
            </w:r>
          </w:p>
        </w:tc>
        <w:tc>
          <w:tcPr>
            <w:tcW w:w="1256" w:type="pct"/>
            <w:tcMar>
              <w:top w:w="0" w:type="dxa"/>
              <w:left w:w="6" w:type="dxa"/>
              <w:bottom w:w="0" w:type="dxa"/>
              <w:right w:w="6" w:type="dxa"/>
            </w:tcMar>
            <w:hideMark/>
          </w:tcPr>
          <w:p w:rsidR="00BB4AF4" w:rsidRDefault="00BB4AF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0,1 базовой величины</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intext"/>
              <w:spacing w:before="120"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1256" w:type="pct"/>
            <w:tcMar>
              <w:top w:w="0" w:type="dxa"/>
              <w:left w:w="6" w:type="dxa"/>
              <w:bottom w:w="0" w:type="dxa"/>
              <w:right w:w="6" w:type="dxa"/>
            </w:tcMar>
            <w:hideMark/>
          </w:tcPr>
          <w:p w:rsidR="00BB4AF4" w:rsidRDefault="00BB4AF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717" w:type="pct"/>
            <w:tcMar>
              <w:top w:w="0" w:type="dxa"/>
              <w:left w:w="6" w:type="dxa"/>
              <w:bottom w:w="0" w:type="dxa"/>
              <w:right w:w="6" w:type="dxa"/>
            </w:tcMar>
            <w:hideMark/>
          </w:tcPr>
          <w:p w:rsidR="00BB4AF4" w:rsidRDefault="00BB4AF4">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83" w:type="pct"/>
            <w:tcMar>
              <w:top w:w="0" w:type="dxa"/>
              <w:left w:w="6" w:type="dxa"/>
              <w:bottom w:w="0" w:type="dxa"/>
              <w:right w:w="6" w:type="dxa"/>
            </w:tcMar>
            <w:hideMark/>
          </w:tcPr>
          <w:p w:rsidR="00BB4AF4" w:rsidRDefault="00BB4AF4">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1256" w:type="pct"/>
            <w:tcMar>
              <w:top w:w="0" w:type="dxa"/>
              <w:left w:w="6" w:type="dxa"/>
              <w:bottom w:w="0" w:type="dxa"/>
              <w:right w:w="6" w:type="dxa"/>
            </w:tcMar>
            <w:hideMark/>
          </w:tcPr>
          <w:p w:rsidR="00BB4AF4" w:rsidRDefault="00BB4AF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 xml:space="preserve">копия постановления суда – в случае исправления ошибки нетехнического характера </w:t>
            </w:r>
            <w:r>
              <w:lastRenderedPageBreak/>
              <w:t>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 xml:space="preserve">1,95 базовой величины за внесение исправлений в отношении предприятия, </w:t>
            </w:r>
            <w:r>
              <w:lastRenderedPageBreak/>
              <w:t>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583" w:type="pct"/>
            <w:tcMar>
              <w:top w:w="0" w:type="dxa"/>
              <w:left w:w="6" w:type="dxa"/>
              <w:bottom w:w="0" w:type="dxa"/>
              <w:right w:w="6" w:type="dxa"/>
            </w:tcMar>
            <w:hideMark/>
          </w:tcPr>
          <w:p w:rsidR="00BB4AF4" w:rsidRDefault="00BB4AF4">
            <w:pPr>
              <w:pStyle w:val="table10"/>
              <w:spacing w:before="120"/>
            </w:pPr>
            <w:r>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1256" w:type="pct"/>
            <w:tcMar>
              <w:top w:w="0" w:type="dxa"/>
              <w:left w:w="6" w:type="dxa"/>
              <w:bottom w:w="0" w:type="dxa"/>
              <w:right w:w="6" w:type="dxa"/>
            </w:tcMar>
            <w:hideMark/>
          </w:tcPr>
          <w:p w:rsidR="00BB4AF4" w:rsidRDefault="00BB4AF4">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 xml:space="preserve">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w:t>
            </w:r>
            <w:r>
              <w:lastRenderedPageBreak/>
              <w:t>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 xml:space="preserve">перечень имущества и имущественных прав, входящих в состав </w:t>
            </w:r>
            <w:r>
              <w:lastRenderedPageBreak/>
              <w:t>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w:t>
            </w:r>
            <w:r>
              <w:lastRenderedPageBreak/>
              <w:t>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 xml:space="preserve">документы, подтверждающие согласие залогодержателей предприятия, лиц, в пользу которых установлены ограничения (обременения) прав на предприятие, на </w:t>
            </w:r>
            <w:r>
              <w:lastRenderedPageBreak/>
              <w:t>осуществление государственной регистрации изменения предприятия, – в случае государственной регистрации изменения предприятия</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w:t>
            </w:r>
            <w:r>
              <w:lastRenderedPageBreak/>
              <w:t>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 xml:space="preserve">легализованная выписка из торгового реестра </w:t>
            </w:r>
            <w:r>
              <w:lastRenderedPageBreak/>
              <w:t>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 xml:space="preserve">документы, выражающие содержание сделки с предприятием, содержащие указание на регистрационный номер предприятия, – в случае </w:t>
            </w:r>
            <w:r>
              <w:lastRenderedPageBreak/>
              <w:t>государственной регистрации сделки с предприятием</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717" w:type="pct"/>
            <w:tcMar>
              <w:top w:w="0" w:type="dxa"/>
              <w:left w:w="6" w:type="dxa"/>
              <w:bottom w:w="0" w:type="dxa"/>
              <w:right w:w="6" w:type="dxa"/>
            </w:tcMar>
            <w:hideMark/>
          </w:tcPr>
          <w:p w:rsidR="00BB4AF4" w:rsidRDefault="00BB4AF4">
            <w:pPr>
              <w:pStyle w:val="table10"/>
              <w:spacing w:before="120"/>
            </w:pPr>
            <w:r>
              <w:lastRenderedPageBreak/>
              <w:t xml:space="preserve">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w:t>
            </w:r>
            <w:r>
              <w:lastRenderedPageBreak/>
              <w:t>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583" w:type="pct"/>
            <w:tcMar>
              <w:top w:w="0" w:type="dxa"/>
              <w:left w:w="6" w:type="dxa"/>
              <w:bottom w:w="0" w:type="dxa"/>
              <w:right w:w="6" w:type="dxa"/>
            </w:tcMar>
            <w:hideMark/>
          </w:tcPr>
          <w:p w:rsidR="00BB4AF4" w:rsidRDefault="00BB4AF4">
            <w:pPr>
              <w:pStyle w:val="table10"/>
              <w:spacing w:before="120"/>
            </w:pPr>
            <w:r>
              <w:lastRenderedPageBreak/>
              <w:t>30 дней со дня подачи заявления, а в случае совершения регистрационных действий в ускоренном порядке – 5 рабочих дней</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1256" w:type="pct"/>
            <w:tcMar>
              <w:top w:w="0" w:type="dxa"/>
              <w:left w:w="6" w:type="dxa"/>
              <w:bottom w:w="0" w:type="dxa"/>
              <w:right w:w="6" w:type="dxa"/>
            </w:tcMar>
            <w:hideMark/>
          </w:tcPr>
          <w:p w:rsidR="00BB4AF4" w:rsidRDefault="00BB4AF4">
            <w:pPr>
              <w:pStyle w:val="table10"/>
              <w:spacing w:before="120"/>
            </w:pPr>
            <w:r>
              <w:t>садоводческое товарищество</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7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t xml:space="preserve">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w:t>
            </w:r>
            <w:r>
              <w:rPr>
                <w:b w:val="0"/>
                <w:sz w:val="20"/>
                <w:szCs w:val="20"/>
              </w:rPr>
              <w:lastRenderedPageBreak/>
              <w:t>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1256" w:type="pct"/>
            <w:tcMar>
              <w:top w:w="0" w:type="dxa"/>
              <w:left w:w="6" w:type="dxa"/>
              <w:bottom w:w="0" w:type="dxa"/>
              <w:right w:w="6" w:type="dxa"/>
            </w:tcMar>
            <w:hideMark/>
          </w:tcPr>
          <w:p w:rsidR="00BB4AF4" w:rsidRDefault="00BB4AF4">
            <w:pPr>
              <w:pStyle w:val="table10"/>
              <w:spacing w:before="120"/>
            </w:pPr>
            <w:r>
              <w:lastRenderedPageBreak/>
              <w:t>гаражный кооператив</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7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1077" w:type="pct"/>
            <w:tcMar>
              <w:top w:w="0" w:type="dxa"/>
              <w:left w:w="6" w:type="dxa"/>
              <w:bottom w:w="0" w:type="dxa"/>
              <w:right w:w="6" w:type="dxa"/>
            </w:tcMar>
            <w:hideMark/>
          </w:tcPr>
          <w:p w:rsidR="00BB4AF4" w:rsidRDefault="00BB4AF4">
            <w:pPr>
              <w:pStyle w:val="article"/>
              <w:spacing w:before="120" w:after="100"/>
              <w:ind w:left="0" w:firstLine="0"/>
              <w:rPr>
                <w:b w:val="0"/>
                <w:sz w:val="20"/>
                <w:szCs w:val="20"/>
              </w:rPr>
            </w:pPr>
            <w:r>
              <w:rPr>
                <w:b w:val="0"/>
                <w:sz w:val="20"/>
                <w:szCs w:val="2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1256" w:type="pct"/>
            <w:tcMar>
              <w:top w:w="0" w:type="dxa"/>
              <w:left w:w="6" w:type="dxa"/>
              <w:bottom w:w="0" w:type="dxa"/>
              <w:right w:w="6" w:type="dxa"/>
            </w:tcMar>
            <w:hideMark/>
          </w:tcPr>
          <w:p w:rsidR="00BB4AF4" w:rsidRDefault="00BB4AF4">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BB4AF4" w:rsidRDefault="00BB4AF4">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1 месяц со дня обращения</w:t>
            </w:r>
          </w:p>
        </w:tc>
        <w:tc>
          <w:tcPr>
            <w:tcW w:w="650" w:type="pct"/>
            <w:tcMar>
              <w:top w:w="0" w:type="dxa"/>
              <w:left w:w="6" w:type="dxa"/>
              <w:bottom w:w="0" w:type="dxa"/>
              <w:right w:w="6" w:type="dxa"/>
            </w:tcMar>
            <w:hideMark/>
          </w:tcPr>
          <w:p w:rsidR="00BB4AF4" w:rsidRDefault="00BB4AF4">
            <w:pPr>
              <w:pStyle w:val="table10"/>
              <w:spacing w:before="120"/>
            </w:pPr>
            <w:r>
              <w:t>бессрочно</w:t>
            </w:r>
          </w:p>
        </w:tc>
      </w:tr>
      <w:tr w:rsidR="00BB4AF4">
        <w:trPr>
          <w:trHeight w:val="240"/>
        </w:trPr>
        <w:tc>
          <w:tcPr>
            <w:tcW w:w="5000" w:type="pct"/>
            <w:gridSpan w:val="6"/>
            <w:tcMar>
              <w:top w:w="0" w:type="dxa"/>
              <w:left w:w="6" w:type="dxa"/>
              <w:bottom w:w="0" w:type="dxa"/>
              <w:right w:w="6" w:type="dxa"/>
            </w:tcMar>
            <w:hideMark/>
          </w:tcPr>
          <w:p w:rsidR="00BB4AF4" w:rsidRDefault="00BB4AF4">
            <w:pPr>
              <w:pStyle w:val="chapter"/>
              <w:spacing w:before="120" w:after="0"/>
            </w:pPr>
            <w:r>
              <w:t>ГЛАВА 23</w:t>
            </w:r>
            <w:r>
              <w:br/>
              <w:t>СЕРТИФИКАЦИЯ</w:t>
            </w:r>
          </w:p>
        </w:tc>
      </w:tr>
      <w:tr w:rsidR="00BB4AF4">
        <w:trPr>
          <w:trHeight w:val="238"/>
        </w:trPr>
        <w:tc>
          <w:tcPr>
            <w:tcW w:w="1077" w:type="pct"/>
            <w:tcMar>
              <w:top w:w="0" w:type="dxa"/>
              <w:left w:w="6" w:type="dxa"/>
              <w:bottom w:w="0" w:type="dxa"/>
              <w:right w:w="6" w:type="dxa"/>
            </w:tcMar>
            <w:hideMark/>
          </w:tcPr>
          <w:p w:rsidR="00BB4AF4" w:rsidRDefault="00BB4AF4">
            <w:pPr>
              <w:pStyle w:val="table10"/>
              <w:spacing w:before="120"/>
            </w:pPr>
            <w:r>
              <w:t xml:space="preserve">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w:t>
            </w:r>
            <w:r>
              <w:lastRenderedPageBreak/>
              <w:t>сертификата соответствия по инициативе его владельца*********</w:t>
            </w:r>
          </w:p>
        </w:tc>
        <w:tc>
          <w:tcPr>
            <w:tcW w:w="1256" w:type="pct"/>
            <w:tcMar>
              <w:top w:w="0" w:type="dxa"/>
              <w:left w:w="6" w:type="dxa"/>
              <w:bottom w:w="0" w:type="dxa"/>
              <w:right w:w="6" w:type="dxa"/>
            </w:tcMar>
            <w:hideMark/>
          </w:tcPr>
          <w:p w:rsidR="00BB4AF4" w:rsidRDefault="00BB4AF4">
            <w:pPr>
              <w:pStyle w:val="table10"/>
              <w:spacing w:before="120"/>
            </w:pPr>
            <w:r>
              <w:lastRenderedPageBreak/>
              <w:t>организации, аккредитованные в качестве органов по сертификации</w:t>
            </w:r>
          </w:p>
        </w:tc>
        <w:tc>
          <w:tcPr>
            <w:tcW w:w="717" w:type="pct"/>
            <w:tcMar>
              <w:top w:w="0" w:type="dxa"/>
              <w:left w:w="6" w:type="dxa"/>
              <w:bottom w:w="0" w:type="dxa"/>
              <w:right w:w="6" w:type="dxa"/>
            </w:tcMar>
            <w:hideMark/>
          </w:tcPr>
          <w:p w:rsidR="00BB4AF4" w:rsidRDefault="00BB4AF4">
            <w:pPr>
              <w:pStyle w:val="table10"/>
              <w:spacing w:before="120"/>
            </w:pPr>
            <w:r>
              <w:t>для выдачи сертификата соответствия на продукцию:</w:t>
            </w:r>
            <w:r>
              <w:br/>
            </w:r>
            <w:r>
              <w:br/>
              <w:t>заявление</w:t>
            </w:r>
            <w:r>
              <w:br/>
              <w:t>протоколы испытаний</w:t>
            </w:r>
            <w:r>
              <w:br/>
            </w:r>
            <w:r>
              <w:br/>
              <w:t xml:space="preserve">отчет об анализе </w:t>
            </w:r>
            <w:r>
              <w:lastRenderedPageBreak/>
              <w:t>состояния производства (при необходимости)</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плата за услуги</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 xml:space="preserve">5 лет – при сертификации продукции серийного производства на время срока годности товара либо его реализации или без ограничения срока при возможности </w:t>
            </w:r>
            <w:r>
              <w:lastRenderedPageBreak/>
              <w:t>однозначной идентификации каждой единицы сертифицированного товара – в случае сертификации партии продукции</w:t>
            </w:r>
          </w:p>
        </w:tc>
      </w:tr>
      <w:tr w:rsidR="00BB4AF4">
        <w:trPr>
          <w:trHeight w:val="238"/>
        </w:trPr>
        <w:tc>
          <w:tcPr>
            <w:tcW w:w="1077" w:type="pct"/>
            <w:tcMar>
              <w:top w:w="0" w:type="dxa"/>
              <w:left w:w="6" w:type="dxa"/>
              <w:bottom w:w="0" w:type="dxa"/>
              <w:right w:w="6" w:type="dxa"/>
            </w:tcMar>
            <w:hideMark/>
          </w:tcPr>
          <w:p w:rsidR="00BB4AF4" w:rsidRDefault="00BB4AF4">
            <w:pPr>
              <w:pStyle w:val="table10"/>
              <w:spacing w:before="120"/>
            </w:pPr>
            <w:r>
              <w:lastRenderedPageBreak/>
              <w:t> </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для выдачи сертификата соответствия на выполнение работ (оказание услуг):</w:t>
            </w:r>
            <w:r>
              <w:br/>
            </w: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плата за услуги</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5 лет</w:t>
            </w:r>
          </w:p>
        </w:tc>
      </w:tr>
      <w:tr w:rsidR="00BB4AF4">
        <w:trPr>
          <w:trHeight w:val="238"/>
        </w:trPr>
        <w:tc>
          <w:tcPr>
            <w:tcW w:w="1077" w:type="pct"/>
            <w:tcMar>
              <w:top w:w="0" w:type="dxa"/>
              <w:left w:w="6" w:type="dxa"/>
              <w:bottom w:w="0" w:type="dxa"/>
              <w:right w:w="6" w:type="dxa"/>
            </w:tcMar>
            <w:hideMark/>
          </w:tcPr>
          <w:p w:rsidR="00BB4AF4" w:rsidRDefault="00BB4AF4">
            <w:pPr>
              <w:pStyle w:val="table10"/>
              <w:spacing w:before="120"/>
            </w:pPr>
            <w:r>
              <w:t> </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для внесения изменений и (или) дополнений в сертификат соответствия:</w:t>
            </w:r>
            <w:r>
              <w:br/>
            </w: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плата за услуги</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выданного сертификата соответствия</w:t>
            </w:r>
          </w:p>
        </w:tc>
      </w:tr>
      <w:tr w:rsidR="00BB4AF4">
        <w:trPr>
          <w:trHeight w:val="238"/>
        </w:trPr>
        <w:tc>
          <w:tcPr>
            <w:tcW w:w="1077" w:type="pct"/>
            <w:tcMar>
              <w:top w:w="0" w:type="dxa"/>
              <w:left w:w="6" w:type="dxa"/>
              <w:bottom w:w="0" w:type="dxa"/>
              <w:right w:w="6" w:type="dxa"/>
            </w:tcMar>
            <w:hideMark/>
          </w:tcPr>
          <w:p w:rsidR="00BB4AF4" w:rsidRDefault="00BB4AF4">
            <w:pPr>
              <w:pStyle w:val="table10"/>
              <w:spacing w:before="120"/>
            </w:pPr>
            <w:r>
              <w:t> </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для выдачи дубликата сертификата соответствия:</w:t>
            </w:r>
            <w:r>
              <w:br/>
            </w:r>
            <w:r>
              <w:br/>
              <w:t>заявление</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плата за услуги</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выданного сертификата соответствия</w:t>
            </w:r>
          </w:p>
        </w:tc>
      </w:tr>
      <w:tr w:rsidR="00BB4AF4">
        <w:trPr>
          <w:trHeight w:val="238"/>
        </w:trPr>
        <w:tc>
          <w:tcPr>
            <w:tcW w:w="1077" w:type="pct"/>
            <w:tcMar>
              <w:top w:w="0" w:type="dxa"/>
              <w:left w:w="6" w:type="dxa"/>
              <w:bottom w:w="0" w:type="dxa"/>
              <w:right w:w="6" w:type="dxa"/>
            </w:tcMar>
            <w:hideMark/>
          </w:tcPr>
          <w:p w:rsidR="00BB4AF4" w:rsidRDefault="00BB4AF4">
            <w:pPr>
              <w:pStyle w:val="table10"/>
              <w:spacing w:before="120"/>
            </w:pPr>
            <w:r>
              <w:lastRenderedPageBreak/>
              <w:t> </w:t>
            </w:r>
          </w:p>
        </w:tc>
        <w:tc>
          <w:tcPr>
            <w:tcW w:w="1256" w:type="pct"/>
            <w:tcMar>
              <w:top w:w="0" w:type="dxa"/>
              <w:left w:w="6" w:type="dxa"/>
              <w:bottom w:w="0" w:type="dxa"/>
              <w:right w:w="6" w:type="dxa"/>
            </w:tcMar>
            <w:hideMark/>
          </w:tcPr>
          <w:p w:rsidR="00BB4AF4" w:rsidRDefault="00BB4AF4">
            <w:pPr>
              <w:pStyle w:val="table10"/>
              <w:spacing w:before="120"/>
            </w:pPr>
            <w:r>
              <w:t> </w:t>
            </w:r>
          </w:p>
        </w:tc>
        <w:tc>
          <w:tcPr>
            <w:tcW w:w="717" w:type="pct"/>
            <w:tcMar>
              <w:top w:w="0" w:type="dxa"/>
              <w:left w:w="6" w:type="dxa"/>
              <w:bottom w:w="0" w:type="dxa"/>
              <w:right w:w="6" w:type="dxa"/>
            </w:tcMar>
            <w:hideMark/>
          </w:tcPr>
          <w:p w:rsidR="00BB4AF4" w:rsidRDefault="00BB4AF4">
            <w:pPr>
              <w:pStyle w:val="table10"/>
              <w:spacing w:before="120"/>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717" w:type="pct"/>
            <w:tcMar>
              <w:top w:w="0" w:type="dxa"/>
              <w:left w:w="6" w:type="dxa"/>
              <w:bottom w:w="0" w:type="dxa"/>
              <w:right w:w="6" w:type="dxa"/>
            </w:tcMar>
            <w:hideMark/>
          </w:tcPr>
          <w:p w:rsidR="00BB4AF4" w:rsidRDefault="00BB4AF4">
            <w:pPr>
              <w:pStyle w:val="table10"/>
              <w:spacing w:before="120"/>
            </w:pPr>
            <w:r>
              <w:t>бесплатно</w:t>
            </w:r>
          </w:p>
        </w:tc>
        <w:tc>
          <w:tcPr>
            <w:tcW w:w="583" w:type="pct"/>
            <w:tcMar>
              <w:top w:w="0" w:type="dxa"/>
              <w:left w:w="6" w:type="dxa"/>
              <w:bottom w:w="0" w:type="dxa"/>
              <w:right w:w="6" w:type="dxa"/>
            </w:tcMar>
            <w:hideMark/>
          </w:tcPr>
          <w:p w:rsidR="00BB4AF4" w:rsidRDefault="00BB4AF4">
            <w:pPr>
              <w:pStyle w:val="table10"/>
              <w:spacing w:before="120"/>
            </w:pPr>
            <w:r>
              <w:t>5 дней со дня обращения</w:t>
            </w:r>
          </w:p>
        </w:tc>
        <w:tc>
          <w:tcPr>
            <w:tcW w:w="650" w:type="pct"/>
            <w:tcMar>
              <w:top w:w="0" w:type="dxa"/>
              <w:left w:w="6" w:type="dxa"/>
              <w:bottom w:w="0" w:type="dxa"/>
              <w:right w:w="6" w:type="dxa"/>
            </w:tcMar>
            <w:hideMark/>
          </w:tcPr>
          <w:p w:rsidR="00BB4AF4" w:rsidRDefault="00BB4AF4">
            <w:pPr>
              <w:pStyle w:val="table10"/>
              <w:spacing w:before="120"/>
            </w:pPr>
            <w:r>
              <w:t> </w:t>
            </w:r>
          </w:p>
        </w:tc>
      </w:tr>
      <w:tr w:rsidR="00BB4AF4">
        <w:trPr>
          <w:trHeight w:val="238"/>
        </w:trPr>
        <w:tc>
          <w:tcPr>
            <w:tcW w:w="5000" w:type="pct"/>
            <w:gridSpan w:val="6"/>
            <w:tcMar>
              <w:top w:w="0" w:type="dxa"/>
              <w:left w:w="6" w:type="dxa"/>
              <w:bottom w:w="0" w:type="dxa"/>
              <w:right w:w="6" w:type="dxa"/>
            </w:tcMar>
            <w:hideMark/>
          </w:tcPr>
          <w:p w:rsidR="00BB4AF4" w:rsidRDefault="00BB4AF4">
            <w:pPr>
              <w:pStyle w:val="chapter"/>
              <w:spacing w:before="120" w:after="0"/>
            </w:pPr>
            <w:r>
              <w:t>ГЛАВА 24</w:t>
            </w:r>
            <w:r>
              <w:br/>
              <w:t>ОЦЕНОЧНАЯ ДЕЯТЕЛЬНОСТЬ</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t>24.1. Выдача свидетельства об аттестации оценщика</w:t>
            </w:r>
          </w:p>
        </w:tc>
        <w:tc>
          <w:tcPr>
            <w:tcW w:w="1256" w:type="pct"/>
            <w:tcMar>
              <w:top w:w="0" w:type="dxa"/>
              <w:left w:w="6" w:type="dxa"/>
              <w:bottom w:w="0" w:type="dxa"/>
              <w:right w:w="6" w:type="dxa"/>
            </w:tcMar>
            <w:hideMark/>
          </w:tcPr>
          <w:p w:rsidR="00BB4AF4" w:rsidRDefault="00BB4AF4">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копии документов (дубликатов) о высшем образовании</w:t>
            </w:r>
            <w:r>
              <w:br/>
            </w:r>
            <w: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br/>
              <w:t xml:space="preserve">заполненный </w:t>
            </w:r>
            <w:r>
              <w:lastRenderedPageBreak/>
              <w:t>аттестационный лист</w:t>
            </w:r>
          </w:p>
        </w:tc>
        <w:tc>
          <w:tcPr>
            <w:tcW w:w="717" w:type="pct"/>
            <w:tcMar>
              <w:top w:w="0" w:type="dxa"/>
              <w:left w:w="6" w:type="dxa"/>
              <w:bottom w:w="0" w:type="dxa"/>
              <w:right w:w="6" w:type="dxa"/>
            </w:tcMar>
            <w:hideMark/>
          </w:tcPr>
          <w:p w:rsidR="00BB4AF4" w:rsidRDefault="00BB4AF4">
            <w:pPr>
              <w:pStyle w:val="table10"/>
              <w:spacing w:before="120"/>
            </w:pPr>
            <w:r>
              <w:lastRenderedPageBreak/>
              <w:t>8 базовых величин</w:t>
            </w:r>
          </w:p>
        </w:tc>
        <w:tc>
          <w:tcPr>
            <w:tcW w:w="583" w:type="pct"/>
            <w:tcMar>
              <w:top w:w="0" w:type="dxa"/>
              <w:left w:w="6" w:type="dxa"/>
              <w:bottom w:w="0" w:type="dxa"/>
              <w:right w:w="6" w:type="dxa"/>
            </w:tcMar>
            <w:hideMark/>
          </w:tcPr>
          <w:p w:rsidR="00BB4AF4" w:rsidRDefault="00BB4AF4">
            <w:pPr>
              <w:pStyle w:val="table10"/>
              <w:spacing w:before="120"/>
            </w:pPr>
            <w:r>
              <w:t>5 рабочих дней со дня проведения аттестации претендента на получение свидетельства об аттестации оценщика</w:t>
            </w:r>
          </w:p>
        </w:tc>
        <w:tc>
          <w:tcPr>
            <w:tcW w:w="650" w:type="pct"/>
            <w:tcMar>
              <w:top w:w="0" w:type="dxa"/>
              <w:left w:w="6" w:type="dxa"/>
              <w:bottom w:w="0" w:type="dxa"/>
              <w:right w:w="6" w:type="dxa"/>
            </w:tcMar>
            <w:hideMark/>
          </w:tcPr>
          <w:p w:rsidR="00BB4AF4" w:rsidRDefault="00BB4AF4">
            <w:pPr>
              <w:pStyle w:val="table10"/>
              <w:spacing w:before="120"/>
            </w:pPr>
            <w:r>
              <w:t>3 года</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lastRenderedPageBreak/>
              <w:t>24.2. Продление срока действия свидетельства об аттестации оценщика</w:t>
            </w:r>
          </w:p>
        </w:tc>
        <w:tc>
          <w:tcPr>
            <w:tcW w:w="1256" w:type="pct"/>
            <w:tcMar>
              <w:top w:w="0" w:type="dxa"/>
              <w:left w:w="6" w:type="dxa"/>
              <w:bottom w:w="0" w:type="dxa"/>
              <w:right w:w="6" w:type="dxa"/>
            </w:tcMar>
            <w:hideMark/>
          </w:tcPr>
          <w:p w:rsidR="00BB4AF4" w:rsidRDefault="00BB4AF4">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br/>
            </w:r>
            <w:r>
              <w:b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w:t>
            </w:r>
            <w:r>
              <w:lastRenderedPageBreak/>
              <w:t xml:space="preserve">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w:t>
            </w:r>
            <w:r>
              <w:lastRenderedPageBreak/>
              <w:t>занимаемой должности)</w:t>
            </w:r>
            <w:r>
              <w:br/>
            </w:r>
            <w:r>
              <w:br/>
              <w:t xml:space="preserve">копия документа (документов)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w:t>
            </w:r>
            <w:r>
              <w:lastRenderedPageBreak/>
              <w:t xml:space="preserve">(не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w:t>
            </w:r>
            <w:r>
              <w:lastRenderedPageBreak/>
              <w:t>(отпусках),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w:t>
            </w:r>
            <w:r>
              <w:lastRenderedPageBreak/>
              <w:t>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717" w:type="pct"/>
            <w:tcMar>
              <w:top w:w="0" w:type="dxa"/>
              <w:left w:w="6" w:type="dxa"/>
              <w:bottom w:w="0" w:type="dxa"/>
              <w:right w:w="6" w:type="dxa"/>
            </w:tcMar>
            <w:hideMark/>
          </w:tcPr>
          <w:p w:rsidR="00BB4AF4" w:rsidRDefault="00BB4AF4">
            <w:pPr>
              <w:pStyle w:val="table10"/>
              <w:spacing w:before="120"/>
            </w:pPr>
            <w:r>
              <w:lastRenderedPageBreak/>
              <w:t>4 базовые величины</w:t>
            </w:r>
          </w:p>
        </w:tc>
        <w:tc>
          <w:tcPr>
            <w:tcW w:w="583" w:type="pct"/>
            <w:tcMar>
              <w:top w:w="0" w:type="dxa"/>
              <w:left w:w="6" w:type="dxa"/>
              <w:bottom w:w="0" w:type="dxa"/>
              <w:right w:w="6" w:type="dxa"/>
            </w:tcMar>
            <w:hideMark/>
          </w:tcPr>
          <w:p w:rsidR="00BB4AF4" w:rsidRDefault="00BB4AF4">
            <w:pPr>
              <w:pStyle w:val="table10"/>
              <w:spacing w:before="120"/>
            </w:pPr>
            <w: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3 года</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lastRenderedPageBreak/>
              <w:t xml:space="preserve">24.3. Внесение изменений и (или) дополнений в свидетельство об </w:t>
            </w:r>
            <w:r>
              <w:lastRenderedPageBreak/>
              <w:t>аттестации оценщика</w:t>
            </w:r>
          </w:p>
        </w:tc>
        <w:tc>
          <w:tcPr>
            <w:tcW w:w="1256" w:type="pct"/>
            <w:tcMar>
              <w:top w:w="0" w:type="dxa"/>
              <w:left w:w="6" w:type="dxa"/>
              <w:bottom w:w="0" w:type="dxa"/>
              <w:right w:w="6" w:type="dxa"/>
            </w:tcMar>
            <w:hideMark/>
          </w:tcPr>
          <w:p w:rsidR="00BB4AF4" w:rsidRDefault="00BB4AF4">
            <w:pPr>
              <w:pStyle w:val="table10"/>
              <w:spacing w:before="120"/>
            </w:pPr>
            <w:r>
              <w:lastRenderedPageBreak/>
              <w:t xml:space="preserve">Государственный комитет по имуществу, Государственный комитет по науке и </w:t>
            </w:r>
            <w:r>
              <w:lastRenderedPageBreak/>
              <w:t>технологиям</w:t>
            </w:r>
          </w:p>
        </w:tc>
        <w:tc>
          <w:tcPr>
            <w:tcW w:w="717" w:type="pct"/>
            <w:tcMar>
              <w:top w:w="0" w:type="dxa"/>
              <w:left w:w="6" w:type="dxa"/>
              <w:bottom w:w="0" w:type="dxa"/>
              <w:right w:w="6" w:type="dxa"/>
            </w:tcMar>
            <w:hideMark/>
          </w:tcPr>
          <w:p w:rsidR="00BB4AF4" w:rsidRDefault="00BB4AF4">
            <w:pPr>
              <w:pStyle w:val="table10"/>
              <w:spacing w:before="120"/>
            </w:pPr>
            <w:r>
              <w:lastRenderedPageBreak/>
              <w:t>заявление</w:t>
            </w:r>
            <w:r>
              <w:br/>
            </w:r>
            <w:r>
              <w:br/>
            </w:r>
            <w:r>
              <w:lastRenderedPageBreak/>
              <w:t>документы, подтверждающие основание внесения изменений и (или) дополнений</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lastRenderedPageBreak/>
              <w:t>4 базовые величины</w:t>
            </w:r>
          </w:p>
        </w:tc>
        <w:tc>
          <w:tcPr>
            <w:tcW w:w="583" w:type="pct"/>
            <w:tcMar>
              <w:top w:w="0" w:type="dxa"/>
              <w:left w:w="6" w:type="dxa"/>
              <w:bottom w:w="0" w:type="dxa"/>
              <w:right w:w="6" w:type="dxa"/>
            </w:tcMar>
            <w:hideMark/>
          </w:tcPr>
          <w:p w:rsidR="00BB4AF4" w:rsidRDefault="00BB4AF4">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свидетельства</w:t>
            </w:r>
          </w:p>
        </w:tc>
      </w:tr>
      <w:tr w:rsidR="00BB4AF4">
        <w:trPr>
          <w:trHeight w:val="240"/>
        </w:trPr>
        <w:tc>
          <w:tcPr>
            <w:tcW w:w="1077" w:type="pct"/>
            <w:tcMar>
              <w:top w:w="0" w:type="dxa"/>
              <w:left w:w="6" w:type="dxa"/>
              <w:bottom w:w="0" w:type="dxa"/>
              <w:right w:w="6" w:type="dxa"/>
            </w:tcMar>
            <w:hideMark/>
          </w:tcPr>
          <w:p w:rsidR="00BB4AF4" w:rsidRDefault="00BB4AF4">
            <w:pPr>
              <w:pStyle w:val="table10"/>
              <w:spacing w:before="120"/>
            </w:pPr>
            <w:r>
              <w:lastRenderedPageBreak/>
              <w:t>24.4. Выдача дубликата свидетельства об аттестации оценщика</w:t>
            </w:r>
          </w:p>
        </w:tc>
        <w:tc>
          <w:tcPr>
            <w:tcW w:w="1256" w:type="pct"/>
            <w:tcMar>
              <w:top w:w="0" w:type="dxa"/>
              <w:left w:w="6" w:type="dxa"/>
              <w:bottom w:w="0" w:type="dxa"/>
              <w:right w:w="6" w:type="dxa"/>
            </w:tcMar>
            <w:hideMark/>
          </w:tcPr>
          <w:p w:rsidR="00BB4AF4" w:rsidRDefault="00BB4AF4">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BB4AF4" w:rsidRDefault="00BB4AF4">
            <w:pPr>
              <w:pStyle w:val="table10"/>
              <w:spacing w:before="120"/>
            </w:pPr>
            <w:r>
              <w:t>заявление</w:t>
            </w:r>
            <w:r>
              <w:br/>
            </w:r>
            <w:r>
              <w:br/>
              <w:t>копия объявления об утере свидетельства, помещенного в газете «Рэспублiка»</w:t>
            </w:r>
            <w:r>
              <w:br/>
            </w:r>
            <w:r>
              <w:br/>
              <w:t>документ, подтверждающий внесение платы</w:t>
            </w:r>
          </w:p>
        </w:tc>
        <w:tc>
          <w:tcPr>
            <w:tcW w:w="717" w:type="pct"/>
            <w:tcMar>
              <w:top w:w="0" w:type="dxa"/>
              <w:left w:w="6" w:type="dxa"/>
              <w:bottom w:w="0" w:type="dxa"/>
              <w:right w:w="6" w:type="dxa"/>
            </w:tcMar>
            <w:hideMark/>
          </w:tcPr>
          <w:p w:rsidR="00BB4AF4" w:rsidRDefault="00BB4AF4">
            <w:pPr>
              <w:pStyle w:val="table10"/>
              <w:spacing w:before="120"/>
            </w:pPr>
            <w:r>
              <w:t>5 базовых величин</w:t>
            </w:r>
          </w:p>
        </w:tc>
        <w:tc>
          <w:tcPr>
            <w:tcW w:w="583" w:type="pct"/>
            <w:tcMar>
              <w:top w:w="0" w:type="dxa"/>
              <w:left w:w="6" w:type="dxa"/>
              <w:bottom w:w="0" w:type="dxa"/>
              <w:right w:w="6" w:type="dxa"/>
            </w:tcMar>
            <w:hideMark/>
          </w:tcPr>
          <w:p w:rsidR="00BB4AF4" w:rsidRDefault="00BB4AF4">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BB4AF4" w:rsidRDefault="00BB4AF4">
            <w:pPr>
              <w:pStyle w:val="table10"/>
              <w:spacing w:before="120"/>
            </w:pPr>
            <w:r>
              <w:t>на срок действия свидетельства</w:t>
            </w:r>
          </w:p>
        </w:tc>
      </w:tr>
    </w:tbl>
    <w:p w:rsidR="00BB4AF4" w:rsidRDefault="00BB4AF4">
      <w:pPr>
        <w:pStyle w:val="newncpi"/>
      </w:pPr>
      <w:r>
        <w:t> </w:t>
      </w:r>
    </w:p>
    <w:p w:rsidR="00BB4AF4" w:rsidRDefault="00BB4AF4">
      <w:pPr>
        <w:pStyle w:val="snoskiline"/>
      </w:pPr>
      <w:r>
        <w:t>______________________________</w:t>
      </w:r>
    </w:p>
    <w:p w:rsidR="00BB4AF4" w:rsidRDefault="00BB4AF4">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BB4AF4" w:rsidRDefault="00BB4AF4">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BB4AF4" w:rsidRDefault="00BB4AF4">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BB4AF4" w:rsidRDefault="00BB4AF4">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BB4AF4" w:rsidRDefault="00BB4AF4">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B4AF4" w:rsidRDefault="00BB4AF4">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BB4AF4" w:rsidRDefault="00BB4AF4">
      <w:pPr>
        <w:pStyle w:val="comment"/>
      </w:pPr>
      <w: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w:t>
      </w:r>
      <w:r>
        <w:lastRenderedPageBreak/>
        <w:t>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BB4AF4" w:rsidRDefault="00BB4AF4">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BB4AF4" w:rsidRDefault="00BB4AF4">
      <w:pPr>
        <w:pStyle w:val="snoski"/>
      </w:pPr>
      <w:r>
        <w:t>**** Государственная пошлина за выдачу разрешения на допуск уплачивается по ставке:</w:t>
      </w:r>
    </w:p>
    <w:p w:rsidR="00BB4AF4" w:rsidRDefault="00BB4AF4">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BB4AF4" w:rsidRDefault="00BB4AF4">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BB4AF4" w:rsidRDefault="00BB4AF4">
      <w:pPr>
        <w:pStyle w:val="snoski"/>
      </w:pPr>
      <w:r>
        <w:t>Государственная пошлина за выдачу разрешения на допуск не уплачивается в отношении транспортных средств:</w:t>
      </w:r>
    </w:p>
    <w:p w:rsidR="00BB4AF4" w:rsidRDefault="00BB4AF4">
      <w:pPr>
        <w:pStyle w:val="snoski"/>
      </w:pPr>
      <w:r>
        <w:t>специально оборудованных для использования инвалидами;</w:t>
      </w:r>
    </w:p>
    <w:p w:rsidR="00BB4AF4" w:rsidRDefault="00BB4AF4">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BB4AF4" w:rsidRDefault="00BB4AF4">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BB4AF4" w:rsidRDefault="00BB4AF4">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BB4AF4" w:rsidRDefault="00BB4AF4">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BB4AF4" w:rsidRDefault="00BB4AF4">
      <w:pPr>
        <w:pStyle w:val="comment"/>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BB4AF4" w:rsidRDefault="00BB4AF4">
      <w:pPr>
        <w:pStyle w:val="snoski"/>
        <w:spacing w:after="240"/>
      </w:pPr>
      <w:r>
        <w:t>********* В случаях, определенных Президентом Республики Беларусь, либо при добровольной сертификации.</w:t>
      </w:r>
    </w:p>
    <w:p w:rsidR="00BB4AF4" w:rsidRDefault="00BB4AF4">
      <w:pPr>
        <w:pStyle w:val="snoski"/>
        <w:spacing w:after="240"/>
      </w:pPr>
      <w:r>
        <w:t> </w:t>
      </w:r>
    </w:p>
    <w:p w:rsidR="009A1EF1" w:rsidRDefault="009A1EF1"/>
    <w:sectPr w:rsidR="009A1EF1" w:rsidSect="00BB4AF4">
      <w:pgSz w:w="16838" w:h="11906" w:orient="landscape"/>
      <w:pgMar w:top="567" w:right="289" w:bottom="567" w:left="340" w:header="280" w:footer="709"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A1" w:rsidRDefault="00540EA1" w:rsidP="00BB4AF4">
      <w:r>
        <w:separator/>
      </w:r>
    </w:p>
  </w:endnote>
  <w:endnote w:type="continuationSeparator" w:id="0">
    <w:p w:rsidR="00540EA1" w:rsidRDefault="00540EA1" w:rsidP="00BB4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F4" w:rsidRDefault="00BB4AF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F4" w:rsidRDefault="00BB4AF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BB4AF4" w:rsidTr="00BB4AF4">
      <w:tc>
        <w:tcPr>
          <w:tcW w:w="1800" w:type="dxa"/>
          <w:shd w:val="clear" w:color="auto" w:fill="auto"/>
          <w:vAlign w:val="center"/>
        </w:tcPr>
        <w:p w:rsidR="00BB4AF4" w:rsidRDefault="00BB4AF4">
          <w:pPr>
            <w:pStyle w:val="a9"/>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B4AF4" w:rsidRDefault="00BB4AF4">
          <w:pPr>
            <w:pStyle w:val="a9"/>
            <w:rPr>
              <w:i/>
              <w:sz w:val="24"/>
            </w:rPr>
          </w:pPr>
          <w:r>
            <w:rPr>
              <w:i/>
              <w:sz w:val="24"/>
            </w:rPr>
            <w:t>Официальная правовая информация</w:t>
          </w:r>
        </w:p>
        <w:p w:rsidR="00BB4AF4" w:rsidRDefault="00BB4AF4">
          <w:pPr>
            <w:pStyle w:val="a9"/>
            <w:rPr>
              <w:i/>
              <w:sz w:val="24"/>
            </w:rPr>
          </w:pPr>
          <w:r>
            <w:rPr>
              <w:i/>
              <w:sz w:val="24"/>
            </w:rPr>
            <w:t>Информационно-поисковая система "ЭТАЛОН", 19.01.2021</w:t>
          </w:r>
        </w:p>
        <w:p w:rsidR="00BB4AF4" w:rsidRPr="00BB4AF4" w:rsidRDefault="00BB4AF4">
          <w:pPr>
            <w:pStyle w:val="a9"/>
            <w:rPr>
              <w:i/>
              <w:sz w:val="24"/>
            </w:rPr>
          </w:pPr>
          <w:r>
            <w:rPr>
              <w:i/>
              <w:sz w:val="24"/>
            </w:rPr>
            <w:t>Национальный центр правовой информации Республики Беларусь</w:t>
          </w:r>
        </w:p>
      </w:tc>
    </w:tr>
  </w:tbl>
  <w:p w:rsidR="00BB4AF4" w:rsidRDefault="00BB4AF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A1" w:rsidRDefault="00540EA1" w:rsidP="00BB4AF4">
      <w:r>
        <w:separator/>
      </w:r>
    </w:p>
  </w:footnote>
  <w:footnote w:type="continuationSeparator" w:id="0">
    <w:p w:rsidR="00540EA1" w:rsidRDefault="00540EA1" w:rsidP="00BB4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F4" w:rsidRDefault="00BB4AF4" w:rsidP="00F6650D">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B4AF4" w:rsidRDefault="00BB4A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F4" w:rsidRPr="00BB4AF4" w:rsidRDefault="00BB4AF4" w:rsidP="00F6650D">
    <w:pPr>
      <w:pStyle w:val="a7"/>
      <w:framePr w:wrap="around" w:vAnchor="text" w:hAnchor="margin" w:xAlign="center" w:y="1"/>
      <w:rPr>
        <w:rStyle w:val="ab"/>
        <w:sz w:val="24"/>
      </w:rPr>
    </w:pPr>
    <w:r w:rsidRPr="00BB4AF4">
      <w:rPr>
        <w:rStyle w:val="ab"/>
        <w:sz w:val="24"/>
      </w:rPr>
      <w:fldChar w:fldCharType="begin"/>
    </w:r>
    <w:r w:rsidRPr="00BB4AF4">
      <w:rPr>
        <w:rStyle w:val="ab"/>
        <w:sz w:val="24"/>
      </w:rPr>
      <w:instrText xml:space="preserve">PAGE  </w:instrText>
    </w:r>
    <w:r w:rsidRPr="00BB4AF4">
      <w:rPr>
        <w:rStyle w:val="ab"/>
        <w:sz w:val="24"/>
      </w:rPr>
      <w:fldChar w:fldCharType="separate"/>
    </w:r>
    <w:r>
      <w:rPr>
        <w:rStyle w:val="ab"/>
        <w:noProof/>
        <w:sz w:val="24"/>
      </w:rPr>
      <w:t>644</w:t>
    </w:r>
    <w:r w:rsidRPr="00BB4AF4">
      <w:rPr>
        <w:rStyle w:val="ab"/>
        <w:sz w:val="24"/>
      </w:rPr>
      <w:fldChar w:fldCharType="end"/>
    </w:r>
  </w:p>
  <w:p w:rsidR="00BB4AF4" w:rsidRPr="00BB4AF4" w:rsidRDefault="00BB4AF4">
    <w:pPr>
      <w:pStyle w:val="a7"/>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F4" w:rsidRDefault="00BB4AF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BB4AF4"/>
    <w:rsid w:val="002A0868"/>
    <w:rsid w:val="0050060C"/>
    <w:rsid w:val="00540EA1"/>
    <w:rsid w:val="0054159F"/>
    <w:rsid w:val="0068560D"/>
    <w:rsid w:val="009A1EF1"/>
    <w:rsid w:val="00A65185"/>
    <w:rsid w:val="00BB4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0C"/>
    <w:rPr>
      <w:sz w:val="30"/>
      <w:szCs w:val="30"/>
    </w:rPr>
  </w:style>
  <w:style w:type="paragraph" w:styleId="1">
    <w:name w:val="heading 1"/>
    <w:basedOn w:val="a"/>
    <w:next w:val="a"/>
    <w:link w:val="10"/>
    <w:uiPriority w:val="9"/>
    <w:qFormat/>
    <w:rsid w:val="0050060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50060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0060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50060C"/>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60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50060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50060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50060C"/>
    <w:rPr>
      <w:rFonts w:asciiTheme="minorHAnsi" w:eastAsiaTheme="minorEastAsia" w:hAnsiTheme="minorHAnsi" w:cstheme="minorBidi"/>
      <w:b/>
      <w:bCs/>
      <w:sz w:val="28"/>
      <w:szCs w:val="28"/>
    </w:rPr>
  </w:style>
  <w:style w:type="paragraph" w:styleId="a3">
    <w:name w:val="No Spacing"/>
    <w:uiPriority w:val="1"/>
    <w:qFormat/>
    <w:rsid w:val="0050060C"/>
    <w:rPr>
      <w:sz w:val="24"/>
      <w:szCs w:val="24"/>
    </w:rPr>
  </w:style>
  <w:style w:type="paragraph" w:styleId="a4">
    <w:name w:val="List Paragraph"/>
    <w:basedOn w:val="a"/>
    <w:uiPriority w:val="34"/>
    <w:qFormat/>
    <w:rsid w:val="0050060C"/>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BB4AF4"/>
    <w:rPr>
      <w:color w:val="154C94"/>
      <w:u w:val="single"/>
    </w:rPr>
  </w:style>
  <w:style w:type="character" w:styleId="a6">
    <w:name w:val="FollowedHyperlink"/>
    <w:basedOn w:val="a0"/>
    <w:uiPriority w:val="99"/>
    <w:semiHidden/>
    <w:unhideWhenUsed/>
    <w:rsid w:val="00BB4AF4"/>
    <w:rPr>
      <w:color w:val="154C94"/>
      <w:u w:val="single"/>
    </w:rPr>
  </w:style>
  <w:style w:type="paragraph" w:customStyle="1" w:styleId="article">
    <w:name w:val="article"/>
    <w:basedOn w:val="a"/>
    <w:rsid w:val="00BB4AF4"/>
    <w:pPr>
      <w:spacing w:before="240" w:after="240"/>
      <w:ind w:left="1922" w:hanging="1355"/>
    </w:pPr>
    <w:rPr>
      <w:b/>
      <w:bCs/>
      <w:sz w:val="24"/>
      <w:szCs w:val="24"/>
    </w:rPr>
  </w:style>
  <w:style w:type="paragraph" w:customStyle="1" w:styleId="title">
    <w:name w:val="title"/>
    <w:basedOn w:val="a"/>
    <w:rsid w:val="00BB4AF4"/>
    <w:pPr>
      <w:spacing w:before="240" w:after="240"/>
      <w:ind w:right="2268"/>
    </w:pPr>
    <w:rPr>
      <w:b/>
      <w:bCs/>
      <w:sz w:val="28"/>
      <w:szCs w:val="28"/>
    </w:rPr>
  </w:style>
  <w:style w:type="paragraph" w:customStyle="1" w:styleId="titlencpi">
    <w:name w:val="titlencpi"/>
    <w:basedOn w:val="a"/>
    <w:rsid w:val="00BB4AF4"/>
    <w:pPr>
      <w:spacing w:before="240" w:after="240"/>
      <w:ind w:right="2268"/>
    </w:pPr>
    <w:rPr>
      <w:b/>
      <w:bCs/>
      <w:sz w:val="28"/>
      <w:szCs w:val="28"/>
    </w:rPr>
  </w:style>
  <w:style w:type="paragraph" w:customStyle="1" w:styleId="aspaper">
    <w:name w:val="aspaper"/>
    <w:basedOn w:val="a"/>
    <w:rsid w:val="00BB4AF4"/>
    <w:pPr>
      <w:jc w:val="center"/>
    </w:pPr>
    <w:rPr>
      <w:rFonts w:eastAsiaTheme="minorEastAsia"/>
      <w:b/>
      <w:bCs/>
      <w:color w:val="FF0000"/>
      <w:sz w:val="24"/>
      <w:szCs w:val="24"/>
    </w:rPr>
  </w:style>
  <w:style w:type="paragraph" w:customStyle="1" w:styleId="chapter">
    <w:name w:val="chapter"/>
    <w:basedOn w:val="a"/>
    <w:rsid w:val="00BB4AF4"/>
    <w:pPr>
      <w:spacing w:before="240" w:after="240"/>
      <w:jc w:val="center"/>
    </w:pPr>
    <w:rPr>
      <w:rFonts w:eastAsiaTheme="minorEastAsia"/>
      <w:b/>
      <w:bCs/>
      <w:caps/>
      <w:sz w:val="24"/>
      <w:szCs w:val="24"/>
    </w:rPr>
  </w:style>
  <w:style w:type="paragraph" w:customStyle="1" w:styleId="titleg">
    <w:name w:val="titleg"/>
    <w:basedOn w:val="a"/>
    <w:rsid w:val="00BB4AF4"/>
    <w:pPr>
      <w:jc w:val="center"/>
    </w:pPr>
    <w:rPr>
      <w:rFonts w:eastAsiaTheme="minorEastAsia"/>
      <w:b/>
      <w:bCs/>
      <w:sz w:val="24"/>
      <w:szCs w:val="24"/>
    </w:rPr>
  </w:style>
  <w:style w:type="paragraph" w:customStyle="1" w:styleId="titlepr">
    <w:name w:val="titlepr"/>
    <w:basedOn w:val="a"/>
    <w:rsid w:val="00BB4AF4"/>
    <w:pPr>
      <w:jc w:val="center"/>
    </w:pPr>
    <w:rPr>
      <w:rFonts w:eastAsiaTheme="minorEastAsia"/>
      <w:b/>
      <w:bCs/>
      <w:sz w:val="24"/>
      <w:szCs w:val="24"/>
    </w:rPr>
  </w:style>
  <w:style w:type="paragraph" w:customStyle="1" w:styleId="agree">
    <w:name w:val="agree"/>
    <w:basedOn w:val="a"/>
    <w:rsid w:val="00BB4AF4"/>
    <w:pPr>
      <w:spacing w:after="28"/>
    </w:pPr>
    <w:rPr>
      <w:rFonts w:eastAsiaTheme="minorEastAsia"/>
      <w:sz w:val="22"/>
      <w:szCs w:val="22"/>
    </w:rPr>
  </w:style>
  <w:style w:type="paragraph" w:customStyle="1" w:styleId="razdel">
    <w:name w:val="razdel"/>
    <w:basedOn w:val="a"/>
    <w:rsid w:val="00BB4AF4"/>
    <w:pPr>
      <w:ind w:firstLine="567"/>
      <w:jc w:val="center"/>
    </w:pPr>
    <w:rPr>
      <w:rFonts w:eastAsiaTheme="minorEastAsia"/>
      <w:b/>
      <w:bCs/>
      <w:caps/>
      <w:sz w:val="32"/>
      <w:szCs w:val="32"/>
    </w:rPr>
  </w:style>
  <w:style w:type="paragraph" w:customStyle="1" w:styleId="podrazdel">
    <w:name w:val="podrazdel"/>
    <w:basedOn w:val="a"/>
    <w:rsid w:val="00BB4AF4"/>
    <w:pPr>
      <w:jc w:val="center"/>
    </w:pPr>
    <w:rPr>
      <w:rFonts w:eastAsiaTheme="minorEastAsia"/>
      <w:b/>
      <w:bCs/>
      <w:caps/>
      <w:sz w:val="24"/>
      <w:szCs w:val="24"/>
    </w:rPr>
  </w:style>
  <w:style w:type="paragraph" w:customStyle="1" w:styleId="titlep">
    <w:name w:val="titlep"/>
    <w:basedOn w:val="a"/>
    <w:rsid w:val="00BB4AF4"/>
    <w:pPr>
      <w:spacing w:before="240" w:after="240"/>
      <w:jc w:val="center"/>
    </w:pPr>
    <w:rPr>
      <w:rFonts w:eastAsiaTheme="minorEastAsia"/>
      <w:b/>
      <w:bCs/>
      <w:sz w:val="24"/>
      <w:szCs w:val="24"/>
    </w:rPr>
  </w:style>
  <w:style w:type="paragraph" w:customStyle="1" w:styleId="onestring">
    <w:name w:val="onestring"/>
    <w:basedOn w:val="a"/>
    <w:rsid w:val="00BB4AF4"/>
    <w:pPr>
      <w:jc w:val="right"/>
    </w:pPr>
    <w:rPr>
      <w:rFonts w:eastAsiaTheme="minorEastAsia"/>
      <w:sz w:val="22"/>
      <w:szCs w:val="22"/>
    </w:rPr>
  </w:style>
  <w:style w:type="paragraph" w:customStyle="1" w:styleId="titleu">
    <w:name w:val="titleu"/>
    <w:basedOn w:val="a"/>
    <w:rsid w:val="00BB4AF4"/>
    <w:pPr>
      <w:spacing w:before="240" w:after="240"/>
    </w:pPr>
    <w:rPr>
      <w:rFonts w:eastAsiaTheme="minorEastAsia"/>
      <w:b/>
      <w:bCs/>
      <w:sz w:val="24"/>
      <w:szCs w:val="24"/>
    </w:rPr>
  </w:style>
  <w:style w:type="paragraph" w:customStyle="1" w:styleId="titlek">
    <w:name w:val="titlek"/>
    <w:basedOn w:val="a"/>
    <w:rsid w:val="00BB4AF4"/>
    <w:pPr>
      <w:spacing w:before="240"/>
      <w:jc w:val="center"/>
    </w:pPr>
    <w:rPr>
      <w:rFonts w:eastAsiaTheme="minorEastAsia"/>
      <w:caps/>
      <w:sz w:val="24"/>
      <w:szCs w:val="24"/>
    </w:rPr>
  </w:style>
  <w:style w:type="paragraph" w:customStyle="1" w:styleId="izvlechen">
    <w:name w:val="izvlechen"/>
    <w:basedOn w:val="a"/>
    <w:rsid w:val="00BB4AF4"/>
    <w:rPr>
      <w:rFonts w:eastAsiaTheme="minorEastAsia"/>
      <w:sz w:val="20"/>
      <w:szCs w:val="20"/>
    </w:rPr>
  </w:style>
  <w:style w:type="paragraph" w:customStyle="1" w:styleId="point">
    <w:name w:val="point"/>
    <w:basedOn w:val="a"/>
    <w:rsid w:val="00BB4AF4"/>
    <w:pPr>
      <w:ind w:firstLine="567"/>
      <w:jc w:val="both"/>
    </w:pPr>
    <w:rPr>
      <w:rFonts w:eastAsiaTheme="minorEastAsia"/>
      <w:sz w:val="24"/>
      <w:szCs w:val="24"/>
    </w:rPr>
  </w:style>
  <w:style w:type="paragraph" w:customStyle="1" w:styleId="underpoint">
    <w:name w:val="underpoint"/>
    <w:basedOn w:val="a"/>
    <w:rsid w:val="00BB4AF4"/>
    <w:pPr>
      <w:ind w:firstLine="567"/>
      <w:jc w:val="both"/>
    </w:pPr>
    <w:rPr>
      <w:rFonts w:eastAsiaTheme="minorEastAsia"/>
      <w:sz w:val="24"/>
      <w:szCs w:val="24"/>
    </w:rPr>
  </w:style>
  <w:style w:type="paragraph" w:customStyle="1" w:styleId="signed">
    <w:name w:val="signed"/>
    <w:basedOn w:val="a"/>
    <w:rsid w:val="00BB4AF4"/>
    <w:pPr>
      <w:ind w:firstLine="567"/>
      <w:jc w:val="both"/>
    </w:pPr>
    <w:rPr>
      <w:rFonts w:eastAsiaTheme="minorEastAsia"/>
      <w:sz w:val="24"/>
      <w:szCs w:val="24"/>
    </w:rPr>
  </w:style>
  <w:style w:type="paragraph" w:customStyle="1" w:styleId="odobren">
    <w:name w:val="odobren"/>
    <w:basedOn w:val="a"/>
    <w:rsid w:val="00BB4AF4"/>
    <w:rPr>
      <w:rFonts w:eastAsiaTheme="minorEastAsia"/>
      <w:sz w:val="22"/>
      <w:szCs w:val="22"/>
    </w:rPr>
  </w:style>
  <w:style w:type="paragraph" w:customStyle="1" w:styleId="odobren1">
    <w:name w:val="odobren1"/>
    <w:basedOn w:val="a"/>
    <w:rsid w:val="00BB4AF4"/>
    <w:pPr>
      <w:spacing w:after="120"/>
    </w:pPr>
    <w:rPr>
      <w:rFonts w:eastAsiaTheme="minorEastAsia"/>
      <w:sz w:val="22"/>
      <w:szCs w:val="22"/>
    </w:rPr>
  </w:style>
  <w:style w:type="paragraph" w:customStyle="1" w:styleId="comment">
    <w:name w:val="comment"/>
    <w:basedOn w:val="a"/>
    <w:rsid w:val="00BB4AF4"/>
    <w:pPr>
      <w:ind w:firstLine="709"/>
      <w:jc w:val="both"/>
    </w:pPr>
    <w:rPr>
      <w:rFonts w:eastAsiaTheme="minorEastAsia"/>
      <w:sz w:val="20"/>
      <w:szCs w:val="20"/>
    </w:rPr>
  </w:style>
  <w:style w:type="paragraph" w:customStyle="1" w:styleId="preamble">
    <w:name w:val="preamble"/>
    <w:basedOn w:val="a"/>
    <w:rsid w:val="00BB4AF4"/>
    <w:pPr>
      <w:ind w:firstLine="567"/>
      <w:jc w:val="both"/>
    </w:pPr>
    <w:rPr>
      <w:rFonts w:eastAsiaTheme="minorEastAsia"/>
      <w:sz w:val="24"/>
      <w:szCs w:val="24"/>
    </w:rPr>
  </w:style>
  <w:style w:type="paragraph" w:customStyle="1" w:styleId="snoski">
    <w:name w:val="snoski"/>
    <w:basedOn w:val="a"/>
    <w:rsid w:val="00BB4AF4"/>
    <w:pPr>
      <w:ind w:firstLine="567"/>
      <w:jc w:val="both"/>
    </w:pPr>
    <w:rPr>
      <w:rFonts w:eastAsiaTheme="minorEastAsia"/>
      <w:sz w:val="20"/>
      <w:szCs w:val="20"/>
    </w:rPr>
  </w:style>
  <w:style w:type="paragraph" w:customStyle="1" w:styleId="snoskiline">
    <w:name w:val="snoskiline"/>
    <w:basedOn w:val="a"/>
    <w:rsid w:val="00BB4AF4"/>
    <w:pPr>
      <w:jc w:val="both"/>
    </w:pPr>
    <w:rPr>
      <w:rFonts w:eastAsiaTheme="minorEastAsia"/>
      <w:sz w:val="20"/>
      <w:szCs w:val="20"/>
    </w:rPr>
  </w:style>
  <w:style w:type="paragraph" w:customStyle="1" w:styleId="paragraph">
    <w:name w:val="paragraph"/>
    <w:basedOn w:val="a"/>
    <w:rsid w:val="00BB4AF4"/>
    <w:pPr>
      <w:spacing w:before="240" w:after="240"/>
      <w:ind w:firstLine="567"/>
      <w:jc w:val="center"/>
    </w:pPr>
    <w:rPr>
      <w:rFonts w:eastAsiaTheme="minorEastAsia"/>
      <w:b/>
      <w:bCs/>
      <w:sz w:val="24"/>
      <w:szCs w:val="24"/>
    </w:rPr>
  </w:style>
  <w:style w:type="paragraph" w:customStyle="1" w:styleId="table10">
    <w:name w:val="table10"/>
    <w:basedOn w:val="a"/>
    <w:rsid w:val="00BB4AF4"/>
    <w:rPr>
      <w:rFonts w:eastAsiaTheme="minorEastAsia"/>
      <w:sz w:val="20"/>
      <w:szCs w:val="20"/>
    </w:rPr>
  </w:style>
  <w:style w:type="paragraph" w:customStyle="1" w:styleId="numnrpa">
    <w:name w:val="numnrpa"/>
    <w:basedOn w:val="a"/>
    <w:rsid w:val="00BB4AF4"/>
    <w:rPr>
      <w:rFonts w:eastAsiaTheme="minorEastAsia"/>
      <w:sz w:val="36"/>
      <w:szCs w:val="36"/>
    </w:rPr>
  </w:style>
  <w:style w:type="paragraph" w:customStyle="1" w:styleId="append">
    <w:name w:val="append"/>
    <w:basedOn w:val="a"/>
    <w:rsid w:val="00BB4AF4"/>
    <w:rPr>
      <w:rFonts w:eastAsiaTheme="minorEastAsia"/>
      <w:sz w:val="22"/>
      <w:szCs w:val="22"/>
    </w:rPr>
  </w:style>
  <w:style w:type="paragraph" w:customStyle="1" w:styleId="prinodobren">
    <w:name w:val="prinodobren"/>
    <w:basedOn w:val="a"/>
    <w:rsid w:val="00BB4AF4"/>
    <w:pPr>
      <w:spacing w:before="240" w:after="240"/>
    </w:pPr>
    <w:rPr>
      <w:rFonts w:eastAsiaTheme="minorEastAsia"/>
      <w:i/>
      <w:iCs/>
      <w:sz w:val="24"/>
      <w:szCs w:val="24"/>
    </w:rPr>
  </w:style>
  <w:style w:type="paragraph" w:customStyle="1" w:styleId="spiski">
    <w:name w:val="spiski"/>
    <w:basedOn w:val="a"/>
    <w:rsid w:val="00BB4AF4"/>
    <w:rPr>
      <w:rFonts w:eastAsiaTheme="minorEastAsia"/>
      <w:sz w:val="24"/>
      <w:szCs w:val="24"/>
    </w:rPr>
  </w:style>
  <w:style w:type="paragraph" w:customStyle="1" w:styleId="nonumheader">
    <w:name w:val="nonumheader"/>
    <w:basedOn w:val="a"/>
    <w:rsid w:val="00BB4AF4"/>
    <w:pPr>
      <w:spacing w:before="240" w:after="240"/>
      <w:jc w:val="center"/>
    </w:pPr>
    <w:rPr>
      <w:rFonts w:eastAsiaTheme="minorEastAsia"/>
      <w:b/>
      <w:bCs/>
      <w:sz w:val="24"/>
      <w:szCs w:val="24"/>
    </w:rPr>
  </w:style>
  <w:style w:type="paragraph" w:customStyle="1" w:styleId="numheader">
    <w:name w:val="numheader"/>
    <w:basedOn w:val="a"/>
    <w:rsid w:val="00BB4AF4"/>
    <w:pPr>
      <w:spacing w:before="240" w:after="240"/>
      <w:jc w:val="center"/>
    </w:pPr>
    <w:rPr>
      <w:rFonts w:eastAsiaTheme="minorEastAsia"/>
      <w:b/>
      <w:bCs/>
      <w:sz w:val="24"/>
      <w:szCs w:val="24"/>
    </w:rPr>
  </w:style>
  <w:style w:type="paragraph" w:customStyle="1" w:styleId="agreefio">
    <w:name w:val="agreefio"/>
    <w:basedOn w:val="a"/>
    <w:rsid w:val="00BB4AF4"/>
    <w:pPr>
      <w:ind w:firstLine="1021"/>
      <w:jc w:val="both"/>
    </w:pPr>
    <w:rPr>
      <w:rFonts w:eastAsiaTheme="minorEastAsia"/>
      <w:sz w:val="22"/>
      <w:szCs w:val="22"/>
    </w:rPr>
  </w:style>
  <w:style w:type="paragraph" w:customStyle="1" w:styleId="agreedate">
    <w:name w:val="agreedate"/>
    <w:basedOn w:val="a"/>
    <w:rsid w:val="00BB4AF4"/>
    <w:pPr>
      <w:jc w:val="both"/>
    </w:pPr>
    <w:rPr>
      <w:rFonts w:eastAsiaTheme="minorEastAsia"/>
      <w:sz w:val="22"/>
      <w:szCs w:val="22"/>
    </w:rPr>
  </w:style>
  <w:style w:type="paragraph" w:customStyle="1" w:styleId="changeadd">
    <w:name w:val="changeadd"/>
    <w:basedOn w:val="a"/>
    <w:rsid w:val="00BB4AF4"/>
    <w:pPr>
      <w:ind w:left="1134" w:firstLine="567"/>
      <w:jc w:val="both"/>
    </w:pPr>
    <w:rPr>
      <w:rFonts w:eastAsiaTheme="minorEastAsia"/>
      <w:sz w:val="24"/>
      <w:szCs w:val="24"/>
    </w:rPr>
  </w:style>
  <w:style w:type="paragraph" w:customStyle="1" w:styleId="changei">
    <w:name w:val="changei"/>
    <w:basedOn w:val="a"/>
    <w:rsid w:val="00BB4AF4"/>
    <w:pPr>
      <w:ind w:left="1021"/>
    </w:pPr>
    <w:rPr>
      <w:rFonts w:eastAsiaTheme="minorEastAsia"/>
      <w:sz w:val="24"/>
      <w:szCs w:val="24"/>
    </w:rPr>
  </w:style>
  <w:style w:type="paragraph" w:customStyle="1" w:styleId="changeutrs">
    <w:name w:val="changeutrs"/>
    <w:basedOn w:val="a"/>
    <w:rsid w:val="00BB4AF4"/>
    <w:pPr>
      <w:spacing w:after="240"/>
      <w:ind w:left="1134"/>
      <w:jc w:val="both"/>
    </w:pPr>
    <w:rPr>
      <w:sz w:val="24"/>
      <w:szCs w:val="24"/>
    </w:rPr>
  </w:style>
  <w:style w:type="paragraph" w:customStyle="1" w:styleId="changeold">
    <w:name w:val="changeold"/>
    <w:basedOn w:val="a"/>
    <w:rsid w:val="00BB4AF4"/>
    <w:pPr>
      <w:spacing w:before="240" w:after="240"/>
      <w:ind w:firstLine="567"/>
      <w:jc w:val="center"/>
    </w:pPr>
    <w:rPr>
      <w:rFonts w:eastAsiaTheme="minorEastAsia"/>
      <w:i/>
      <w:iCs/>
      <w:sz w:val="24"/>
      <w:szCs w:val="24"/>
    </w:rPr>
  </w:style>
  <w:style w:type="paragraph" w:customStyle="1" w:styleId="append1">
    <w:name w:val="append1"/>
    <w:basedOn w:val="a"/>
    <w:rsid w:val="00BB4AF4"/>
    <w:pPr>
      <w:spacing w:after="28"/>
    </w:pPr>
    <w:rPr>
      <w:rFonts w:eastAsiaTheme="minorEastAsia"/>
      <w:sz w:val="22"/>
      <w:szCs w:val="22"/>
    </w:rPr>
  </w:style>
  <w:style w:type="paragraph" w:customStyle="1" w:styleId="cap1">
    <w:name w:val="cap1"/>
    <w:basedOn w:val="a"/>
    <w:rsid w:val="00BB4AF4"/>
    <w:rPr>
      <w:rFonts w:eastAsiaTheme="minorEastAsia"/>
      <w:sz w:val="22"/>
      <w:szCs w:val="22"/>
    </w:rPr>
  </w:style>
  <w:style w:type="paragraph" w:customStyle="1" w:styleId="capu1">
    <w:name w:val="capu1"/>
    <w:basedOn w:val="a"/>
    <w:rsid w:val="00BB4AF4"/>
    <w:pPr>
      <w:spacing w:after="120"/>
    </w:pPr>
    <w:rPr>
      <w:rFonts w:eastAsiaTheme="minorEastAsia"/>
      <w:sz w:val="22"/>
      <w:szCs w:val="22"/>
    </w:rPr>
  </w:style>
  <w:style w:type="paragraph" w:customStyle="1" w:styleId="newncpi">
    <w:name w:val="newncpi"/>
    <w:basedOn w:val="a"/>
    <w:rsid w:val="00BB4AF4"/>
    <w:pPr>
      <w:ind w:firstLine="567"/>
      <w:jc w:val="both"/>
    </w:pPr>
    <w:rPr>
      <w:rFonts w:eastAsiaTheme="minorEastAsia"/>
      <w:sz w:val="24"/>
      <w:szCs w:val="24"/>
    </w:rPr>
  </w:style>
  <w:style w:type="paragraph" w:customStyle="1" w:styleId="newncpi0">
    <w:name w:val="newncpi0"/>
    <w:basedOn w:val="a"/>
    <w:rsid w:val="00BB4AF4"/>
    <w:pPr>
      <w:jc w:val="both"/>
    </w:pPr>
    <w:rPr>
      <w:rFonts w:eastAsiaTheme="minorEastAsia"/>
      <w:sz w:val="24"/>
      <w:szCs w:val="24"/>
    </w:rPr>
  </w:style>
  <w:style w:type="paragraph" w:customStyle="1" w:styleId="newncpi1">
    <w:name w:val="newncpi1"/>
    <w:basedOn w:val="a"/>
    <w:rsid w:val="00BB4AF4"/>
    <w:pPr>
      <w:ind w:left="567"/>
      <w:jc w:val="both"/>
    </w:pPr>
    <w:rPr>
      <w:rFonts w:eastAsiaTheme="minorEastAsia"/>
      <w:sz w:val="24"/>
      <w:szCs w:val="24"/>
    </w:rPr>
  </w:style>
  <w:style w:type="paragraph" w:customStyle="1" w:styleId="edizmeren">
    <w:name w:val="edizmeren"/>
    <w:basedOn w:val="a"/>
    <w:rsid w:val="00BB4AF4"/>
    <w:pPr>
      <w:jc w:val="right"/>
    </w:pPr>
    <w:rPr>
      <w:rFonts w:eastAsiaTheme="minorEastAsia"/>
      <w:sz w:val="20"/>
      <w:szCs w:val="20"/>
    </w:rPr>
  </w:style>
  <w:style w:type="paragraph" w:customStyle="1" w:styleId="zagrazdel">
    <w:name w:val="zagrazdel"/>
    <w:basedOn w:val="a"/>
    <w:rsid w:val="00BB4AF4"/>
    <w:pPr>
      <w:spacing w:before="240" w:after="240"/>
      <w:jc w:val="center"/>
    </w:pPr>
    <w:rPr>
      <w:rFonts w:eastAsiaTheme="minorEastAsia"/>
      <w:b/>
      <w:bCs/>
      <w:caps/>
      <w:sz w:val="24"/>
      <w:szCs w:val="24"/>
    </w:rPr>
  </w:style>
  <w:style w:type="paragraph" w:customStyle="1" w:styleId="placeprin">
    <w:name w:val="placeprin"/>
    <w:basedOn w:val="a"/>
    <w:rsid w:val="00BB4AF4"/>
    <w:pPr>
      <w:jc w:val="center"/>
    </w:pPr>
    <w:rPr>
      <w:rFonts w:eastAsiaTheme="minorEastAsia"/>
      <w:sz w:val="24"/>
      <w:szCs w:val="24"/>
    </w:rPr>
  </w:style>
  <w:style w:type="paragraph" w:customStyle="1" w:styleId="primer">
    <w:name w:val="primer"/>
    <w:basedOn w:val="a"/>
    <w:rsid w:val="00BB4AF4"/>
    <w:pPr>
      <w:ind w:firstLine="567"/>
      <w:jc w:val="both"/>
    </w:pPr>
    <w:rPr>
      <w:rFonts w:eastAsiaTheme="minorEastAsia"/>
      <w:sz w:val="20"/>
      <w:szCs w:val="20"/>
    </w:rPr>
  </w:style>
  <w:style w:type="paragraph" w:customStyle="1" w:styleId="withpar">
    <w:name w:val="withpar"/>
    <w:basedOn w:val="a"/>
    <w:rsid w:val="00BB4AF4"/>
    <w:pPr>
      <w:ind w:firstLine="567"/>
      <w:jc w:val="both"/>
    </w:pPr>
    <w:rPr>
      <w:rFonts w:eastAsiaTheme="minorEastAsia"/>
      <w:sz w:val="24"/>
      <w:szCs w:val="24"/>
    </w:rPr>
  </w:style>
  <w:style w:type="paragraph" w:customStyle="1" w:styleId="withoutpar">
    <w:name w:val="withoutpar"/>
    <w:basedOn w:val="a"/>
    <w:rsid w:val="00BB4AF4"/>
    <w:pPr>
      <w:spacing w:after="60"/>
      <w:jc w:val="both"/>
    </w:pPr>
    <w:rPr>
      <w:rFonts w:eastAsiaTheme="minorEastAsia"/>
      <w:sz w:val="24"/>
      <w:szCs w:val="24"/>
    </w:rPr>
  </w:style>
  <w:style w:type="paragraph" w:customStyle="1" w:styleId="undline">
    <w:name w:val="undline"/>
    <w:basedOn w:val="a"/>
    <w:rsid w:val="00BB4AF4"/>
    <w:pPr>
      <w:jc w:val="both"/>
    </w:pPr>
    <w:rPr>
      <w:rFonts w:eastAsiaTheme="minorEastAsia"/>
      <w:sz w:val="20"/>
      <w:szCs w:val="20"/>
    </w:rPr>
  </w:style>
  <w:style w:type="paragraph" w:customStyle="1" w:styleId="underline">
    <w:name w:val="underline"/>
    <w:basedOn w:val="a"/>
    <w:rsid w:val="00BB4AF4"/>
    <w:pPr>
      <w:jc w:val="both"/>
    </w:pPr>
    <w:rPr>
      <w:rFonts w:eastAsiaTheme="minorEastAsia"/>
      <w:sz w:val="20"/>
      <w:szCs w:val="20"/>
    </w:rPr>
  </w:style>
  <w:style w:type="paragraph" w:customStyle="1" w:styleId="ncpicomment">
    <w:name w:val="ncpicomment"/>
    <w:basedOn w:val="a"/>
    <w:rsid w:val="00BB4AF4"/>
    <w:pPr>
      <w:spacing w:before="120"/>
      <w:ind w:left="1134"/>
      <w:jc w:val="both"/>
    </w:pPr>
    <w:rPr>
      <w:rFonts w:eastAsiaTheme="minorEastAsia"/>
      <w:i/>
      <w:iCs/>
      <w:sz w:val="24"/>
      <w:szCs w:val="24"/>
    </w:rPr>
  </w:style>
  <w:style w:type="paragraph" w:customStyle="1" w:styleId="rekviziti">
    <w:name w:val="rekviziti"/>
    <w:basedOn w:val="a"/>
    <w:rsid w:val="00BB4AF4"/>
    <w:pPr>
      <w:ind w:left="1134"/>
      <w:jc w:val="both"/>
    </w:pPr>
    <w:rPr>
      <w:rFonts w:eastAsiaTheme="minorEastAsia"/>
      <w:sz w:val="24"/>
      <w:szCs w:val="24"/>
    </w:rPr>
  </w:style>
  <w:style w:type="paragraph" w:customStyle="1" w:styleId="ncpidel">
    <w:name w:val="ncpidel"/>
    <w:basedOn w:val="a"/>
    <w:rsid w:val="00BB4AF4"/>
    <w:pPr>
      <w:ind w:left="1134" w:firstLine="567"/>
      <w:jc w:val="both"/>
    </w:pPr>
    <w:rPr>
      <w:rFonts w:eastAsiaTheme="minorEastAsia"/>
      <w:sz w:val="24"/>
      <w:szCs w:val="24"/>
    </w:rPr>
  </w:style>
  <w:style w:type="paragraph" w:customStyle="1" w:styleId="tsifra">
    <w:name w:val="tsifra"/>
    <w:basedOn w:val="a"/>
    <w:rsid w:val="00BB4AF4"/>
    <w:rPr>
      <w:rFonts w:eastAsiaTheme="minorEastAsia"/>
      <w:b/>
      <w:bCs/>
      <w:sz w:val="36"/>
      <w:szCs w:val="36"/>
    </w:rPr>
  </w:style>
  <w:style w:type="paragraph" w:customStyle="1" w:styleId="articleintext">
    <w:name w:val="articleintext"/>
    <w:basedOn w:val="a"/>
    <w:rsid w:val="00BB4AF4"/>
    <w:pPr>
      <w:ind w:firstLine="567"/>
      <w:jc w:val="both"/>
    </w:pPr>
    <w:rPr>
      <w:rFonts w:eastAsiaTheme="minorEastAsia"/>
      <w:sz w:val="24"/>
      <w:szCs w:val="24"/>
    </w:rPr>
  </w:style>
  <w:style w:type="paragraph" w:customStyle="1" w:styleId="newncpiv">
    <w:name w:val="newncpiv"/>
    <w:basedOn w:val="a"/>
    <w:rsid w:val="00BB4AF4"/>
    <w:pPr>
      <w:ind w:firstLine="567"/>
      <w:jc w:val="both"/>
    </w:pPr>
    <w:rPr>
      <w:rFonts w:eastAsiaTheme="minorEastAsia"/>
      <w:i/>
      <w:iCs/>
      <w:sz w:val="24"/>
      <w:szCs w:val="24"/>
    </w:rPr>
  </w:style>
  <w:style w:type="paragraph" w:customStyle="1" w:styleId="snoskiv">
    <w:name w:val="snoskiv"/>
    <w:basedOn w:val="a"/>
    <w:rsid w:val="00BB4AF4"/>
    <w:pPr>
      <w:ind w:firstLine="567"/>
      <w:jc w:val="both"/>
    </w:pPr>
    <w:rPr>
      <w:rFonts w:eastAsiaTheme="minorEastAsia"/>
      <w:i/>
      <w:iCs/>
      <w:sz w:val="20"/>
      <w:szCs w:val="20"/>
    </w:rPr>
  </w:style>
  <w:style w:type="paragraph" w:customStyle="1" w:styleId="articlev">
    <w:name w:val="articlev"/>
    <w:basedOn w:val="a"/>
    <w:rsid w:val="00BB4AF4"/>
    <w:pPr>
      <w:spacing w:before="240" w:after="240"/>
      <w:ind w:firstLine="567"/>
    </w:pPr>
    <w:rPr>
      <w:rFonts w:eastAsiaTheme="minorEastAsia"/>
      <w:i/>
      <w:iCs/>
      <w:sz w:val="24"/>
      <w:szCs w:val="24"/>
    </w:rPr>
  </w:style>
  <w:style w:type="paragraph" w:customStyle="1" w:styleId="contentword">
    <w:name w:val="contentword"/>
    <w:basedOn w:val="a"/>
    <w:rsid w:val="00BB4AF4"/>
    <w:pPr>
      <w:spacing w:before="240" w:after="240"/>
      <w:ind w:firstLine="567"/>
      <w:jc w:val="center"/>
    </w:pPr>
    <w:rPr>
      <w:rFonts w:eastAsiaTheme="minorEastAsia"/>
      <w:caps/>
      <w:sz w:val="22"/>
      <w:szCs w:val="22"/>
    </w:rPr>
  </w:style>
  <w:style w:type="paragraph" w:customStyle="1" w:styleId="contenttext">
    <w:name w:val="contenttext"/>
    <w:basedOn w:val="a"/>
    <w:rsid w:val="00BB4AF4"/>
    <w:pPr>
      <w:ind w:left="1134" w:hanging="1134"/>
    </w:pPr>
    <w:rPr>
      <w:rFonts w:eastAsiaTheme="minorEastAsia"/>
      <w:sz w:val="22"/>
      <w:szCs w:val="22"/>
    </w:rPr>
  </w:style>
  <w:style w:type="paragraph" w:customStyle="1" w:styleId="gosreg">
    <w:name w:val="gosreg"/>
    <w:basedOn w:val="a"/>
    <w:rsid w:val="00BB4AF4"/>
    <w:pPr>
      <w:jc w:val="both"/>
    </w:pPr>
    <w:rPr>
      <w:rFonts w:eastAsiaTheme="minorEastAsia"/>
      <w:i/>
      <w:iCs/>
      <w:sz w:val="20"/>
      <w:szCs w:val="20"/>
    </w:rPr>
  </w:style>
  <w:style w:type="paragraph" w:customStyle="1" w:styleId="articlect">
    <w:name w:val="articlect"/>
    <w:basedOn w:val="a"/>
    <w:rsid w:val="00BB4AF4"/>
    <w:pPr>
      <w:spacing w:before="240" w:after="240"/>
      <w:jc w:val="center"/>
    </w:pPr>
    <w:rPr>
      <w:rFonts w:eastAsiaTheme="minorEastAsia"/>
      <w:b/>
      <w:bCs/>
      <w:sz w:val="24"/>
      <w:szCs w:val="24"/>
    </w:rPr>
  </w:style>
  <w:style w:type="paragraph" w:customStyle="1" w:styleId="letter">
    <w:name w:val="letter"/>
    <w:basedOn w:val="a"/>
    <w:rsid w:val="00BB4AF4"/>
    <w:pPr>
      <w:spacing w:before="240" w:after="240"/>
    </w:pPr>
    <w:rPr>
      <w:rFonts w:eastAsiaTheme="minorEastAsia"/>
      <w:sz w:val="24"/>
      <w:szCs w:val="24"/>
    </w:rPr>
  </w:style>
  <w:style w:type="paragraph" w:customStyle="1" w:styleId="recepient">
    <w:name w:val="recepient"/>
    <w:basedOn w:val="a"/>
    <w:rsid w:val="00BB4AF4"/>
    <w:pPr>
      <w:ind w:left="5103"/>
    </w:pPr>
    <w:rPr>
      <w:rFonts w:eastAsiaTheme="minorEastAsia"/>
      <w:sz w:val="24"/>
      <w:szCs w:val="24"/>
    </w:rPr>
  </w:style>
  <w:style w:type="paragraph" w:customStyle="1" w:styleId="doklad">
    <w:name w:val="doklad"/>
    <w:basedOn w:val="a"/>
    <w:rsid w:val="00BB4AF4"/>
    <w:pPr>
      <w:ind w:left="2835"/>
    </w:pPr>
    <w:rPr>
      <w:rFonts w:eastAsiaTheme="minorEastAsia"/>
      <w:sz w:val="24"/>
      <w:szCs w:val="24"/>
    </w:rPr>
  </w:style>
  <w:style w:type="paragraph" w:customStyle="1" w:styleId="onpaper">
    <w:name w:val="onpaper"/>
    <w:basedOn w:val="a"/>
    <w:rsid w:val="00BB4AF4"/>
    <w:pPr>
      <w:ind w:firstLine="567"/>
      <w:jc w:val="both"/>
    </w:pPr>
    <w:rPr>
      <w:rFonts w:eastAsiaTheme="minorEastAsia"/>
      <w:i/>
      <w:iCs/>
      <w:sz w:val="20"/>
      <w:szCs w:val="20"/>
    </w:rPr>
  </w:style>
  <w:style w:type="paragraph" w:customStyle="1" w:styleId="formula">
    <w:name w:val="formula"/>
    <w:basedOn w:val="a"/>
    <w:rsid w:val="00BB4AF4"/>
    <w:pPr>
      <w:jc w:val="center"/>
    </w:pPr>
    <w:rPr>
      <w:rFonts w:eastAsiaTheme="minorEastAsia"/>
      <w:sz w:val="24"/>
      <w:szCs w:val="24"/>
    </w:rPr>
  </w:style>
  <w:style w:type="paragraph" w:customStyle="1" w:styleId="tableblank">
    <w:name w:val="tableblank"/>
    <w:basedOn w:val="a"/>
    <w:rsid w:val="00BB4AF4"/>
    <w:rPr>
      <w:rFonts w:eastAsiaTheme="minorEastAsia"/>
      <w:sz w:val="24"/>
      <w:szCs w:val="24"/>
    </w:rPr>
  </w:style>
  <w:style w:type="paragraph" w:customStyle="1" w:styleId="table9">
    <w:name w:val="table9"/>
    <w:basedOn w:val="a"/>
    <w:rsid w:val="00BB4AF4"/>
    <w:rPr>
      <w:rFonts w:eastAsiaTheme="minorEastAsia"/>
      <w:sz w:val="18"/>
      <w:szCs w:val="18"/>
    </w:rPr>
  </w:style>
  <w:style w:type="paragraph" w:customStyle="1" w:styleId="table8">
    <w:name w:val="table8"/>
    <w:basedOn w:val="a"/>
    <w:rsid w:val="00BB4AF4"/>
    <w:rPr>
      <w:rFonts w:eastAsiaTheme="minorEastAsia"/>
      <w:sz w:val="16"/>
      <w:szCs w:val="16"/>
    </w:rPr>
  </w:style>
  <w:style w:type="paragraph" w:customStyle="1" w:styleId="table7">
    <w:name w:val="table7"/>
    <w:basedOn w:val="a"/>
    <w:rsid w:val="00BB4AF4"/>
    <w:rPr>
      <w:rFonts w:eastAsiaTheme="minorEastAsia"/>
      <w:sz w:val="14"/>
      <w:szCs w:val="14"/>
    </w:rPr>
  </w:style>
  <w:style w:type="paragraph" w:customStyle="1" w:styleId="begform">
    <w:name w:val="begform"/>
    <w:basedOn w:val="a"/>
    <w:rsid w:val="00BB4AF4"/>
    <w:pPr>
      <w:ind w:firstLine="567"/>
      <w:jc w:val="both"/>
    </w:pPr>
    <w:rPr>
      <w:rFonts w:eastAsiaTheme="minorEastAsia"/>
      <w:sz w:val="24"/>
      <w:szCs w:val="24"/>
    </w:rPr>
  </w:style>
  <w:style w:type="paragraph" w:customStyle="1" w:styleId="endform">
    <w:name w:val="endform"/>
    <w:basedOn w:val="a"/>
    <w:rsid w:val="00BB4AF4"/>
    <w:pPr>
      <w:ind w:firstLine="567"/>
      <w:jc w:val="both"/>
    </w:pPr>
    <w:rPr>
      <w:rFonts w:eastAsiaTheme="minorEastAsia"/>
      <w:sz w:val="24"/>
      <w:szCs w:val="24"/>
    </w:rPr>
  </w:style>
  <w:style w:type="paragraph" w:customStyle="1" w:styleId="snoskishablon">
    <w:name w:val="snoskishablon"/>
    <w:basedOn w:val="a"/>
    <w:rsid w:val="00BB4AF4"/>
    <w:pPr>
      <w:ind w:firstLine="567"/>
      <w:jc w:val="both"/>
    </w:pPr>
    <w:rPr>
      <w:rFonts w:eastAsiaTheme="minorEastAsia"/>
      <w:sz w:val="20"/>
      <w:szCs w:val="20"/>
    </w:rPr>
  </w:style>
  <w:style w:type="paragraph" w:customStyle="1" w:styleId="fav">
    <w:name w:val="fav"/>
    <w:basedOn w:val="a"/>
    <w:rsid w:val="00BB4AF4"/>
    <w:pPr>
      <w:shd w:val="clear" w:color="auto" w:fill="D5EDC0"/>
      <w:spacing w:before="100" w:beforeAutospacing="1" w:after="100" w:afterAutospacing="1"/>
    </w:pPr>
    <w:rPr>
      <w:rFonts w:eastAsiaTheme="minorEastAsia"/>
      <w:sz w:val="24"/>
      <w:szCs w:val="24"/>
    </w:rPr>
  </w:style>
  <w:style w:type="paragraph" w:customStyle="1" w:styleId="fav1">
    <w:name w:val="fav1"/>
    <w:basedOn w:val="a"/>
    <w:rsid w:val="00BB4AF4"/>
    <w:pPr>
      <w:shd w:val="clear" w:color="auto" w:fill="D5EDC0"/>
      <w:spacing w:before="100" w:beforeAutospacing="1" w:after="100" w:afterAutospacing="1"/>
      <w:ind w:left="570"/>
    </w:pPr>
    <w:rPr>
      <w:rFonts w:eastAsiaTheme="minorEastAsia"/>
      <w:sz w:val="24"/>
      <w:szCs w:val="24"/>
    </w:rPr>
  </w:style>
  <w:style w:type="paragraph" w:customStyle="1" w:styleId="fav2">
    <w:name w:val="fav2"/>
    <w:basedOn w:val="a"/>
    <w:rsid w:val="00BB4AF4"/>
    <w:pPr>
      <w:shd w:val="clear" w:color="auto" w:fill="D5EDC0"/>
      <w:spacing w:before="100" w:beforeAutospacing="1" w:after="100" w:afterAutospacing="1"/>
    </w:pPr>
    <w:rPr>
      <w:rFonts w:eastAsiaTheme="minorEastAsia"/>
      <w:sz w:val="24"/>
      <w:szCs w:val="24"/>
    </w:rPr>
  </w:style>
  <w:style w:type="paragraph" w:customStyle="1" w:styleId="dopinfo">
    <w:name w:val="dopinfo"/>
    <w:basedOn w:val="a"/>
    <w:rsid w:val="00BB4AF4"/>
    <w:pPr>
      <w:spacing w:before="100" w:beforeAutospacing="1" w:after="100" w:afterAutospacing="1"/>
    </w:pPr>
    <w:rPr>
      <w:rFonts w:eastAsiaTheme="minorEastAsia"/>
      <w:sz w:val="24"/>
      <w:szCs w:val="24"/>
    </w:rPr>
  </w:style>
  <w:style w:type="paragraph" w:customStyle="1" w:styleId="divinsselect">
    <w:name w:val="divinsselect"/>
    <w:basedOn w:val="a"/>
    <w:rsid w:val="00BB4AF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sz w:val="24"/>
      <w:szCs w:val="24"/>
    </w:rPr>
  </w:style>
  <w:style w:type="character" w:customStyle="1" w:styleId="name">
    <w:name w:val="name"/>
    <w:basedOn w:val="a0"/>
    <w:rsid w:val="00BB4AF4"/>
    <w:rPr>
      <w:rFonts w:ascii="Times New Roman" w:hAnsi="Times New Roman" w:cs="Times New Roman" w:hint="default"/>
      <w:caps/>
    </w:rPr>
  </w:style>
  <w:style w:type="character" w:customStyle="1" w:styleId="promulgator">
    <w:name w:val="promulgator"/>
    <w:basedOn w:val="a0"/>
    <w:rsid w:val="00BB4AF4"/>
    <w:rPr>
      <w:rFonts w:ascii="Times New Roman" w:hAnsi="Times New Roman" w:cs="Times New Roman" w:hint="default"/>
      <w:caps/>
    </w:rPr>
  </w:style>
  <w:style w:type="character" w:customStyle="1" w:styleId="datepr">
    <w:name w:val="datepr"/>
    <w:basedOn w:val="a0"/>
    <w:rsid w:val="00BB4AF4"/>
    <w:rPr>
      <w:rFonts w:ascii="Times New Roman" w:hAnsi="Times New Roman" w:cs="Times New Roman" w:hint="default"/>
    </w:rPr>
  </w:style>
  <w:style w:type="character" w:customStyle="1" w:styleId="datecity">
    <w:name w:val="datecity"/>
    <w:basedOn w:val="a0"/>
    <w:rsid w:val="00BB4AF4"/>
    <w:rPr>
      <w:rFonts w:ascii="Times New Roman" w:hAnsi="Times New Roman" w:cs="Times New Roman" w:hint="default"/>
      <w:sz w:val="24"/>
      <w:szCs w:val="24"/>
    </w:rPr>
  </w:style>
  <w:style w:type="character" w:customStyle="1" w:styleId="datereg">
    <w:name w:val="datereg"/>
    <w:basedOn w:val="a0"/>
    <w:rsid w:val="00BB4AF4"/>
    <w:rPr>
      <w:rFonts w:ascii="Times New Roman" w:hAnsi="Times New Roman" w:cs="Times New Roman" w:hint="default"/>
    </w:rPr>
  </w:style>
  <w:style w:type="character" w:customStyle="1" w:styleId="number">
    <w:name w:val="number"/>
    <w:basedOn w:val="a0"/>
    <w:rsid w:val="00BB4AF4"/>
    <w:rPr>
      <w:rFonts w:ascii="Times New Roman" w:hAnsi="Times New Roman" w:cs="Times New Roman" w:hint="default"/>
    </w:rPr>
  </w:style>
  <w:style w:type="character" w:customStyle="1" w:styleId="bigsimbol">
    <w:name w:val="bigsimbol"/>
    <w:basedOn w:val="a0"/>
    <w:rsid w:val="00BB4AF4"/>
    <w:rPr>
      <w:rFonts w:ascii="Times New Roman" w:hAnsi="Times New Roman" w:cs="Times New Roman" w:hint="default"/>
      <w:caps/>
    </w:rPr>
  </w:style>
  <w:style w:type="character" w:customStyle="1" w:styleId="razr">
    <w:name w:val="razr"/>
    <w:basedOn w:val="a0"/>
    <w:rsid w:val="00BB4AF4"/>
    <w:rPr>
      <w:rFonts w:ascii="Times New Roman" w:hAnsi="Times New Roman" w:cs="Times New Roman" w:hint="default"/>
      <w:spacing w:val="30"/>
    </w:rPr>
  </w:style>
  <w:style w:type="character" w:customStyle="1" w:styleId="onesymbol">
    <w:name w:val="onesymbol"/>
    <w:basedOn w:val="a0"/>
    <w:rsid w:val="00BB4AF4"/>
    <w:rPr>
      <w:rFonts w:ascii="Symbol" w:hAnsi="Symbol" w:hint="default"/>
    </w:rPr>
  </w:style>
  <w:style w:type="character" w:customStyle="1" w:styleId="onewind3">
    <w:name w:val="onewind3"/>
    <w:basedOn w:val="a0"/>
    <w:rsid w:val="00BB4AF4"/>
    <w:rPr>
      <w:rFonts w:ascii="Wingdings 3" w:hAnsi="Wingdings 3" w:hint="default"/>
    </w:rPr>
  </w:style>
  <w:style w:type="character" w:customStyle="1" w:styleId="onewind2">
    <w:name w:val="onewind2"/>
    <w:basedOn w:val="a0"/>
    <w:rsid w:val="00BB4AF4"/>
    <w:rPr>
      <w:rFonts w:ascii="Wingdings 2" w:hAnsi="Wingdings 2" w:hint="default"/>
    </w:rPr>
  </w:style>
  <w:style w:type="character" w:customStyle="1" w:styleId="onewind">
    <w:name w:val="onewind"/>
    <w:basedOn w:val="a0"/>
    <w:rsid w:val="00BB4AF4"/>
    <w:rPr>
      <w:rFonts w:ascii="Wingdings" w:hAnsi="Wingdings" w:hint="default"/>
    </w:rPr>
  </w:style>
  <w:style w:type="character" w:customStyle="1" w:styleId="rednoun">
    <w:name w:val="rednoun"/>
    <w:basedOn w:val="a0"/>
    <w:rsid w:val="00BB4AF4"/>
  </w:style>
  <w:style w:type="character" w:customStyle="1" w:styleId="post">
    <w:name w:val="post"/>
    <w:basedOn w:val="a0"/>
    <w:rsid w:val="00BB4AF4"/>
    <w:rPr>
      <w:rFonts w:ascii="Times New Roman" w:hAnsi="Times New Roman" w:cs="Times New Roman" w:hint="default"/>
      <w:b/>
      <w:bCs/>
      <w:sz w:val="22"/>
      <w:szCs w:val="22"/>
    </w:rPr>
  </w:style>
  <w:style w:type="character" w:customStyle="1" w:styleId="pers">
    <w:name w:val="pers"/>
    <w:basedOn w:val="a0"/>
    <w:rsid w:val="00BB4AF4"/>
    <w:rPr>
      <w:rFonts w:ascii="Times New Roman" w:hAnsi="Times New Roman" w:cs="Times New Roman" w:hint="default"/>
      <w:b/>
      <w:bCs/>
      <w:sz w:val="22"/>
      <w:szCs w:val="22"/>
    </w:rPr>
  </w:style>
  <w:style w:type="character" w:customStyle="1" w:styleId="arabic">
    <w:name w:val="arabic"/>
    <w:basedOn w:val="a0"/>
    <w:rsid w:val="00BB4AF4"/>
    <w:rPr>
      <w:rFonts w:ascii="Times New Roman" w:hAnsi="Times New Roman" w:cs="Times New Roman" w:hint="default"/>
    </w:rPr>
  </w:style>
  <w:style w:type="character" w:customStyle="1" w:styleId="articlec">
    <w:name w:val="articlec"/>
    <w:basedOn w:val="a0"/>
    <w:rsid w:val="00BB4AF4"/>
    <w:rPr>
      <w:rFonts w:ascii="Times New Roman" w:hAnsi="Times New Roman" w:cs="Times New Roman" w:hint="default"/>
      <w:b/>
      <w:bCs/>
    </w:rPr>
  </w:style>
  <w:style w:type="character" w:customStyle="1" w:styleId="roman">
    <w:name w:val="roman"/>
    <w:basedOn w:val="a0"/>
    <w:rsid w:val="00BB4AF4"/>
    <w:rPr>
      <w:rFonts w:ascii="Arial" w:hAnsi="Arial" w:cs="Arial" w:hint="default"/>
    </w:rPr>
  </w:style>
  <w:style w:type="character" w:customStyle="1" w:styleId="snoskiindex">
    <w:name w:val="snoskiindex"/>
    <w:basedOn w:val="a0"/>
    <w:rsid w:val="00BB4AF4"/>
    <w:rPr>
      <w:rFonts w:ascii="Times New Roman" w:hAnsi="Times New Roman" w:cs="Times New Roman" w:hint="default"/>
    </w:rPr>
  </w:style>
  <w:style w:type="table" w:customStyle="1" w:styleId="tablencpi">
    <w:name w:val="tablencpi"/>
    <w:basedOn w:val="a1"/>
    <w:rsid w:val="00BB4AF4"/>
    <w:tblPr>
      <w:tblInd w:w="0" w:type="dxa"/>
      <w:tblCellMar>
        <w:top w:w="0" w:type="dxa"/>
        <w:left w:w="0" w:type="dxa"/>
        <w:bottom w:w="0" w:type="dxa"/>
        <w:right w:w="0" w:type="dxa"/>
      </w:tblCellMar>
    </w:tblPr>
  </w:style>
  <w:style w:type="character" w:customStyle="1" w:styleId="shaplost">
    <w:name w:val="shaplost"/>
    <w:basedOn w:val="a0"/>
    <w:rsid w:val="00BB4AF4"/>
  </w:style>
  <w:style w:type="paragraph" w:styleId="a7">
    <w:name w:val="header"/>
    <w:basedOn w:val="a"/>
    <w:link w:val="a8"/>
    <w:uiPriority w:val="99"/>
    <w:semiHidden/>
    <w:unhideWhenUsed/>
    <w:rsid w:val="00BB4AF4"/>
    <w:pPr>
      <w:tabs>
        <w:tab w:val="center" w:pos="4677"/>
        <w:tab w:val="right" w:pos="9355"/>
      </w:tabs>
    </w:pPr>
  </w:style>
  <w:style w:type="character" w:customStyle="1" w:styleId="a8">
    <w:name w:val="Верхний колонтитул Знак"/>
    <w:basedOn w:val="a0"/>
    <w:link w:val="a7"/>
    <w:uiPriority w:val="99"/>
    <w:semiHidden/>
    <w:rsid w:val="00BB4AF4"/>
    <w:rPr>
      <w:sz w:val="30"/>
      <w:szCs w:val="30"/>
    </w:rPr>
  </w:style>
  <w:style w:type="paragraph" w:styleId="a9">
    <w:name w:val="footer"/>
    <w:basedOn w:val="a"/>
    <w:link w:val="aa"/>
    <w:uiPriority w:val="99"/>
    <w:semiHidden/>
    <w:unhideWhenUsed/>
    <w:rsid w:val="00BB4AF4"/>
    <w:pPr>
      <w:tabs>
        <w:tab w:val="center" w:pos="4677"/>
        <w:tab w:val="right" w:pos="9355"/>
      </w:tabs>
    </w:pPr>
  </w:style>
  <w:style w:type="character" w:customStyle="1" w:styleId="aa">
    <w:name w:val="Нижний колонтитул Знак"/>
    <w:basedOn w:val="a0"/>
    <w:link w:val="a9"/>
    <w:uiPriority w:val="99"/>
    <w:semiHidden/>
    <w:rsid w:val="00BB4AF4"/>
    <w:rPr>
      <w:sz w:val="30"/>
      <w:szCs w:val="30"/>
    </w:rPr>
  </w:style>
  <w:style w:type="character" w:styleId="ab">
    <w:name w:val="page number"/>
    <w:basedOn w:val="a0"/>
    <w:uiPriority w:val="99"/>
    <w:semiHidden/>
    <w:unhideWhenUsed/>
    <w:rsid w:val="00BB4AF4"/>
  </w:style>
  <w:style w:type="table" w:styleId="ac">
    <w:name w:val="Table Grid"/>
    <w:basedOn w:val="a1"/>
    <w:uiPriority w:val="59"/>
    <w:rsid w:val="00BB4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112076</Words>
  <Characters>820398</Characters>
  <Application>Microsoft Office Word</Application>
  <DocSecurity>0</DocSecurity>
  <Lines>51274</Lines>
  <Paragraphs>5040</Paragraphs>
  <ScaleCrop>false</ScaleCrop>
  <Company/>
  <LinksUpToDate>false</LinksUpToDate>
  <CharactersWithSpaces>927434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Grusheckaya_TI</dc:creator>
  <cp:lastModifiedBy>Grusheckaya_TI</cp:lastModifiedBy>
  <cp:revision>3</cp:revision>
  <dcterms:created xsi:type="dcterms:W3CDTF">2021-01-19T09:03:00Z</dcterms:created>
  <dcterms:modified xsi:type="dcterms:W3CDTF">2021-01-19T09:03:00Z</dcterms:modified>
</cp:coreProperties>
</file>