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D6" w:rsidRPr="00EC379C" w:rsidRDefault="002A2DD6" w:rsidP="009903BC">
      <w:pPr>
        <w:pStyle w:val="p-normal"/>
        <w:shd w:val="clear" w:color="auto" w:fill="FFFFFF"/>
        <w:spacing w:before="0" w:beforeAutospacing="0" w:after="0" w:afterAutospacing="0"/>
        <w:ind w:firstLine="450"/>
        <w:jc w:val="center"/>
        <w:rPr>
          <w:b/>
          <w:color w:val="242424"/>
          <w:sz w:val="30"/>
          <w:szCs w:val="30"/>
          <w:shd w:val="clear" w:color="auto" w:fill="FFFFFF"/>
          <w:lang w:val="ru-RU"/>
        </w:rPr>
      </w:pPr>
      <w:r w:rsidRPr="00EC379C">
        <w:rPr>
          <w:b/>
          <w:color w:val="242424"/>
          <w:sz w:val="30"/>
          <w:szCs w:val="30"/>
          <w:shd w:val="clear" w:color="auto" w:fill="FFFFFF"/>
          <w:lang w:val="ru-RU"/>
        </w:rPr>
        <w:t>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2A2DD6" w:rsidRPr="009903BC" w:rsidRDefault="002A2DD6" w:rsidP="009903BC">
      <w:pPr>
        <w:pStyle w:val="p-normal"/>
        <w:shd w:val="clear" w:color="auto" w:fill="FFFFFF"/>
        <w:spacing w:before="0" w:beforeAutospacing="0" w:after="0" w:afterAutospacing="0"/>
        <w:ind w:firstLine="450"/>
        <w:jc w:val="center"/>
        <w:rPr>
          <w:sz w:val="30"/>
          <w:szCs w:val="30"/>
          <w:shd w:val="clear" w:color="auto" w:fill="FFFFFF"/>
          <w:lang w:val="ru-RU"/>
        </w:rPr>
      </w:pPr>
    </w:p>
    <w:p w:rsidR="002A2DD6" w:rsidRPr="00605257" w:rsidRDefault="002A2DD6" w:rsidP="009903BC">
      <w:pPr>
        <w:pStyle w:val="p-normal"/>
        <w:shd w:val="clear" w:color="auto" w:fill="FFFFFF"/>
        <w:spacing w:before="0" w:beforeAutospacing="0" w:after="0" w:afterAutospacing="0"/>
        <w:ind w:firstLine="450"/>
        <w:jc w:val="both"/>
        <w:rPr>
          <w:sz w:val="30"/>
          <w:szCs w:val="30"/>
          <w:lang w:val="ru-RU" w:eastAsia="ru-RU"/>
        </w:rPr>
      </w:pPr>
      <w:r w:rsidRPr="00605257">
        <w:rPr>
          <w:sz w:val="30"/>
          <w:szCs w:val="30"/>
          <w:shd w:val="clear" w:color="auto" w:fill="FFFFFF"/>
          <w:lang w:val="ru-RU"/>
        </w:rPr>
        <w:t>В соответствии со статьей 67 Трудового кодекса Республики Беларусь (далее – ТК) р</w:t>
      </w:r>
      <w:r w:rsidRPr="00605257">
        <w:rPr>
          <w:sz w:val="30"/>
          <w:szCs w:val="30"/>
          <w:lang w:val="ru-RU" w:eastAsia="ru-RU"/>
        </w:rPr>
        <w:t>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2A2DD6" w:rsidRPr="00605257" w:rsidRDefault="002A2DD6" w:rsidP="009903BC">
      <w:pPr>
        <w:shd w:val="clear" w:color="auto" w:fill="FFFFFF"/>
        <w:spacing w:after="0" w:line="240" w:lineRule="auto"/>
        <w:ind w:firstLine="450"/>
        <w:jc w:val="both"/>
        <w:rPr>
          <w:rFonts w:ascii="Times New Roman" w:hAnsi="Times New Roman" w:cs="Times New Roman"/>
          <w:sz w:val="30"/>
          <w:szCs w:val="30"/>
          <w:lang w:eastAsia="ru-RU"/>
        </w:rPr>
      </w:pPr>
      <w:r w:rsidRPr="00605257">
        <w:rPr>
          <w:rFonts w:ascii="Times New Roman" w:hAnsi="Times New Roman" w:cs="Times New Roman"/>
          <w:sz w:val="30"/>
          <w:szCs w:val="30"/>
          <w:lang w:eastAsia="ru-RU"/>
        </w:rPr>
        <w:t>Дополнительная работа может выполняться в виде:</w:t>
      </w:r>
    </w:p>
    <w:p w:rsidR="002A2DD6" w:rsidRPr="00605257" w:rsidRDefault="002A2DD6" w:rsidP="009903BC">
      <w:pPr>
        <w:shd w:val="clear" w:color="auto" w:fill="FFFFFF"/>
        <w:spacing w:after="0" w:line="240" w:lineRule="auto"/>
        <w:ind w:firstLine="450"/>
        <w:jc w:val="both"/>
        <w:rPr>
          <w:rFonts w:ascii="Times New Roman" w:hAnsi="Times New Roman" w:cs="Times New Roman"/>
          <w:sz w:val="30"/>
          <w:szCs w:val="30"/>
          <w:lang w:eastAsia="ru-RU"/>
        </w:rPr>
      </w:pPr>
      <w:r w:rsidRPr="00605257">
        <w:rPr>
          <w:rFonts w:ascii="Times New Roman" w:hAnsi="Times New Roman" w:cs="Times New Roman"/>
          <w:sz w:val="30"/>
          <w:szCs w:val="30"/>
          <w:lang w:eastAsia="ru-RU"/>
        </w:rP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2A2DD6" w:rsidRPr="00605257" w:rsidRDefault="002A2DD6" w:rsidP="009903BC">
      <w:pPr>
        <w:shd w:val="clear" w:color="auto" w:fill="FFFFFF"/>
        <w:spacing w:after="0" w:line="240" w:lineRule="auto"/>
        <w:ind w:firstLine="450"/>
        <w:jc w:val="both"/>
        <w:rPr>
          <w:rFonts w:ascii="Times New Roman" w:hAnsi="Times New Roman" w:cs="Times New Roman"/>
          <w:sz w:val="30"/>
          <w:szCs w:val="30"/>
          <w:lang w:eastAsia="ru-RU"/>
        </w:rPr>
      </w:pPr>
      <w:r w:rsidRPr="00605257">
        <w:rPr>
          <w:rFonts w:ascii="Times New Roman" w:hAnsi="Times New Roman" w:cs="Times New Roman"/>
          <w:sz w:val="30"/>
          <w:szCs w:val="30"/>
          <w:lang w:eastAsia="ru-RU"/>
        </w:rP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2A2DD6" w:rsidRPr="00605257" w:rsidRDefault="002A2DD6" w:rsidP="009903BC">
      <w:pPr>
        <w:shd w:val="clear" w:color="auto" w:fill="FFFFFF"/>
        <w:spacing w:after="0" w:line="240" w:lineRule="auto"/>
        <w:ind w:firstLine="450"/>
        <w:jc w:val="both"/>
        <w:rPr>
          <w:rFonts w:ascii="Times New Roman" w:hAnsi="Times New Roman" w:cs="Times New Roman"/>
          <w:sz w:val="30"/>
          <w:szCs w:val="30"/>
          <w:lang w:eastAsia="ru-RU"/>
        </w:rPr>
      </w:pPr>
      <w:r w:rsidRPr="00605257">
        <w:rPr>
          <w:rFonts w:ascii="Times New Roman" w:hAnsi="Times New Roman" w:cs="Times New Roman"/>
          <w:sz w:val="30"/>
          <w:szCs w:val="30"/>
          <w:lang w:eastAsia="ru-RU"/>
        </w:rPr>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rsidR="002A2DD6" w:rsidRPr="00605257" w:rsidRDefault="002A2DD6" w:rsidP="009903BC">
      <w:pPr>
        <w:shd w:val="clear" w:color="auto" w:fill="FFFFFF"/>
        <w:spacing w:after="0" w:line="240" w:lineRule="auto"/>
        <w:ind w:firstLine="450"/>
        <w:jc w:val="both"/>
        <w:rPr>
          <w:rFonts w:ascii="Times New Roman" w:hAnsi="Times New Roman" w:cs="Times New Roman"/>
          <w:sz w:val="30"/>
          <w:szCs w:val="30"/>
          <w:lang w:eastAsia="ru-RU"/>
        </w:rPr>
      </w:pPr>
      <w:r w:rsidRPr="00605257">
        <w:rPr>
          <w:rFonts w:ascii="Times New Roman" w:hAnsi="Times New Roman" w:cs="Times New Roman"/>
          <w:sz w:val="30"/>
          <w:szCs w:val="30"/>
          <w:lang w:eastAsia="ru-RU"/>
        </w:rP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2A2DD6" w:rsidRPr="00605257" w:rsidRDefault="002A2DD6" w:rsidP="009903BC">
      <w:pPr>
        <w:shd w:val="clear" w:color="auto" w:fill="FFFFFF"/>
        <w:spacing w:after="0" w:line="240" w:lineRule="auto"/>
        <w:ind w:firstLine="450"/>
        <w:jc w:val="both"/>
        <w:rPr>
          <w:rFonts w:ascii="Times New Roman" w:hAnsi="Times New Roman" w:cs="Times New Roman"/>
          <w:sz w:val="30"/>
          <w:szCs w:val="30"/>
          <w:lang w:eastAsia="ru-RU"/>
        </w:rPr>
      </w:pPr>
      <w:r w:rsidRPr="00605257">
        <w:rPr>
          <w:rFonts w:ascii="Times New Roman" w:hAnsi="Times New Roman" w:cs="Times New Roman"/>
          <w:sz w:val="30"/>
          <w:szCs w:val="30"/>
          <w:lang w:eastAsia="ru-RU"/>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2A2DD6" w:rsidRPr="00605257" w:rsidRDefault="002A2DD6" w:rsidP="009903BC">
      <w:pPr>
        <w:shd w:val="clear" w:color="auto" w:fill="FFFFFF"/>
        <w:spacing w:after="0" w:line="240" w:lineRule="auto"/>
        <w:ind w:firstLine="450"/>
        <w:jc w:val="both"/>
        <w:rPr>
          <w:rFonts w:ascii="Times New Roman" w:hAnsi="Times New Roman" w:cs="Times New Roman"/>
          <w:sz w:val="30"/>
          <w:szCs w:val="30"/>
          <w:lang w:eastAsia="ru-RU"/>
        </w:rPr>
      </w:pPr>
      <w:r w:rsidRPr="00605257">
        <w:rPr>
          <w:rFonts w:ascii="Times New Roman" w:hAnsi="Times New Roman" w:cs="Times New Roman"/>
          <w:sz w:val="30"/>
          <w:szCs w:val="30"/>
          <w:lang w:eastAsia="ru-RU"/>
        </w:rP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2A2DD6" w:rsidRPr="00605257" w:rsidRDefault="002A2DD6" w:rsidP="009903BC">
      <w:pPr>
        <w:shd w:val="clear" w:color="auto" w:fill="FFFFFF"/>
        <w:spacing w:after="0" w:line="240" w:lineRule="auto"/>
        <w:ind w:firstLine="450"/>
        <w:jc w:val="both"/>
        <w:rPr>
          <w:rStyle w:val="color0000ff"/>
          <w:rFonts w:ascii="Times New Roman" w:hAnsi="Times New Roman"/>
          <w:sz w:val="30"/>
          <w:szCs w:val="30"/>
          <w:shd w:val="clear" w:color="auto" w:fill="FFFFFF"/>
        </w:rPr>
      </w:pPr>
      <w:r w:rsidRPr="00605257">
        <w:rPr>
          <w:rFonts w:ascii="Times New Roman" w:hAnsi="Times New Roman" w:cs="Times New Roman"/>
          <w:sz w:val="30"/>
          <w:szCs w:val="30"/>
          <w:lang w:eastAsia="ru-RU"/>
        </w:rPr>
        <w:t xml:space="preserve">Так, размеры доплат для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определены </w:t>
      </w:r>
      <w:r w:rsidRPr="00605257">
        <w:rPr>
          <w:rStyle w:val="color0000ff"/>
          <w:rFonts w:ascii="Times New Roman" w:hAnsi="Times New Roman"/>
          <w:sz w:val="30"/>
          <w:szCs w:val="30"/>
          <w:shd w:val="clear" w:color="auto" w:fill="FFFFFF"/>
        </w:rPr>
        <w:t>Инструкцией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Республики Беларусь, утвержденной постановлением Министерства труда и социальной защиты Республики Беларусь от 03.04.2019 N 13 «Об оплате труда работников бюджетных организаций» (далее – Инструкция).</w:t>
      </w:r>
    </w:p>
    <w:p w:rsidR="002A2DD6" w:rsidRPr="00605257" w:rsidRDefault="002A2DD6" w:rsidP="00557194">
      <w:pPr>
        <w:pStyle w:val="p-normal"/>
        <w:shd w:val="clear" w:color="auto" w:fill="FFFFFF"/>
        <w:spacing w:before="0" w:beforeAutospacing="0" w:after="0" w:afterAutospacing="0"/>
        <w:ind w:firstLine="450"/>
        <w:jc w:val="both"/>
        <w:rPr>
          <w:sz w:val="30"/>
          <w:szCs w:val="30"/>
          <w:lang w:val="ru-RU"/>
        </w:rPr>
      </w:pPr>
      <w:r w:rsidRPr="00605257">
        <w:rPr>
          <w:rStyle w:val="h-normal"/>
          <w:sz w:val="30"/>
          <w:szCs w:val="30"/>
          <w:lang w:val="ru-RU"/>
        </w:rPr>
        <w:t>Так, согласно пункта 14 Инструкции доплаты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w:t>
      </w:r>
      <w:bookmarkStart w:id="0" w:name="_GoBack"/>
      <w:bookmarkEnd w:id="0"/>
      <w:r w:rsidRPr="00605257">
        <w:rPr>
          <w:rStyle w:val="h-normal"/>
          <w:sz w:val="30"/>
          <w:szCs w:val="30"/>
          <w:lang w:val="ru-RU"/>
        </w:rPr>
        <w:t>чей) инструкцией, устанавливаются в размере до 100 процентов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зон обслуживания (увеличение объема выполняемых работ) или выполняются обязанности. Конкретный размер доплаты устанавливается нанимателем.</w:t>
      </w:r>
    </w:p>
    <w:p w:rsidR="002A2DD6" w:rsidRPr="00605257" w:rsidRDefault="002A2DD6" w:rsidP="00557194">
      <w:pPr>
        <w:pStyle w:val="p-normal"/>
        <w:shd w:val="clear" w:color="auto" w:fill="FFFFFF"/>
        <w:spacing w:before="0" w:beforeAutospacing="0" w:after="0" w:afterAutospacing="0"/>
        <w:ind w:firstLine="450"/>
        <w:jc w:val="both"/>
        <w:rPr>
          <w:sz w:val="30"/>
          <w:szCs w:val="30"/>
          <w:lang w:val="ru-RU"/>
        </w:rPr>
      </w:pPr>
      <w:r w:rsidRPr="00605257">
        <w:rPr>
          <w:rStyle w:val="h-normal"/>
          <w:sz w:val="30"/>
          <w:szCs w:val="30"/>
          <w:lang w:val="ru-RU"/>
        </w:rPr>
        <w:t xml:space="preserve">Доплаты, предусмотренные </w:t>
      </w:r>
      <w:r w:rsidRPr="00605257">
        <w:rPr>
          <w:rStyle w:val="colorff00ff"/>
          <w:sz w:val="30"/>
          <w:szCs w:val="30"/>
          <w:lang w:val="ru-RU"/>
        </w:rPr>
        <w:t xml:space="preserve">частью 1 </w:t>
      </w:r>
      <w:r w:rsidRPr="00605257">
        <w:rPr>
          <w:rStyle w:val="h-normal"/>
          <w:sz w:val="30"/>
          <w:szCs w:val="30"/>
          <w:lang w:val="ru-RU"/>
        </w:rPr>
        <w:t xml:space="preserve">пункта 14 Инструкции, не устанавливаются в случаях, когда работа по другой должности служащего (профессии рабочего) предусмотрена трудовым </w:t>
      </w:r>
      <w:r w:rsidRPr="00605257">
        <w:rPr>
          <w:rStyle w:val="colorff00ff"/>
          <w:sz w:val="30"/>
          <w:szCs w:val="30"/>
          <w:lang w:val="ru-RU"/>
        </w:rPr>
        <w:t xml:space="preserve">договором </w:t>
      </w:r>
      <w:r w:rsidRPr="00605257">
        <w:rPr>
          <w:rStyle w:val="h-normal"/>
          <w:sz w:val="30"/>
          <w:szCs w:val="30"/>
          <w:lang w:val="ru-RU"/>
        </w:rPr>
        <w:t>(контрактом), должностной (рабочей инструкцией).</w:t>
      </w:r>
    </w:p>
    <w:p w:rsidR="002A2DD6" w:rsidRPr="009903BC" w:rsidRDefault="002A2DD6" w:rsidP="009903BC">
      <w:pPr>
        <w:shd w:val="clear" w:color="auto" w:fill="FFFFFF"/>
        <w:spacing w:after="0" w:line="240" w:lineRule="auto"/>
        <w:ind w:firstLine="450"/>
        <w:jc w:val="both"/>
        <w:rPr>
          <w:rFonts w:ascii="Times New Roman" w:hAnsi="Times New Roman" w:cs="Times New Roman"/>
          <w:color w:val="242424"/>
          <w:sz w:val="30"/>
          <w:szCs w:val="30"/>
          <w:lang w:eastAsia="ru-RU"/>
        </w:rPr>
      </w:pPr>
    </w:p>
    <w:p w:rsidR="002A2DD6" w:rsidRDefault="002A2DD6" w:rsidP="009903BC">
      <w:pPr>
        <w:pStyle w:val="NoSpacing"/>
        <w:ind w:firstLine="450"/>
        <w:jc w:val="both"/>
        <w:rPr>
          <w:color w:val="242424"/>
          <w:sz w:val="30"/>
          <w:szCs w:val="30"/>
          <w:shd w:val="clear" w:color="auto" w:fill="FFFFFF"/>
        </w:rPr>
      </w:pPr>
    </w:p>
    <w:p w:rsidR="002A2DD6" w:rsidRDefault="002A2DD6" w:rsidP="00930FC5">
      <w:pPr>
        <w:pStyle w:val="NoSpacing"/>
        <w:jc w:val="both"/>
        <w:rPr>
          <w:rFonts w:ascii="Times New Roman" w:hAnsi="Times New Roman" w:cs="Times New Roman"/>
          <w:sz w:val="30"/>
          <w:szCs w:val="30"/>
        </w:rPr>
      </w:pPr>
      <w:r>
        <w:rPr>
          <w:rFonts w:ascii="Times New Roman" w:hAnsi="Times New Roman" w:cs="Times New Roman"/>
          <w:sz w:val="30"/>
          <w:szCs w:val="30"/>
        </w:rPr>
        <w:t>Главный государственный инспектор</w:t>
      </w:r>
    </w:p>
    <w:p w:rsidR="002A2DD6" w:rsidRDefault="002A2DD6" w:rsidP="00930FC5">
      <w:pPr>
        <w:pStyle w:val="NoSpacing"/>
        <w:jc w:val="both"/>
        <w:rPr>
          <w:rFonts w:ascii="Times New Roman" w:hAnsi="Times New Roman" w:cs="Times New Roman"/>
          <w:sz w:val="30"/>
          <w:szCs w:val="30"/>
        </w:rPr>
      </w:pPr>
      <w:r>
        <w:rPr>
          <w:rFonts w:ascii="Times New Roman" w:hAnsi="Times New Roman" w:cs="Times New Roman"/>
          <w:sz w:val="30"/>
          <w:szCs w:val="30"/>
        </w:rPr>
        <w:t>Могилевского областного</w:t>
      </w:r>
    </w:p>
    <w:p w:rsidR="002A2DD6" w:rsidRDefault="002A2DD6" w:rsidP="00930FC5">
      <w:pPr>
        <w:pStyle w:val="NoSpacing"/>
        <w:jc w:val="both"/>
        <w:rPr>
          <w:rFonts w:ascii="Times New Roman" w:hAnsi="Times New Roman" w:cs="Times New Roman"/>
          <w:sz w:val="30"/>
          <w:szCs w:val="30"/>
        </w:rPr>
      </w:pPr>
      <w:r>
        <w:rPr>
          <w:rFonts w:ascii="Times New Roman" w:hAnsi="Times New Roman" w:cs="Times New Roman"/>
          <w:sz w:val="30"/>
          <w:szCs w:val="30"/>
        </w:rPr>
        <w:t>управления Департамента</w:t>
      </w:r>
    </w:p>
    <w:p w:rsidR="002A2DD6" w:rsidRDefault="002A2DD6" w:rsidP="00930FC5">
      <w:pPr>
        <w:pStyle w:val="NoSpacing"/>
        <w:jc w:val="both"/>
        <w:rPr>
          <w:rFonts w:ascii="Times New Roman" w:hAnsi="Times New Roman" w:cs="Times New Roman"/>
          <w:sz w:val="30"/>
          <w:szCs w:val="30"/>
        </w:rPr>
      </w:pPr>
      <w:r>
        <w:rPr>
          <w:rFonts w:ascii="Times New Roman" w:hAnsi="Times New Roman" w:cs="Times New Roman"/>
          <w:sz w:val="30"/>
          <w:szCs w:val="30"/>
        </w:rPr>
        <w:t>государственной инспекции труда</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Н.И. Путикова</w:t>
      </w:r>
    </w:p>
    <w:p w:rsidR="002A2DD6" w:rsidRDefault="002A2DD6" w:rsidP="00930FC5">
      <w:pPr>
        <w:rPr>
          <w:rFonts w:ascii="Times New Roman" w:hAnsi="Times New Roman" w:cs="Times New Roman"/>
          <w:sz w:val="30"/>
          <w:szCs w:val="30"/>
        </w:rPr>
      </w:pPr>
    </w:p>
    <w:p w:rsidR="002A2DD6" w:rsidRPr="00262406" w:rsidRDefault="002A2DD6" w:rsidP="00930FC5">
      <w:pPr>
        <w:pStyle w:val="NoSpacing"/>
        <w:jc w:val="both"/>
      </w:pPr>
    </w:p>
    <w:sectPr w:rsidR="002A2DD6" w:rsidRPr="00262406" w:rsidSect="00EC379C">
      <w:pgSz w:w="11906" w:h="16838"/>
      <w:pgMar w:top="567"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E79"/>
    <w:rsid w:val="000222C1"/>
    <w:rsid w:val="000267D1"/>
    <w:rsid w:val="00027894"/>
    <w:rsid w:val="000440F6"/>
    <w:rsid w:val="0008195F"/>
    <w:rsid w:val="00083052"/>
    <w:rsid w:val="000949A1"/>
    <w:rsid w:val="000B426F"/>
    <w:rsid w:val="000B4DBA"/>
    <w:rsid w:val="000B5453"/>
    <w:rsid w:val="000E3140"/>
    <w:rsid w:val="000F5609"/>
    <w:rsid w:val="0011694F"/>
    <w:rsid w:val="00136C57"/>
    <w:rsid w:val="001620BD"/>
    <w:rsid w:val="001665CA"/>
    <w:rsid w:val="00237CFE"/>
    <w:rsid w:val="00255EE1"/>
    <w:rsid w:val="00262406"/>
    <w:rsid w:val="002815CA"/>
    <w:rsid w:val="002A2DD6"/>
    <w:rsid w:val="002A49F4"/>
    <w:rsid w:val="002A6AA9"/>
    <w:rsid w:val="002B6E20"/>
    <w:rsid w:val="002B79FC"/>
    <w:rsid w:val="00301AB9"/>
    <w:rsid w:val="00310D7A"/>
    <w:rsid w:val="00342A6D"/>
    <w:rsid w:val="003B22DE"/>
    <w:rsid w:val="003F028B"/>
    <w:rsid w:val="004575D1"/>
    <w:rsid w:val="00475E08"/>
    <w:rsid w:val="0048095F"/>
    <w:rsid w:val="00480997"/>
    <w:rsid w:val="004828A2"/>
    <w:rsid w:val="004840B8"/>
    <w:rsid w:val="004A2A89"/>
    <w:rsid w:val="004D1119"/>
    <w:rsid w:val="004E3838"/>
    <w:rsid w:val="004F073E"/>
    <w:rsid w:val="00515A42"/>
    <w:rsid w:val="00557194"/>
    <w:rsid w:val="0057351D"/>
    <w:rsid w:val="005C75D5"/>
    <w:rsid w:val="00602A20"/>
    <w:rsid w:val="00605257"/>
    <w:rsid w:val="00646E3E"/>
    <w:rsid w:val="006D4413"/>
    <w:rsid w:val="00741140"/>
    <w:rsid w:val="00793F11"/>
    <w:rsid w:val="007B0281"/>
    <w:rsid w:val="007D0EE5"/>
    <w:rsid w:val="007F15FE"/>
    <w:rsid w:val="007F5B85"/>
    <w:rsid w:val="00840DAB"/>
    <w:rsid w:val="0084340D"/>
    <w:rsid w:val="00866AC0"/>
    <w:rsid w:val="00886E73"/>
    <w:rsid w:val="00891A18"/>
    <w:rsid w:val="008A09EA"/>
    <w:rsid w:val="008A1AB4"/>
    <w:rsid w:val="008C0E7C"/>
    <w:rsid w:val="008E3494"/>
    <w:rsid w:val="008E516C"/>
    <w:rsid w:val="009231FB"/>
    <w:rsid w:val="00930FC5"/>
    <w:rsid w:val="009551D7"/>
    <w:rsid w:val="009575F0"/>
    <w:rsid w:val="00966F43"/>
    <w:rsid w:val="00967D00"/>
    <w:rsid w:val="009903BC"/>
    <w:rsid w:val="009B56D1"/>
    <w:rsid w:val="009D2C94"/>
    <w:rsid w:val="00A62827"/>
    <w:rsid w:val="00A767A6"/>
    <w:rsid w:val="00A76E04"/>
    <w:rsid w:val="00A844DC"/>
    <w:rsid w:val="00A86A73"/>
    <w:rsid w:val="00AC705F"/>
    <w:rsid w:val="00AE2756"/>
    <w:rsid w:val="00B0748F"/>
    <w:rsid w:val="00B36A15"/>
    <w:rsid w:val="00B5636C"/>
    <w:rsid w:val="00B84641"/>
    <w:rsid w:val="00BB4E3B"/>
    <w:rsid w:val="00BF779F"/>
    <w:rsid w:val="00C65E3B"/>
    <w:rsid w:val="00D25162"/>
    <w:rsid w:val="00D27924"/>
    <w:rsid w:val="00D51EEC"/>
    <w:rsid w:val="00D86947"/>
    <w:rsid w:val="00D90E6C"/>
    <w:rsid w:val="00D95042"/>
    <w:rsid w:val="00D96F82"/>
    <w:rsid w:val="00DD2132"/>
    <w:rsid w:val="00DE753D"/>
    <w:rsid w:val="00E26A49"/>
    <w:rsid w:val="00E30F9D"/>
    <w:rsid w:val="00E56ADB"/>
    <w:rsid w:val="00EA3E79"/>
    <w:rsid w:val="00EC379C"/>
    <w:rsid w:val="00F142FE"/>
    <w:rsid w:val="00F52E52"/>
    <w:rsid w:val="00F90B91"/>
    <w:rsid w:val="00F925F8"/>
    <w:rsid w:val="00FC16AB"/>
    <w:rsid w:val="00FD227D"/>
    <w:rsid w:val="00FD37E0"/>
    <w:rsid w:val="00FF3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94"/>
    <w:pPr>
      <w:spacing w:after="200" w:line="276" w:lineRule="auto"/>
    </w:pPr>
    <w:rPr>
      <w:rFonts w:cs="Calibri"/>
      <w:lang w:eastAsia="en-US"/>
    </w:rPr>
  </w:style>
  <w:style w:type="paragraph" w:styleId="Heading1">
    <w:name w:val="heading 1"/>
    <w:basedOn w:val="Normal"/>
    <w:next w:val="Normal"/>
    <w:link w:val="Heading1Char"/>
    <w:uiPriority w:val="99"/>
    <w:qFormat/>
    <w:locked/>
    <w:rsid w:val="001665CA"/>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Heading2">
    <w:name w:val="heading 2"/>
    <w:basedOn w:val="Normal"/>
    <w:next w:val="Normal"/>
    <w:link w:val="Heading2Char"/>
    <w:uiPriority w:val="99"/>
    <w:qFormat/>
    <w:locked/>
    <w:rsid w:val="00C65E3B"/>
    <w:pPr>
      <w:keepNext/>
      <w:keepLines/>
      <w:spacing w:before="4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5CA"/>
    <w:rPr>
      <w:rFonts w:ascii="Times New Roman" w:hAnsi="Times New Roman" w:cs="Times New Roman"/>
      <w:b/>
      <w:sz w:val="20"/>
      <w:szCs w:val="20"/>
      <w:lang/>
    </w:rPr>
  </w:style>
  <w:style w:type="character" w:customStyle="1" w:styleId="Heading2Char">
    <w:name w:val="Heading 2 Char"/>
    <w:basedOn w:val="DefaultParagraphFont"/>
    <w:link w:val="Heading2"/>
    <w:uiPriority w:val="99"/>
    <w:locked/>
    <w:rsid w:val="00C65E3B"/>
    <w:rPr>
      <w:rFonts w:ascii="Cambria" w:hAnsi="Cambria" w:cs="Times New Roman"/>
      <w:color w:val="365F91"/>
      <w:sz w:val="26"/>
      <w:szCs w:val="26"/>
      <w:lang w:eastAsia="en-US"/>
    </w:rPr>
  </w:style>
  <w:style w:type="paragraph" w:styleId="NoSpacing">
    <w:name w:val="No Spacing"/>
    <w:uiPriority w:val="99"/>
    <w:qFormat/>
    <w:rsid w:val="00083052"/>
    <w:rPr>
      <w:rFonts w:cs="Calibri"/>
      <w:lang w:eastAsia="en-US"/>
    </w:rPr>
  </w:style>
  <w:style w:type="paragraph" w:styleId="BalloonText">
    <w:name w:val="Balloon Text"/>
    <w:basedOn w:val="Normal"/>
    <w:link w:val="BalloonTextChar"/>
    <w:uiPriority w:val="99"/>
    <w:semiHidden/>
    <w:rsid w:val="008C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E7C"/>
    <w:rPr>
      <w:rFonts w:ascii="Tahoma" w:hAnsi="Tahoma" w:cs="Tahoma"/>
      <w:sz w:val="16"/>
      <w:szCs w:val="16"/>
    </w:rPr>
  </w:style>
  <w:style w:type="paragraph" w:customStyle="1" w:styleId="point">
    <w:name w:val="point"/>
    <w:basedOn w:val="Normal"/>
    <w:uiPriority w:val="99"/>
    <w:rsid w:val="00B8464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Normal"/>
    <w:uiPriority w:val="99"/>
    <w:rsid w:val="00B84641"/>
    <w:pPr>
      <w:spacing w:after="0" w:line="240" w:lineRule="auto"/>
      <w:ind w:firstLine="567"/>
      <w:jc w:val="both"/>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B84641"/>
    <w:rPr>
      <w:rFonts w:cs="Times New Roman"/>
      <w:color w:val="auto"/>
      <w:u w:val="single"/>
    </w:rPr>
  </w:style>
  <w:style w:type="paragraph" w:customStyle="1" w:styleId="ConsPlusNormal">
    <w:name w:val="ConsPlusNormal"/>
    <w:uiPriority w:val="99"/>
    <w:rsid w:val="000B4DBA"/>
    <w:pPr>
      <w:widowControl w:val="0"/>
      <w:autoSpaceDE w:val="0"/>
      <w:autoSpaceDN w:val="0"/>
      <w:adjustRightInd w:val="0"/>
    </w:pPr>
    <w:rPr>
      <w:rFonts w:ascii="Arial" w:hAnsi="Arial" w:cs="Arial"/>
      <w:sz w:val="20"/>
      <w:szCs w:val="20"/>
    </w:rPr>
  </w:style>
  <w:style w:type="paragraph" w:customStyle="1" w:styleId="ConsPlusJurTerm">
    <w:name w:val="ConsPlusJurTerm"/>
    <w:uiPriority w:val="99"/>
    <w:rsid w:val="000F5609"/>
    <w:pPr>
      <w:widowControl w:val="0"/>
      <w:autoSpaceDE w:val="0"/>
      <w:autoSpaceDN w:val="0"/>
      <w:adjustRightInd w:val="0"/>
    </w:pPr>
    <w:rPr>
      <w:rFonts w:ascii="Tahoma" w:eastAsia="Times New Roman" w:hAnsi="Tahoma" w:cs="Tahoma"/>
      <w:lang w:val="en-US" w:eastAsia="en-US"/>
    </w:rPr>
  </w:style>
  <w:style w:type="paragraph" w:customStyle="1" w:styleId="p-normal">
    <w:name w:val="p-normal"/>
    <w:basedOn w:val="Normal"/>
    <w:uiPriority w:val="99"/>
    <w:rsid w:val="00D950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normal">
    <w:name w:val="h-normal"/>
    <w:basedOn w:val="DefaultParagraphFont"/>
    <w:uiPriority w:val="99"/>
    <w:rsid w:val="00D95042"/>
    <w:rPr>
      <w:rFonts w:cs="Times New Roman"/>
    </w:rPr>
  </w:style>
  <w:style w:type="character" w:styleId="Emphasis">
    <w:name w:val="Emphasis"/>
    <w:basedOn w:val="DefaultParagraphFont"/>
    <w:uiPriority w:val="99"/>
    <w:qFormat/>
    <w:locked/>
    <w:rsid w:val="00D95042"/>
    <w:rPr>
      <w:rFonts w:cs="Times New Roman"/>
      <w:i/>
      <w:iCs/>
    </w:rPr>
  </w:style>
  <w:style w:type="character" w:customStyle="1" w:styleId="colorff00ff">
    <w:name w:val="color__ff00ff"/>
    <w:basedOn w:val="DefaultParagraphFont"/>
    <w:uiPriority w:val="99"/>
    <w:rsid w:val="00D95042"/>
    <w:rPr>
      <w:rFonts w:cs="Times New Roman"/>
    </w:rPr>
  </w:style>
  <w:style w:type="character" w:customStyle="1" w:styleId="fake-non-breaking-space">
    <w:name w:val="fake-non-breaking-space"/>
    <w:basedOn w:val="DefaultParagraphFont"/>
    <w:uiPriority w:val="99"/>
    <w:rsid w:val="00D95042"/>
    <w:rPr>
      <w:rFonts w:cs="Times New Roman"/>
    </w:rPr>
  </w:style>
  <w:style w:type="character" w:customStyle="1" w:styleId="font-weightbold">
    <w:name w:val="font-weight_bold"/>
    <w:basedOn w:val="DefaultParagraphFont"/>
    <w:uiPriority w:val="99"/>
    <w:rsid w:val="00646E3E"/>
    <w:rPr>
      <w:rFonts w:cs="Times New Roman"/>
    </w:rPr>
  </w:style>
  <w:style w:type="character" w:customStyle="1" w:styleId="font-styleitalic">
    <w:name w:val="font-style_italic"/>
    <w:basedOn w:val="DefaultParagraphFont"/>
    <w:uiPriority w:val="99"/>
    <w:rsid w:val="00646E3E"/>
    <w:rPr>
      <w:rFonts w:cs="Times New Roman"/>
    </w:rPr>
  </w:style>
  <w:style w:type="character" w:customStyle="1" w:styleId="colorff0000font-weightbold">
    <w:name w:val="color__ff0000font-weight_bold"/>
    <w:basedOn w:val="DefaultParagraphFont"/>
    <w:uiPriority w:val="99"/>
    <w:rsid w:val="007B0281"/>
    <w:rPr>
      <w:rFonts w:cs="Times New Roman"/>
    </w:rPr>
  </w:style>
  <w:style w:type="character" w:customStyle="1" w:styleId="font-weightboldfont-styleitalic">
    <w:name w:val="font-weight_boldfont-style_italic"/>
    <w:basedOn w:val="DefaultParagraphFont"/>
    <w:uiPriority w:val="99"/>
    <w:rsid w:val="007B0281"/>
    <w:rPr>
      <w:rFonts w:cs="Times New Roman"/>
    </w:rPr>
  </w:style>
  <w:style w:type="character" w:customStyle="1" w:styleId="colorff00fffont-styleitalic">
    <w:name w:val="color__ff00fffont-style_italic"/>
    <w:basedOn w:val="DefaultParagraphFont"/>
    <w:uiPriority w:val="99"/>
    <w:rsid w:val="007B0281"/>
    <w:rPr>
      <w:rFonts w:cs="Times New Roman"/>
    </w:rPr>
  </w:style>
  <w:style w:type="character" w:customStyle="1" w:styleId="active-highlight">
    <w:name w:val="active-highlight"/>
    <w:basedOn w:val="DefaultParagraphFont"/>
    <w:uiPriority w:val="99"/>
    <w:rsid w:val="00A767A6"/>
    <w:rPr>
      <w:rFonts w:cs="Times New Roman"/>
    </w:rPr>
  </w:style>
  <w:style w:type="character" w:customStyle="1" w:styleId="color0000ff">
    <w:name w:val="color__0000ff"/>
    <w:basedOn w:val="DefaultParagraphFont"/>
    <w:uiPriority w:val="99"/>
    <w:rsid w:val="009231FB"/>
    <w:rPr>
      <w:rFonts w:cs="Times New Roman"/>
    </w:rPr>
  </w:style>
</w:styles>
</file>

<file path=word/webSettings.xml><?xml version="1.0" encoding="utf-8"?>
<w:webSettings xmlns:r="http://schemas.openxmlformats.org/officeDocument/2006/relationships" xmlns:w="http://schemas.openxmlformats.org/wordprocessingml/2006/main">
  <w:divs>
    <w:div w:id="721752026">
      <w:marLeft w:val="0"/>
      <w:marRight w:val="0"/>
      <w:marTop w:val="0"/>
      <w:marBottom w:val="0"/>
      <w:divBdr>
        <w:top w:val="none" w:sz="0" w:space="0" w:color="auto"/>
        <w:left w:val="none" w:sz="0" w:space="0" w:color="auto"/>
        <w:bottom w:val="none" w:sz="0" w:space="0" w:color="auto"/>
        <w:right w:val="none" w:sz="0" w:space="0" w:color="auto"/>
      </w:divBdr>
    </w:div>
    <w:div w:id="721752027">
      <w:marLeft w:val="0"/>
      <w:marRight w:val="0"/>
      <w:marTop w:val="0"/>
      <w:marBottom w:val="0"/>
      <w:divBdr>
        <w:top w:val="none" w:sz="0" w:space="0" w:color="auto"/>
        <w:left w:val="none" w:sz="0" w:space="0" w:color="auto"/>
        <w:bottom w:val="none" w:sz="0" w:space="0" w:color="auto"/>
        <w:right w:val="none" w:sz="0" w:space="0" w:color="auto"/>
      </w:divBdr>
    </w:div>
    <w:div w:id="721752028">
      <w:marLeft w:val="0"/>
      <w:marRight w:val="0"/>
      <w:marTop w:val="0"/>
      <w:marBottom w:val="0"/>
      <w:divBdr>
        <w:top w:val="none" w:sz="0" w:space="0" w:color="auto"/>
        <w:left w:val="none" w:sz="0" w:space="0" w:color="auto"/>
        <w:bottom w:val="none" w:sz="0" w:space="0" w:color="auto"/>
        <w:right w:val="none" w:sz="0" w:space="0" w:color="auto"/>
      </w:divBdr>
    </w:div>
    <w:div w:id="721752030">
      <w:marLeft w:val="0"/>
      <w:marRight w:val="0"/>
      <w:marTop w:val="0"/>
      <w:marBottom w:val="0"/>
      <w:divBdr>
        <w:top w:val="none" w:sz="0" w:space="0" w:color="auto"/>
        <w:left w:val="none" w:sz="0" w:space="0" w:color="auto"/>
        <w:bottom w:val="none" w:sz="0" w:space="0" w:color="auto"/>
        <w:right w:val="none" w:sz="0" w:space="0" w:color="auto"/>
      </w:divBdr>
    </w:div>
    <w:div w:id="721752031">
      <w:marLeft w:val="0"/>
      <w:marRight w:val="0"/>
      <w:marTop w:val="0"/>
      <w:marBottom w:val="0"/>
      <w:divBdr>
        <w:top w:val="none" w:sz="0" w:space="0" w:color="auto"/>
        <w:left w:val="none" w:sz="0" w:space="0" w:color="auto"/>
        <w:bottom w:val="none" w:sz="0" w:space="0" w:color="auto"/>
        <w:right w:val="none" w:sz="0" w:space="0" w:color="auto"/>
      </w:divBdr>
    </w:div>
    <w:div w:id="721752032">
      <w:marLeft w:val="0"/>
      <w:marRight w:val="0"/>
      <w:marTop w:val="0"/>
      <w:marBottom w:val="0"/>
      <w:divBdr>
        <w:top w:val="none" w:sz="0" w:space="0" w:color="auto"/>
        <w:left w:val="none" w:sz="0" w:space="0" w:color="auto"/>
        <w:bottom w:val="none" w:sz="0" w:space="0" w:color="auto"/>
        <w:right w:val="none" w:sz="0" w:space="0" w:color="auto"/>
      </w:divBdr>
    </w:div>
    <w:div w:id="721752033">
      <w:marLeft w:val="0"/>
      <w:marRight w:val="0"/>
      <w:marTop w:val="0"/>
      <w:marBottom w:val="0"/>
      <w:divBdr>
        <w:top w:val="none" w:sz="0" w:space="0" w:color="auto"/>
        <w:left w:val="none" w:sz="0" w:space="0" w:color="auto"/>
        <w:bottom w:val="none" w:sz="0" w:space="0" w:color="auto"/>
        <w:right w:val="none" w:sz="0" w:space="0" w:color="auto"/>
      </w:divBdr>
    </w:div>
    <w:div w:id="721752034">
      <w:marLeft w:val="0"/>
      <w:marRight w:val="0"/>
      <w:marTop w:val="0"/>
      <w:marBottom w:val="0"/>
      <w:divBdr>
        <w:top w:val="none" w:sz="0" w:space="0" w:color="auto"/>
        <w:left w:val="none" w:sz="0" w:space="0" w:color="auto"/>
        <w:bottom w:val="none" w:sz="0" w:space="0" w:color="auto"/>
        <w:right w:val="none" w:sz="0" w:space="0" w:color="auto"/>
      </w:divBdr>
      <w:divsChild>
        <w:div w:id="721752039">
          <w:marLeft w:val="0"/>
          <w:marRight w:val="0"/>
          <w:marTop w:val="0"/>
          <w:marBottom w:val="0"/>
          <w:divBdr>
            <w:top w:val="none" w:sz="0" w:space="0" w:color="auto"/>
            <w:left w:val="none" w:sz="0" w:space="0" w:color="auto"/>
            <w:bottom w:val="none" w:sz="0" w:space="0" w:color="auto"/>
            <w:right w:val="none" w:sz="0" w:space="0" w:color="auto"/>
          </w:divBdr>
        </w:div>
      </w:divsChild>
    </w:div>
    <w:div w:id="721752035">
      <w:marLeft w:val="0"/>
      <w:marRight w:val="0"/>
      <w:marTop w:val="0"/>
      <w:marBottom w:val="0"/>
      <w:divBdr>
        <w:top w:val="none" w:sz="0" w:space="0" w:color="auto"/>
        <w:left w:val="none" w:sz="0" w:space="0" w:color="auto"/>
        <w:bottom w:val="none" w:sz="0" w:space="0" w:color="auto"/>
        <w:right w:val="none" w:sz="0" w:space="0" w:color="auto"/>
      </w:divBdr>
    </w:div>
    <w:div w:id="721752036">
      <w:marLeft w:val="0"/>
      <w:marRight w:val="0"/>
      <w:marTop w:val="0"/>
      <w:marBottom w:val="0"/>
      <w:divBdr>
        <w:top w:val="none" w:sz="0" w:space="0" w:color="auto"/>
        <w:left w:val="none" w:sz="0" w:space="0" w:color="auto"/>
        <w:bottom w:val="none" w:sz="0" w:space="0" w:color="auto"/>
        <w:right w:val="none" w:sz="0" w:space="0" w:color="auto"/>
      </w:divBdr>
    </w:div>
    <w:div w:id="721752037">
      <w:marLeft w:val="0"/>
      <w:marRight w:val="0"/>
      <w:marTop w:val="0"/>
      <w:marBottom w:val="0"/>
      <w:divBdr>
        <w:top w:val="none" w:sz="0" w:space="0" w:color="auto"/>
        <w:left w:val="none" w:sz="0" w:space="0" w:color="auto"/>
        <w:bottom w:val="none" w:sz="0" w:space="0" w:color="auto"/>
        <w:right w:val="none" w:sz="0" w:space="0" w:color="auto"/>
      </w:divBdr>
      <w:divsChild>
        <w:div w:id="721752029">
          <w:marLeft w:val="0"/>
          <w:marRight w:val="0"/>
          <w:marTop w:val="0"/>
          <w:marBottom w:val="0"/>
          <w:divBdr>
            <w:top w:val="none" w:sz="0" w:space="0" w:color="auto"/>
            <w:left w:val="none" w:sz="0" w:space="0" w:color="auto"/>
            <w:bottom w:val="none" w:sz="0" w:space="0" w:color="auto"/>
            <w:right w:val="none" w:sz="0" w:space="0" w:color="auto"/>
          </w:divBdr>
        </w:div>
        <w:div w:id="721752050">
          <w:marLeft w:val="0"/>
          <w:marRight w:val="0"/>
          <w:marTop w:val="0"/>
          <w:marBottom w:val="0"/>
          <w:divBdr>
            <w:top w:val="none" w:sz="0" w:space="0" w:color="auto"/>
            <w:left w:val="none" w:sz="0" w:space="0" w:color="auto"/>
            <w:bottom w:val="none" w:sz="0" w:space="0" w:color="auto"/>
            <w:right w:val="none" w:sz="0" w:space="0" w:color="auto"/>
          </w:divBdr>
        </w:div>
      </w:divsChild>
    </w:div>
    <w:div w:id="721752038">
      <w:marLeft w:val="0"/>
      <w:marRight w:val="0"/>
      <w:marTop w:val="0"/>
      <w:marBottom w:val="0"/>
      <w:divBdr>
        <w:top w:val="none" w:sz="0" w:space="0" w:color="auto"/>
        <w:left w:val="none" w:sz="0" w:space="0" w:color="auto"/>
        <w:bottom w:val="none" w:sz="0" w:space="0" w:color="auto"/>
        <w:right w:val="none" w:sz="0" w:space="0" w:color="auto"/>
      </w:divBdr>
    </w:div>
    <w:div w:id="721752040">
      <w:marLeft w:val="0"/>
      <w:marRight w:val="0"/>
      <w:marTop w:val="0"/>
      <w:marBottom w:val="0"/>
      <w:divBdr>
        <w:top w:val="none" w:sz="0" w:space="0" w:color="auto"/>
        <w:left w:val="none" w:sz="0" w:space="0" w:color="auto"/>
        <w:bottom w:val="none" w:sz="0" w:space="0" w:color="auto"/>
        <w:right w:val="none" w:sz="0" w:space="0" w:color="auto"/>
      </w:divBdr>
    </w:div>
    <w:div w:id="721752041">
      <w:marLeft w:val="0"/>
      <w:marRight w:val="0"/>
      <w:marTop w:val="0"/>
      <w:marBottom w:val="0"/>
      <w:divBdr>
        <w:top w:val="none" w:sz="0" w:space="0" w:color="auto"/>
        <w:left w:val="none" w:sz="0" w:space="0" w:color="auto"/>
        <w:bottom w:val="none" w:sz="0" w:space="0" w:color="auto"/>
        <w:right w:val="none" w:sz="0" w:space="0" w:color="auto"/>
      </w:divBdr>
    </w:div>
    <w:div w:id="721752042">
      <w:marLeft w:val="0"/>
      <w:marRight w:val="0"/>
      <w:marTop w:val="0"/>
      <w:marBottom w:val="0"/>
      <w:divBdr>
        <w:top w:val="none" w:sz="0" w:space="0" w:color="auto"/>
        <w:left w:val="none" w:sz="0" w:space="0" w:color="auto"/>
        <w:bottom w:val="none" w:sz="0" w:space="0" w:color="auto"/>
        <w:right w:val="none" w:sz="0" w:space="0" w:color="auto"/>
      </w:divBdr>
    </w:div>
    <w:div w:id="721752043">
      <w:marLeft w:val="0"/>
      <w:marRight w:val="0"/>
      <w:marTop w:val="0"/>
      <w:marBottom w:val="0"/>
      <w:divBdr>
        <w:top w:val="none" w:sz="0" w:space="0" w:color="auto"/>
        <w:left w:val="none" w:sz="0" w:space="0" w:color="auto"/>
        <w:bottom w:val="none" w:sz="0" w:space="0" w:color="auto"/>
        <w:right w:val="none" w:sz="0" w:space="0" w:color="auto"/>
      </w:divBdr>
    </w:div>
    <w:div w:id="721752044">
      <w:marLeft w:val="0"/>
      <w:marRight w:val="0"/>
      <w:marTop w:val="0"/>
      <w:marBottom w:val="0"/>
      <w:divBdr>
        <w:top w:val="none" w:sz="0" w:space="0" w:color="auto"/>
        <w:left w:val="none" w:sz="0" w:space="0" w:color="auto"/>
        <w:bottom w:val="none" w:sz="0" w:space="0" w:color="auto"/>
        <w:right w:val="none" w:sz="0" w:space="0" w:color="auto"/>
      </w:divBdr>
    </w:div>
    <w:div w:id="721752045">
      <w:marLeft w:val="0"/>
      <w:marRight w:val="0"/>
      <w:marTop w:val="0"/>
      <w:marBottom w:val="0"/>
      <w:divBdr>
        <w:top w:val="none" w:sz="0" w:space="0" w:color="auto"/>
        <w:left w:val="none" w:sz="0" w:space="0" w:color="auto"/>
        <w:bottom w:val="none" w:sz="0" w:space="0" w:color="auto"/>
        <w:right w:val="none" w:sz="0" w:space="0" w:color="auto"/>
      </w:divBdr>
      <w:divsChild>
        <w:div w:id="721752046">
          <w:marLeft w:val="0"/>
          <w:marRight w:val="0"/>
          <w:marTop w:val="0"/>
          <w:marBottom w:val="0"/>
          <w:divBdr>
            <w:top w:val="none" w:sz="0" w:space="0" w:color="auto"/>
            <w:left w:val="none" w:sz="0" w:space="0" w:color="auto"/>
            <w:bottom w:val="none" w:sz="0" w:space="0" w:color="auto"/>
            <w:right w:val="none" w:sz="0" w:space="0" w:color="auto"/>
          </w:divBdr>
        </w:div>
        <w:div w:id="721752047">
          <w:marLeft w:val="0"/>
          <w:marRight w:val="0"/>
          <w:marTop w:val="0"/>
          <w:marBottom w:val="0"/>
          <w:divBdr>
            <w:top w:val="none" w:sz="0" w:space="0" w:color="auto"/>
            <w:left w:val="none" w:sz="0" w:space="0" w:color="auto"/>
            <w:bottom w:val="none" w:sz="0" w:space="0" w:color="auto"/>
            <w:right w:val="none" w:sz="0" w:space="0" w:color="auto"/>
          </w:divBdr>
        </w:div>
      </w:divsChild>
    </w:div>
    <w:div w:id="721752048">
      <w:marLeft w:val="0"/>
      <w:marRight w:val="0"/>
      <w:marTop w:val="0"/>
      <w:marBottom w:val="0"/>
      <w:divBdr>
        <w:top w:val="none" w:sz="0" w:space="0" w:color="auto"/>
        <w:left w:val="none" w:sz="0" w:space="0" w:color="auto"/>
        <w:bottom w:val="none" w:sz="0" w:space="0" w:color="auto"/>
        <w:right w:val="none" w:sz="0" w:space="0" w:color="auto"/>
      </w:divBdr>
    </w:div>
    <w:div w:id="721752049">
      <w:marLeft w:val="0"/>
      <w:marRight w:val="0"/>
      <w:marTop w:val="0"/>
      <w:marBottom w:val="0"/>
      <w:divBdr>
        <w:top w:val="none" w:sz="0" w:space="0" w:color="auto"/>
        <w:left w:val="none" w:sz="0" w:space="0" w:color="auto"/>
        <w:bottom w:val="none" w:sz="0" w:space="0" w:color="auto"/>
        <w:right w:val="none" w:sz="0" w:space="0" w:color="auto"/>
      </w:divBdr>
    </w:div>
    <w:div w:id="721752051">
      <w:marLeft w:val="0"/>
      <w:marRight w:val="0"/>
      <w:marTop w:val="0"/>
      <w:marBottom w:val="0"/>
      <w:divBdr>
        <w:top w:val="none" w:sz="0" w:space="0" w:color="auto"/>
        <w:left w:val="none" w:sz="0" w:space="0" w:color="auto"/>
        <w:bottom w:val="none" w:sz="0" w:space="0" w:color="auto"/>
        <w:right w:val="none" w:sz="0" w:space="0" w:color="auto"/>
      </w:divBdr>
    </w:div>
    <w:div w:id="721752052">
      <w:marLeft w:val="0"/>
      <w:marRight w:val="0"/>
      <w:marTop w:val="0"/>
      <w:marBottom w:val="0"/>
      <w:divBdr>
        <w:top w:val="none" w:sz="0" w:space="0" w:color="auto"/>
        <w:left w:val="none" w:sz="0" w:space="0" w:color="auto"/>
        <w:bottom w:val="none" w:sz="0" w:space="0" w:color="auto"/>
        <w:right w:val="none" w:sz="0" w:space="0" w:color="auto"/>
      </w:divBdr>
    </w:div>
    <w:div w:id="721752053">
      <w:marLeft w:val="0"/>
      <w:marRight w:val="0"/>
      <w:marTop w:val="0"/>
      <w:marBottom w:val="0"/>
      <w:divBdr>
        <w:top w:val="none" w:sz="0" w:space="0" w:color="auto"/>
        <w:left w:val="none" w:sz="0" w:space="0" w:color="auto"/>
        <w:bottom w:val="none" w:sz="0" w:space="0" w:color="auto"/>
        <w:right w:val="none" w:sz="0" w:space="0" w:color="auto"/>
      </w:divBdr>
    </w:div>
    <w:div w:id="721752054">
      <w:marLeft w:val="0"/>
      <w:marRight w:val="0"/>
      <w:marTop w:val="0"/>
      <w:marBottom w:val="0"/>
      <w:divBdr>
        <w:top w:val="none" w:sz="0" w:space="0" w:color="auto"/>
        <w:left w:val="none" w:sz="0" w:space="0" w:color="auto"/>
        <w:bottom w:val="none" w:sz="0" w:space="0" w:color="auto"/>
        <w:right w:val="none" w:sz="0" w:space="0" w:color="auto"/>
      </w:divBdr>
    </w:div>
    <w:div w:id="721752055">
      <w:marLeft w:val="0"/>
      <w:marRight w:val="0"/>
      <w:marTop w:val="0"/>
      <w:marBottom w:val="0"/>
      <w:divBdr>
        <w:top w:val="none" w:sz="0" w:space="0" w:color="auto"/>
        <w:left w:val="none" w:sz="0" w:space="0" w:color="auto"/>
        <w:bottom w:val="none" w:sz="0" w:space="0" w:color="auto"/>
        <w:right w:val="none" w:sz="0" w:space="0" w:color="auto"/>
      </w:divBdr>
    </w:div>
    <w:div w:id="721752056">
      <w:marLeft w:val="0"/>
      <w:marRight w:val="0"/>
      <w:marTop w:val="0"/>
      <w:marBottom w:val="0"/>
      <w:divBdr>
        <w:top w:val="none" w:sz="0" w:space="0" w:color="auto"/>
        <w:left w:val="none" w:sz="0" w:space="0" w:color="auto"/>
        <w:bottom w:val="none" w:sz="0" w:space="0" w:color="auto"/>
        <w:right w:val="none" w:sz="0" w:space="0" w:color="auto"/>
      </w:divBdr>
    </w:div>
    <w:div w:id="721752057">
      <w:marLeft w:val="0"/>
      <w:marRight w:val="0"/>
      <w:marTop w:val="0"/>
      <w:marBottom w:val="0"/>
      <w:divBdr>
        <w:top w:val="none" w:sz="0" w:space="0" w:color="auto"/>
        <w:left w:val="none" w:sz="0" w:space="0" w:color="auto"/>
        <w:bottom w:val="none" w:sz="0" w:space="0" w:color="auto"/>
        <w:right w:val="none" w:sz="0" w:space="0" w:color="auto"/>
      </w:divBdr>
    </w:div>
    <w:div w:id="721752058">
      <w:marLeft w:val="0"/>
      <w:marRight w:val="0"/>
      <w:marTop w:val="0"/>
      <w:marBottom w:val="0"/>
      <w:divBdr>
        <w:top w:val="none" w:sz="0" w:space="0" w:color="auto"/>
        <w:left w:val="none" w:sz="0" w:space="0" w:color="auto"/>
        <w:bottom w:val="none" w:sz="0" w:space="0" w:color="auto"/>
        <w:right w:val="none" w:sz="0" w:space="0" w:color="auto"/>
      </w:divBdr>
    </w:div>
    <w:div w:id="721752059">
      <w:marLeft w:val="0"/>
      <w:marRight w:val="0"/>
      <w:marTop w:val="0"/>
      <w:marBottom w:val="0"/>
      <w:divBdr>
        <w:top w:val="none" w:sz="0" w:space="0" w:color="auto"/>
        <w:left w:val="none" w:sz="0" w:space="0" w:color="auto"/>
        <w:bottom w:val="none" w:sz="0" w:space="0" w:color="auto"/>
        <w:right w:val="none" w:sz="0" w:space="0" w:color="auto"/>
      </w:divBdr>
    </w:div>
    <w:div w:id="721752060">
      <w:marLeft w:val="0"/>
      <w:marRight w:val="0"/>
      <w:marTop w:val="0"/>
      <w:marBottom w:val="0"/>
      <w:divBdr>
        <w:top w:val="none" w:sz="0" w:space="0" w:color="auto"/>
        <w:left w:val="none" w:sz="0" w:space="0" w:color="auto"/>
        <w:bottom w:val="none" w:sz="0" w:space="0" w:color="auto"/>
        <w:right w:val="none" w:sz="0" w:space="0" w:color="auto"/>
      </w:divBdr>
    </w:div>
    <w:div w:id="721752061">
      <w:marLeft w:val="0"/>
      <w:marRight w:val="0"/>
      <w:marTop w:val="0"/>
      <w:marBottom w:val="0"/>
      <w:divBdr>
        <w:top w:val="none" w:sz="0" w:space="0" w:color="auto"/>
        <w:left w:val="none" w:sz="0" w:space="0" w:color="auto"/>
        <w:bottom w:val="none" w:sz="0" w:space="0" w:color="auto"/>
        <w:right w:val="none" w:sz="0" w:space="0" w:color="auto"/>
      </w:divBdr>
    </w:div>
    <w:div w:id="721752062">
      <w:marLeft w:val="0"/>
      <w:marRight w:val="0"/>
      <w:marTop w:val="0"/>
      <w:marBottom w:val="0"/>
      <w:divBdr>
        <w:top w:val="none" w:sz="0" w:space="0" w:color="auto"/>
        <w:left w:val="none" w:sz="0" w:space="0" w:color="auto"/>
        <w:bottom w:val="none" w:sz="0" w:space="0" w:color="auto"/>
        <w:right w:val="none" w:sz="0" w:space="0" w:color="auto"/>
      </w:divBdr>
    </w:div>
    <w:div w:id="721752063">
      <w:marLeft w:val="0"/>
      <w:marRight w:val="0"/>
      <w:marTop w:val="0"/>
      <w:marBottom w:val="0"/>
      <w:divBdr>
        <w:top w:val="none" w:sz="0" w:space="0" w:color="auto"/>
        <w:left w:val="none" w:sz="0" w:space="0" w:color="auto"/>
        <w:bottom w:val="none" w:sz="0" w:space="0" w:color="auto"/>
        <w:right w:val="none" w:sz="0" w:space="0" w:color="auto"/>
      </w:divBdr>
    </w:div>
    <w:div w:id="721752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596</Words>
  <Characters>3400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ходе приема граждан часто возникают вопросы по размеру оплаты труда</dc:title>
  <dc:subject/>
  <dc:creator>USER</dc:creator>
  <cp:keywords/>
  <dc:description/>
  <cp:lastModifiedBy>itex</cp:lastModifiedBy>
  <cp:revision>6</cp:revision>
  <cp:lastPrinted>2021-02-04T05:52:00Z</cp:lastPrinted>
  <dcterms:created xsi:type="dcterms:W3CDTF">2021-11-20T16:56:00Z</dcterms:created>
  <dcterms:modified xsi:type="dcterms:W3CDTF">2022-09-23T06:24:00Z</dcterms:modified>
</cp:coreProperties>
</file>