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1CEF" w14:textId="2A7E07AA" w:rsidR="00504D1C" w:rsidRPr="00447CB1" w:rsidRDefault="00447CB1" w:rsidP="00447CB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47CB1">
        <w:rPr>
          <w:rFonts w:ascii="Times New Roman" w:hAnsi="Times New Roman" w:cs="Times New Roman"/>
          <w:b/>
          <w:bCs/>
          <w:sz w:val="30"/>
          <w:szCs w:val="30"/>
        </w:rPr>
        <w:t xml:space="preserve">О запрете на применение упрощенной системы налогообложения </w:t>
      </w:r>
    </w:p>
    <w:p w14:paraId="58F6B4A3" w14:textId="77777777" w:rsidR="00447CB1" w:rsidRPr="00447CB1" w:rsidRDefault="00447CB1" w:rsidP="00447CB1">
      <w:pPr>
        <w:jc w:val="both"/>
        <w:rPr>
          <w:rFonts w:ascii="Times New Roman" w:hAnsi="Times New Roman" w:cs="Times New Roman"/>
          <w:sz w:val="30"/>
          <w:szCs w:val="30"/>
        </w:rPr>
      </w:pPr>
      <w:r w:rsidRPr="00447CB1">
        <w:rPr>
          <w:rFonts w:ascii="Times New Roman" w:hAnsi="Times New Roman" w:cs="Times New Roman"/>
          <w:sz w:val="30"/>
          <w:szCs w:val="30"/>
        </w:rPr>
        <w:t xml:space="preserve">     В соответствии с положениями пункта 1 статьи 324 НК плательщиками налога при УСН признаются организации, являющиеся юридическими лицами Республики Беларусь.</w:t>
      </w:r>
    </w:p>
    <w:p w14:paraId="4C6CBF36" w14:textId="433CF473" w:rsidR="00447CB1" w:rsidRPr="00447CB1" w:rsidRDefault="00447CB1" w:rsidP="00447CB1">
      <w:pPr>
        <w:jc w:val="both"/>
        <w:rPr>
          <w:rFonts w:ascii="Times New Roman" w:hAnsi="Times New Roman" w:cs="Times New Roman"/>
          <w:sz w:val="30"/>
          <w:szCs w:val="30"/>
        </w:rPr>
      </w:pPr>
      <w:r w:rsidRPr="00B15582">
        <w:rPr>
          <w:rFonts w:ascii="Times New Roman" w:hAnsi="Times New Roman" w:cs="Times New Roman"/>
          <w:b/>
          <w:bCs/>
          <w:sz w:val="30"/>
          <w:szCs w:val="30"/>
        </w:rPr>
        <w:t xml:space="preserve">     С 1 января 2023 г.</w:t>
      </w:r>
      <w:r w:rsidRPr="00447CB1">
        <w:rPr>
          <w:rFonts w:ascii="Times New Roman" w:hAnsi="Times New Roman" w:cs="Times New Roman"/>
          <w:sz w:val="30"/>
          <w:szCs w:val="30"/>
        </w:rPr>
        <w:t xml:space="preserve"> на основании подпункта 2.1.3 пункта 2 статьи 324 НК не вправе применять УСН организации, имеющие один или несколько филиалов, состоящих на учете в налоговых органах.</w:t>
      </w:r>
    </w:p>
    <w:p w14:paraId="6A54AC2F" w14:textId="655DCBA9" w:rsidR="00447CB1" w:rsidRPr="00447CB1" w:rsidRDefault="00447CB1" w:rsidP="00447CB1">
      <w:pPr>
        <w:jc w:val="both"/>
        <w:rPr>
          <w:rFonts w:ascii="Times New Roman" w:hAnsi="Times New Roman" w:cs="Times New Roman"/>
          <w:sz w:val="30"/>
          <w:szCs w:val="30"/>
        </w:rPr>
      </w:pPr>
      <w:r w:rsidRPr="00447CB1">
        <w:rPr>
          <w:rFonts w:ascii="Times New Roman" w:hAnsi="Times New Roman" w:cs="Times New Roman"/>
          <w:sz w:val="30"/>
          <w:szCs w:val="30"/>
        </w:rPr>
        <w:t xml:space="preserve">          Таким образом, предусмотренный подпунктом 2.1.3 пункта 2 статьи 324 НК запрет на применение УСН:</w:t>
      </w:r>
    </w:p>
    <w:p w14:paraId="3E89BFB0" w14:textId="77777777" w:rsidR="00447CB1" w:rsidRPr="00447CB1" w:rsidRDefault="00447CB1" w:rsidP="00447CB1">
      <w:pPr>
        <w:jc w:val="both"/>
        <w:rPr>
          <w:rFonts w:ascii="Times New Roman" w:hAnsi="Times New Roman" w:cs="Times New Roman"/>
          <w:sz w:val="30"/>
          <w:szCs w:val="30"/>
        </w:rPr>
      </w:pPr>
      <w:r w:rsidRPr="00447CB1">
        <w:rPr>
          <w:rFonts w:ascii="Times New Roman" w:hAnsi="Times New Roman" w:cs="Times New Roman"/>
          <w:sz w:val="30"/>
          <w:szCs w:val="30"/>
        </w:rPr>
        <w:t>1) распространяется на организации, имеющие один или несколько филиалов, соответствующих по совокупности признакам, указанным в пункте 3 статьи 14 НК, и состоящих на учете в налоговых органах. Такие организации не вправе применять УСН в целом по деятельности организации (то есть как в части деятельности головной организации, так и ее обособленных подразделений).</w:t>
      </w:r>
    </w:p>
    <w:p w14:paraId="1A043935" w14:textId="77777777" w:rsidR="00447CB1" w:rsidRPr="00447CB1" w:rsidRDefault="00447CB1" w:rsidP="00447CB1">
      <w:pPr>
        <w:jc w:val="both"/>
        <w:rPr>
          <w:rFonts w:ascii="Times New Roman" w:hAnsi="Times New Roman" w:cs="Times New Roman"/>
          <w:sz w:val="30"/>
          <w:szCs w:val="30"/>
        </w:rPr>
      </w:pPr>
      <w:r w:rsidRPr="00447CB1">
        <w:rPr>
          <w:rFonts w:ascii="Times New Roman" w:hAnsi="Times New Roman" w:cs="Times New Roman"/>
          <w:sz w:val="30"/>
          <w:szCs w:val="30"/>
        </w:rPr>
        <w:t xml:space="preserve">     При этом следует учитывать, что поскольку под термином «филиал» понимается любое обособленное подразделение, запрет на применение УСН действует, в том числе, в отношении организаций, имеющих обособленные структурные подразделения (организационные структуры), наделенные правами юридического лица, если эти обособленные структурные подразделения соответствуют по совокупности признакам, указанным в пункте 3 статьи 14 НК, и состоят на учете в налоговых органах. К таким организациям, в частности, относятся общественные объединения, республиканские государственно-общественные объединения, политические партии, профессиональные союзы, Белорусская нотариальная палата, исполнительные и распорядительные органы, если они имеют одно или несколько указанных обособленных структурных подразделений;</w:t>
      </w:r>
    </w:p>
    <w:p w14:paraId="7C74A154" w14:textId="14DEE72D" w:rsidR="00447CB1" w:rsidRPr="00447CB1" w:rsidRDefault="00447CB1" w:rsidP="00447CB1">
      <w:pPr>
        <w:jc w:val="both"/>
        <w:rPr>
          <w:rFonts w:ascii="Times New Roman" w:hAnsi="Times New Roman" w:cs="Times New Roman"/>
          <w:sz w:val="30"/>
          <w:szCs w:val="30"/>
        </w:rPr>
      </w:pPr>
      <w:r w:rsidRPr="00447CB1">
        <w:rPr>
          <w:rFonts w:ascii="Times New Roman" w:hAnsi="Times New Roman" w:cs="Times New Roman"/>
          <w:sz w:val="30"/>
          <w:szCs w:val="30"/>
        </w:rPr>
        <w:t>2) не распространяется на организации, имеющие обособленные подразделения, не состоящие на учете в налоговых органах и не соответствующие по совокупности признакам, указанным в пункте 3 статьи 14 НК.</w:t>
      </w:r>
    </w:p>
    <w:sectPr w:rsidR="00447CB1" w:rsidRPr="00447CB1" w:rsidSect="007667C8">
      <w:pgSz w:w="11906" w:h="16838"/>
      <w:pgMar w:top="1089" w:right="851" w:bottom="1423" w:left="16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1"/>
    <w:rsid w:val="000649B5"/>
    <w:rsid w:val="00214F71"/>
    <w:rsid w:val="00447CB1"/>
    <w:rsid w:val="00504D1C"/>
    <w:rsid w:val="007667C8"/>
    <w:rsid w:val="00973141"/>
    <w:rsid w:val="00B047B3"/>
    <w:rsid w:val="00B1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4C68"/>
  <w15:chartTrackingRefBased/>
  <w15:docId w15:val="{BFA7BB04-E532-42FA-A155-75D6A8D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9</cp:revision>
  <cp:lastPrinted>2023-01-10T06:48:00Z</cp:lastPrinted>
  <dcterms:created xsi:type="dcterms:W3CDTF">2023-01-10T05:58:00Z</dcterms:created>
  <dcterms:modified xsi:type="dcterms:W3CDTF">2023-01-10T09:34:00Z</dcterms:modified>
</cp:coreProperties>
</file>