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3C0D6" w14:textId="64DE246D" w:rsidR="00CE69F0" w:rsidRPr="00CE69F0" w:rsidRDefault="003C6FD7" w:rsidP="003C6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>О рассылке</w:t>
      </w:r>
      <w:r w:rsidRPr="003C6FD7">
        <w:rPr>
          <w:rFonts w:ascii="Times New Roman" w:eastAsia="Times New Roman" w:hAnsi="Times New Roman" w:cs="Times New Roman"/>
          <w:b/>
          <w:color w:val="1A1A1A"/>
          <w:sz w:val="30"/>
          <w:szCs w:val="30"/>
          <w:lang w:eastAsia="ru-RU"/>
        </w:rPr>
        <w:t xml:space="preserve"> физическим лицам извещений на уплату имущественных налогов в Личный кабинет плательщика</w:t>
      </w:r>
    </w:p>
    <w:bookmarkEnd w:id="0"/>
    <w:p w14:paraId="3928483C" w14:textId="77777777" w:rsidR="003C6FD7" w:rsidRDefault="003C6FD7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05911D2" w14:textId="42E39BF1" w:rsidR="00CD61B8" w:rsidRPr="00FF1F4F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плата имущественных налогов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CD61B8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lang w:eastAsia="ru-RU"/>
        </w:rPr>
        <w:t xml:space="preserve">(транспортный налог, земельный налог и налог на недвижимость)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за 2023 год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производится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единым имущественным платежом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на один бюджетный счет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по адресу регистрации (прописки) физического лица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621B9293" w14:textId="24A158D8" w:rsidR="00CD61B8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Срок уплаты – не позднее 15 ноября 2024 года, уплату единого имущественного платежа можно производить частями.</w:t>
      </w:r>
    </w:p>
    <w:p w14:paraId="55805EF7" w14:textId="50FEC08F" w:rsidR="00CD61B8" w:rsidRPr="00CD61B8" w:rsidRDefault="00172D16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948B2">
        <w:rPr>
          <w:rFonts w:ascii="Times New Roman" w:hAnsi="Times New Roman"/>
          <w:sz w:val="30"/>
          <w:szCs w:val="30"/>
        </w:rPr>
        <w:t>Налоговы</w:t>
      </w:r>
      <w:r>
        <w:rPr>
          <w:rFonts w:ascii="Times New Roman" w:hAnsi="Times New Roman"/>
          <w:sz w:val="30"/>
          <w:szCs w:val="30"/>
        </w:rPr>
        <w:t>ми</w:t>
      </w:r>
      <w:r w:rsidRPr="002948B2">
        <w:rPr>
          <w:rFonts w:ascii="Times New Roman" w:hAnsi="Times New Roman"/>
          <w:sz w:val="30"/>
          <w:szCs w:val="30"/>
        </w:rPr>
        <w:t xml:space="preserve"> орган</w:t>
      </w:r>
      <w:r>
        <w:rPr>
          <w:rFonts w:ascii="Times New Roman" w:hAnsi="Times New Roman"/>
          <w:sz w:val="30"/>
          <w:szCs w:val="30"/>
        </w:rPr>
        <w:t>ами</w:t>
      </w:r>
      <w:r w:rsidRPr="002948B2">
        <w:rPr>
          <w:rFonts w:ascii="Times New Roman" w:hAnsi="Times New Roman"/>
          <w:sz w:val="30"/>
          <w:szCs w:val="30"/>
        </w:rPr>
        <w:t xml:space="preserve"> </w:t>
      </w:r>
      <w:r w:rsidRPr="00172D16">
        <w:rPr>
          <w:rFonts w:ascii="Times New Roman" w:hAnsi="Times New Roman"/>
          <w:b/>
          <w:sz w:val="30"/>
          <w:szCs w:val="30"/>
        </w:rPr>
        <w:t xml:space="preserve">произведена рассылка физическим лицам извещений </w:t>
      </w:r>
      <w:r w:rsidRPr="002948B2">
        <w:rPr>
          <w:rFonts w:ascii="Times New Roman" w:hAnsi="Times New Roman"/>
          <w:sz w:val="30"/>
          <w:szCs w:val="30"/>
        </w:rPr>
        <w:t>на уплату имущественных налогов</w:t>
      </w:r>
      <w:r>
        <w:rPr>
          <w:rFonts w:ascii="Times New Roman" w:hAnsi="Times New Roman"/>
          <w:sz w:val="30"/>
          <w:szCs w:val="30"/>
        </w:rPr>
        <w:t xml:space="preserve"> в Личный кабинет плательщика </w:t>
      </w:r>
      <w:r w:rsidR="00CD61B8" w:rsidRPr="00CD61B8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>(для граждан, зарегистрировавших личный кабинет на портале налоговых органов)</w:t>
      </w:r>
      <w:r w:rsidR="00CD61B8" w:rsidRPr="00CD61B8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14:paraId="3F3872F7" w14:textId="679D5C54" w:rsidR="00CD61B8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Кроме того, всем физическим лицам-плательщикам имущественных налогов будут направлены извещения </w:t>
      </w:r>
      <w:r w:rsidRPr="00CD61B8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по почте не позднее 1 октября 2024 года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.</w:t>
      </w:r>
    </w:p>
    <w:p w14:paraId="739F3476" w14:textId="35B81305" w:rsidR="00CD61B8" w:rsidRDefault="00CD61B8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CD61B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 вопросам</w:t>
      </w:r>
      <w:r w:rsidR="00C51D6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порядка</w:t>
      </w:r>
      <w:r w:rsidRPr="00CD61B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уплаты имущественных налогов можно обратиться в любой налоговый орган Республики Беларусь, независимо от места жительства или места нахождения имущества.</w:t>
      </w:r>
    </w:p>
    <w:p w14:paraId="3AD32598" w14:textId="51560C83" w:rsidR="00172D16" w:rsidRDefault="00172D16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19431BF" w14:textId="77777777" w:rsidR="00172D16" w:rsidRPr="00CE69F0" w:rsidRDefault="00172D16" w:rsidP="00172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A1A1A"/>
          <w:sz w:val="30"/>
          <w:szCs w:val="30"/>
          <w:lang w:eastAsia="ru-RU"/>
        </w:rPr>
      </w:pPr>
      <w:r w:rsidRPr="00CE69F0">
        <w:rPr>
          <w:rFonts w:ascii="Times New Roman" w:eastAsia="Times New Roman" w:hAnsi="Times New Roman" w:cs="Times New Roman"/>
          <w:i/>
          <w:color w:val="1A1A1A"/>
          <w:sz w:val="30"/>
          <w:szCs w:val="30"/>
          <w:lang w:eastAsia="ru-RU"/>
        </w:rPr>
        <w:t>Обращаем внимание! Уплата арендной платы производится физическими лицами самостоятельно на основании заключенных с ними ра</w:t>
      </w:r>
      <w:proofErr w:type="gramStart"/>
      <w:r w:rsidRPr="00CE69F0">
        <w:rPr>
          <w:rFonts w:ascii="Times New Roman" w:eastAsia="Times New Roman" w:hAnsi="Times New Roman" w:cs="Times New Roman"/>
          <w:i/>
          <w:color w:val="1A1A1A"/>
          <w:sz w:val="30"/>
          <w:szCs w:val="30"/>
          <w:lang w:eastAsia="ru-RU"/>
        </w:rPr>
        <w:t>й(</w:t>
      </w:r>
      <w:proofErr w:type="gramEnd"/>
      <w:r w:rsidRPr="00CE69F0">
        <w:rPr>
          <w:rFonts w:ascii="Times New Roman" w:eastAsia="Times New Roman" w:hAnsi="Times New Roman" w:cs="Times New Roman"/>
          <w:i/>
          <w:color w:val="1A1A1A"/>
          <w:sz w:val="30"/>
          <w:szCs w:val="30"/>
          <w:lang w:eastAsia="ru-RU"/>
        </w:rPr>
        <w:t>гор)исполкомами договоров аренды земельного участка и (или) дополнительных соглашений к ним. Извещения на уплату арендной платы налоговыми органами не направляются.</w:t>
      </w:r>
    </w:p>
    <w:p w14:paraId="6D2AE4B0" w14:textId="77777777" w:rsidR="00172D16" w:rsidRPr="00CD61B8" w:rsidRDefault="00172D16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CB01181" w14:textId="77777777" w:rsidR="00CD61B8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3DAC7EB1" w14:textId="4747E885" w:rsidR="00CD61B8" w:rsidRPr="00AF6585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Пресс-центр инспекции МНС</w:t>
      </w:r>
    </w:p>
    <w:p w14:paraId="1D850E77" w14:textId="77777777" w:rsidR="00CD61B8" w:rsidRPr="00AF6585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Республики Беларусь</w:t>
      </w:r>
    </w:p>
    <w:p w14:paraId="1488AD9F" w14:textId="77777777" w:rsidR="00CD61B8" w:rsidRPr="00AF6585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по Могилевской области</w:t>
      </w:r>
    </w:p>
    <w:p w14:paraId="5F499547" w14:textId="77777777" w:rsidR="00A07592" w:rsidRDefault="00A07592" w:rsidP="00FA6DD5"/>
    <w:sectPr w:rsidR="00A0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B8"/>
    <w:rsid w:val="00172D16"/>
    <w:rsid w:val="003C6FD7"/>
    <w:rsid w:val="00A07592"/>
    <w:rsid w:val="00C51D6A"/>
    <w:rsid w:val="00CD61B8"/>
    <w:rsid w:val="00CE69F0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A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Чеброва Ирина Петровна</dc:creator>
  <cp:lastModifiedBy>Ярмолюк Ирина Геннадьевна</cp:lastModifiedBy>
  <cp:revision>2</cp:revision>
  <cp:lastPrinted>2024-08-14T06:19:00Z</cp:lastPrinted>
  <dcterms:created xsi:type="dcterms:W3CDTF">2024-08-14T06:27:00Z</dcterms:created>
  <dcterms:modified xsi:type="dcterms:W3CDTF">2024-08-14T06:27:00Z</dcterms:modified>
</cp:coreProperties>
</file>