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EA67" w14:textId="53622B37" w:rsidR="00F96677" w:rsidRPr="00523934" w:rsidRDefault="00F96677" w:rsidP="00D72DC2">
      <w:pPr>
        <w:tabs>
          <w:tab w:val="left" w:pos="3686"/>
          <w:tab w:val="left" w:pos="4111"/>
          <w:tab w:val="left" w:pos="8025"/>
          <w:tab w:val="left" w:pos="8505"/>
        </w:tabs>
        <w:spacing w:before="240" w:line="280" w:lineRule="exact"/>
        <w:ind w:right="4253"/>
        <w:jc w:val="both"/>
        <w:rPr>
          <w:b/>
          <w:color w:val="000000" w:themeColor="text1"/>
          <w:sz w:val="30"/>
          <w:szCs w:val="30"/>
        </w:rPr>
      </w:pPr>
      <w:r w:rsidRPr="00523934">
        <w:rPr>
          <w:b/>
          <w:color w:val="000000" w:themeColor="text1"/>
          <w:sz w:val="30"/>
          <w:szCs w:val="30"/>
        </w:rPr>
        <w:t>Памятка для физических лиц,</w:t>
      </w:r>
      <w:r w:rsidR="007536CC" w:rsidRPr="007536CC">
        <w:rPr>
          <w:b/>
          <w:color w:val="000000" w:themeColor="text1"/>
          <w:sz w:val="30"/>
          <w:szCs w:val="30"/>
        </w:rPr>
        <w:t xml:space="preserve"> </w:t>
      </w:r>
      <w:r w:rsidRPr="00523934">
        <w:rPr>
          <w:b/>
          <w:color w:val="000000" w:themeColor="text1"/>
          <w:sz w:val="30"/>
          <w:szCs w:val="30"/>
        </w:rPr>
        <w:t>осуществляющих (планирующих осуществлять) деятельность автомобильных перевозок пассажиров автомобилями-такси</w:t>
      </w:r>
    </w:p>
    <w:p w14:paraId="7E0060AD" w14:textId="77777777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>Обращаем внимание физических лиц, осуществляющих или планирующих осуществлять автомобильные перевозки пассажиров в нерегулярном сообщении, в том числе автомобилями-такси, что деятельность автомобильных перевозок пассажиров автомобилями-такси физические лица вправе осуществлять в качестве</w:t>
      </w:r>
      <w:r>
        <w:rPr>
          <w:bCs/>
          <w:color w:val="000000" w:themeColor="text1"/>
          <w:spacing w:val="-2"/>
          <w:sz w:val="30"/>
          <w:szCs w:val="30"/>
        </w:rPr>
        <w:t>:</w:t>
      </w:r>
    </w:p>
    <w:p w14:paraId="6F89CF5F" w14:textId="3F13E85F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наемных работников субъектов хозяйствования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, </w:t>
      </w:r>
      <w:r>
        <w:rPr>
          <w:bCs/>
          <w:color w:val="000000" w:themeColor="text1"/>
          <w:spacing w:val="-2"/>
          <w:sz w:val="30"/>
          <w:szCs w:val="30"/>
        </w:rPr>
        <w:t>осуществляющих</w:t>
      </w:r>
      <w:r w:rsidRPr="004479C9">
        <w:rPr>
          <w:bCs/>
          <w:color w:val="000000" w:themeColor="text1"/>
          <w:spacing w:val="-2"/>
          <w:sz w:val="30"/>
          <w:szCs w:val="30"/>
        </w:rPr>
        <w:t xml:space="preserve"> автомобильные перевозки пассажиров</w:t>
      </w:r>
      <w:r>
        <w:rPr>
          <w:bCs/>
          <w:color w:val="000000" w:themeColor="text1"/>
          <w:spacing w:val="-2"/>
          <w:sz w:val="30"/>
          <w:szCs w:val="30"/>
        </w:rPr>
        <w:t>;</w:t>
      </w:r>
    </w:p>
    <w:p w14:paraId="14E5598A" w14:textId="79C65522" w:rsidR="00F96677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4479C9">
        <w:rPr>
          <w:bCs/>
          <w:color w:val="000000" w:themeColor="text1"/>
          <w:spacing w:val="-2"/>
          <w:sz w:val="30"/>
          <w:szCs w:val="30"/>
        </w:rPr>
        <w:t>индивидуальных предпринимателей.</w:t>
      </w:r>
    </w:p>
    <w:p w14:paraId="3DA8B782" w14:textId="77777777" w:rsidR="00F96677" w:rsidRPr="004479C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bCs/>
          <w:color w:val="000000" w:themeColor="text1"/>
          <w:spacing w:val="-2"/>
          <w:sz w:val="30"/>
          <w:szCs w:val="30"/>
        </w:rPr>
        <w:t>При осуществлении такой деятельности следует иметь в виду следующее.</w:t>
      </w:r>
    </w:p>
    <w:p w14:paraId="0C94CECC" w14:textId="77777777" w:rsidR="00F96677" w:rsidRPr="00304BA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304BA4">
        <w:rPr>
          <w:b/>
          <w:color w:val="000000" w:themeColor="text1"/>
          <w:spacing w:val="-2"/>
          <w:sz w:val="30"/>
          <w:szCs w:val="30"/>
        </w:rPr>
        <w:t>1. Физическим лицам, являющимся наемными работниками субъектов хозяйствования, осуществляющих автомобильные перевозки пассажиров.</w:t>
      </w:r>
    </w:p>
    <w:p w14:paraId="43CE100C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pacing w:val="-2"/>
          <w:sz w:val="30"/>
          <w:szCs w:val="30"/>
        </w:rPr>
        <w:t>Физические лица, не зарегистрированные в качестве индивидуальных предпринимателей,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могут осуществлять автомобильные перевозки пассажиров в нерегулярном сообщении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в качестве водителей транспортных средств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 условии заключения трудового договора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с субъектом хозяйствования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(организация, индивидуальный предприниматель),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выполняющим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автомобильные перевозки пассажиров в нерегулярном сообщении.</w:t>
      </w:r>
    </w:p>
    <w:p w14:paraId="534A6F14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 xml:space="preserve">Важно! </w:t>
      </w:r>
      <w:r w:rsidRPr="00523934">
        <w:rPr>
          <w:color w:val="000000" w:themeColor="text1"/>
          <w:spacing w:val="-2"/>
          <w:sz w:val="30"/>
          <w:szCs w:val="30"/>
        </w:rPr>
        <w:t xml:space="preserve">В соответствии с нормами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Указа Президента Республики Беларусь от 25.01.2024 № 32 «Об автомобильных перевозках пассажиров» (далее – Указ № 32)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с 01.11.2024 </w:t>
      </w:r>
      <w:r w:rsidRPr="00523934">
        <w:rPr>
          <w:color w:val="000000" w:themeColor="text1"/>
          <w:spacing w:val="-2"/>
          <w:sz w:val="30"/>
          <w:szCs w:val="30"/>
        </w:rPr>
        <w:t xml:space="preserve">физические лица могут выполнять автомобильные перевозки пассажиров в нерегулярном сообщении в качестве водителей </w:t>
      </w:r>
      <w:r w:rsidRPr="00523934">
        <w:rPr>
          <w:b/>
          <w:color w:val="000000" w:themeColor="text1"/>
          <w:spacing w:val="-2"/>
          <w:sz w:val="30"/>
          <w:szCs w:val="30"/>
        </w:rPr>
        <w:t>только при условии наличия</w:t>
      </w:r>
      <w:r w:rsidRPr="00523934">
        <w:rPr>
          <w:color w:val="000000" w:themeColor="text1"/>
          <w:spacing w:val="-2"/>
          <w:sz w:val="30"/>
          <w:szCs w:val="30"/>
        </w:rPr>
        <w:t xml:space="preserve"> </w:t>
      </w:r>
      <w:r w:rsidRPr="00BE0879">
        <w:rPr>
          <w:bCs/>
          <w:color w:val="000000" w:themeColor="text1"/>
          <w:spacing w:val="-2"/>
          <w:sz w:val="30"/>
          <w:szCs w:val="30"/>
        </w:rPr>
        <w:t>в государственном информационном ресурсе «Реестр автомобильных перевозок пассажиров в нерегулярном сообщении» (далее – Реестр) сведений об:</w:t>
      </w:r>
    </w:p>
    <w:p w14:paraId="6994407C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автомобильном перевозчике, с которым заключен трудовой договор;</w:t>
      </w:r>
    </w:p>
    <w:p w14:paraId="777AB64D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физическом лице – водителе;</w:t>
      </w:r>
    </w:p>
    <w:p w14:paraId="39B09F56" w14:textId="77777777" w:rsidR="00F96677" w:rsidRPr="00BE0879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 w:rsidRPr="00BE0879">
        <w:rPr>
          <w:bCs/>
          <w:color w:val="000000" w:themeColor="text1"/>
          <w:spacing w:val="-2"/>
          <w:sz w:val="30"/>
          <w:szCs w:val="30"/>
        </w:rPr>
        <w:t>транспортном средстве, на котором осуществляются автомобильные перевозки пассажиров.</w:t>
      </w:r>
    </w:p>
    <w:p w14:paraId="47DD675B" w14:textId="77777777" w:rsidR="00F96677" w:rsidRPr="00D72DC2" w:rsidRDefault="00F96677" w:rsidP="00D72DC2">
      <w:pPr>
        <w:spacing w:before="240" w:line="310" w:lineRule="exact"/>
        <w:ind w:firstLine="709"/>
        <w:jc w:val="both"/>
        <w:rPr>
          <w:i/>
          <w:iCs/>
          <w:color w:val="000000" w:themeColor="text1"/>
          <w:spacing w:val="-2"/>
          <w:sz w:val="24"/>
          <w:szCs w:val="24"/>
        </w:rPr>
      </w:pPr>
      <w:r w:rsidRPr="00D72DC2">
        <w:rPr>
          <w:i/>
          <w:iCs/>
          <w:color w:val="000000" w:themeColor="text1"/>
          <w:spacing w:val="-2"/>
          <w:sz w:val="24"/>
          <w:szCs w:val="24"/>
        </w:rPr>
        <w:t>Справочно. Вышеуказанные сведения вносятся в Реестр автомобильным перевозчиком – нанимателем.</w:t>
      </w:r>
    </w:p>
    <w:p w14:paraId="77822CAE" w14:textId="77777777" w:rsidR="00D72DC2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 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автомобильных перевозок пассажиров в нерегулярном сообщении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1C341E72" w14:textId="3E5C56FE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 xml:space="preserve">Кроме того, </w:t>
      </w:r>
      <w:r w:rsidRPr="00523934">
        <w:rPr>
          <w:b/>
          <w:color w:val="000000" w:themeColor="text1"/>
          <w:spacing w:val="-2"/>
          <w:sz w:val="30"/>
          <w:szCs w:val="30"/>
        </w:rPr>
        <w:t>с 01.11.2024 водитель также обязан</w:t>
      </w:r>
      <w:r w:rsidRPr="00523934">
        <w:rPr>
          <w:color w:val="000000" w:themeColor="text1"/>
          <w:spacing w:val="-2"/>
          <w:sz w:val="30"/>
          <w:szCs w:val="30"/>
        </w:rPr>
        <w:t>:</w:t>
      </w:r>
    </w:p>
    <w:p w14:paraId="1680C11A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lastRenderedPageBreak/>
        <w:t xml:space="preserve">при приеме и передаче заказов с использованием информационных систем и ресурсов приступать к выполнению автомобильных перевозок пассажиров в нерегулярном сообщении только в случае поступления заказов, переданных автомобильными перевозчиками, диспетчерами автомобильных перевозок пассажиров в нерегулярном сообщении, диспетчерами такси, сведения о которых включены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color w:val="000000" w:themeColor="text1"/>
          <w:spacing w:val="-2"/>
          <w:sz w:val="30"/>
          <w:szCs w:val="30"/>
        </w:rPr>
        <w:t>;</w:t>
      </w:r>
    </w:p>
    <w:p w14:paraId="647CB312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pacing w:val="-2"/>
          <w:sz w:val="30"/>
          <w:szCs w:val="30"/>
        </w:rPr>
      </w:pPr>
      <w:r w:rsidRPr="00523934">
        <w:rPr>
          <w:color w:val="000000" w:themeColor="text1"/>
          <w:spacing w:val="-2"/>
          <w:sz w:val="30"/>
          <w:szCs w:val="30"/>
        </w:rPr>
        <w:t>обеспечить в течение рабочей смены видеофиксацию выполнения автомобильных перевозок пассажиров в нерегулярном сообщении, хранение полученных данных.</w:t>
      </w:r>
    </w:p>
    <w:p w14:paraId="1EEEB553" w14:textId="374327F9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физическим лицом автомобильной перевозки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пассажиров в нерегулярном сообщении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в качестве водителя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налоговым агентом является субъект хозяйствования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который обязан по ставке тринадцать (13) процентов исчислять, удерживать с доходов, выплачиваемых водител</w:t>
      </w:r>
      <w:r w:rsidR="00934D8A">
        <w:rPr>
          <w:color w:val="000000" w:themeColor="text1"/>
          <w:sz w:val="30"/>
          <w:szCs w:val="30"/>
          <w:shd w:val="clear" w:color="auto" w:fill="FFFFFF"/>
        </w:rPr>
        <w:t>ю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подоходный налог с физических лиц и перечислять удержанные суммы подоходного налога в бюджет.</w:t>
      </w:r>
    </w:p>
    <w:p w14:paraId="46AEE75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pacing w:val="-2"/>
          <w:sz w:val="30"/>
          <w:szCs w:val="30"/>
        </w:rPr>
      </w:pPr>
      <w:r w:rsidRPr="00523934">
        <w:rPr>
          <w:b/>
          <w:color w:val="000000" w:themeColor="text1"/>
          <w:spacing w:val="-2"/>
          <w:sz w:val="30"/>
          <w:szCs w:val="30"/>
        </w:rPr>
        <w:t>2. </w:t>
      </w:r>
      <w:r w:rsidRPr="00304BA4">
        <w:rPr>
          <w:b/>
          <w:color w:val="000000" w:themeColor="text1"/>
          <w:spacing w:val="-2"/>
          <w:sz w:val="30"/>
          <w:szCs w:val="30"/>
        </w:rPr>
        <w:t xml:space="preserve">Физическим лицам, </w:t>
      </w:r>
      <w:r w:rsidRPr="00523934">
        <w:rPr>
          <w:b/>
          <w:color w:val="000000" w:themeColor="text1"/>
          <w:spacing w:val="-2"/>
          <w:sz w:val="30"/>
          <w:szCs w:val="30"/>
        </w:rPr>
        <w:t>зарегистрированны</w:t>
      </w:r>
      <w:r>
        <w:rPr>
          <w:b/>
          <w:color w:val="000000" w:themeColor="text1"/>
          <w:spacing w:val="-2"/>
          <w:sz w:val="30"/>
          <w:szCs w:val="30"/>
        </w:rPr>
        <w:t>м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в качестве индивидуальных предпринимателей</w:t>
      </w:r>
      <w:r>
        <w:rPr>
          <w:b/>
          <w:color w:val="000000" w:themeColor="text1"/>
          <w:spacing w:val="-2"/>
          <w:sz w:val="30"/>
          <w:szCs w:val="30"/>
        </w:rPr>
        <w:t>.</w:t>
      </w:r>
    </w:p>
    <w:p w14:paraId="3EED4181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CE25E1">
        <w:rPr>
          <w:bCs/>
          <w:color w:val="000000" w:themeColor="text1"/>
          <w:spacing w:val="-2"/>
          <w:sz w:val="30"/>
          <w:szCs w:val="30"/>
        </w:rPr>
        <w:t>С</w:t>
      </w:r>
      <w:r w:rsidRPr="00523934">
        <w:rPr>
          <w:b/>
          <w:color w:val="000000" w:themeColor="text1"/>
          <w:spacing w:val="-2"/>
          <w:sz w:val="30"/>
          <w:szCs w:val="30"/>
        </w:rPr>
        <w:t xml:space="preserve"> 01.11.2024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осуществляющие автомобильные перевозки пассажиров в нерегулярном сообщении в качестве автомобильных перевозчиков пассажиров в нерегулярном сообщении с привлечением (или без привлечения) иных физических лиц (не более трех физических лиц) по трудовым договорам к такой деятельности, могут осуществлять данный вид деятельности </w:t>
      </w:r>
      <w:r w:rsidRPr="00CE25E1">
        <w:rPr>
          <w:b/>
          <w:bCs/>
          <w:color w:val="000000" w:themeColor="text1"/>
          <w:sz w:val="30"/>
          <w:szCs w:val="30"/>
          <w:shd w:val="clear" w:color="auto" w:fill="FFFFFF"/>
        </w:rPr>
        <w:t>только при включении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</w:t>
      </w:r>
      <w:r>
        <w:rPr>
          <w:color w:val="000000" w:themeColor="text1"/>
          <w:sz w:val="30"/>
          <w:szCs w:val="30"/>
          <w:shd w:val="clear" w:color="auto" w:fill="FFFFFF"/>
        </w:rPr>
        <w:t>Р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еестр следующих сведений:</w:t>
      </w:r>
    </w:p>
    <w:p w14:paraId="2EF6D059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в отношении себя, как автомобильного перевозчика, осуществляющего автомобильные перевозки пассажиров в нерегулярном сообщении;</w:t>
      </w:r>
    </w:p>
    <w:p w14:paraId="4DA3C20B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о транспортных средствах (автобусах, легковых автомобилях, автомобилях-такси), используемых для оказания услуг по выполнению автомобильных перевозок пассажиров в нерегулярном сообщении;</w:t>
      </w:r>
    </w:p>
    <w:p w14:paraId="1E58066D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о водителях транспортных средств, выполняющих автомобильные перевозки пассажиров в нерегулярном сообщении</w:t>
      </w:r>
      <w:r>
        <w:rPr>
          <w:color w:val="000000" w:themeColor="text1"/>
          <w:sz w:val="30"/>
          <w:szCs w:val="30"/>
          <w:shd w:val="clear" w:color="auto" w:fill="FFFFFF"/>
        </w:rPr>
        <w:t>.</w:t>
      </w:r>
    </w:p>
    <w:p w14:paraId="31FB42B0" w14:textId="77777777" w:rsidR="00F96677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i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Справочно.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Указом предусмотрена возможность включения в Реестр вышеуказанных сведений с 1 августа 2024 г. При этом в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период 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br/>
        <w:t xml:space="preserve">с 01.08.2024 по 31.10.2024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государственная пошлина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за</w:t>
      </w:r>
      <w:r w:rsidRPr="007004A0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i/>
          <w:color w:val="000000" w:themeColor="text1"/>
          <w:sz w:val="30"/>
          <w:szCs w:val="30"/>
          <w:lang w:eastAsia="en-US"/>
        </w:rPr>
        <w:t>включение таких сведений в Реестр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i/>
          <w:color w:val="000000" w:themeColor="text1"/>
          <w:sz w:val="30"/>
          <w:szCs w:val="30"/>
          <w:lang w:eastAsia="en-US"/>
        </w:rPr>
        <w:t>взиматься не будет</w:t>
      </w:r>
      <w:r w:rsidRPr="00523934">
        <w:rPr>
          <w:rFonts w:eastAsia="Calibri"/>
          <w:i/>
          <w:color w:val="000000" w:themeColor="text1"/>
          <w:sz w:val="30"/>
          <w:szCs w:val="30"/>
          <w:lang w:eastAsia="en-US"/>
        </w:rPr>
        <w:t>.</w:t>
      </w:r>
    </w:p>
    <w:p w14:paraId="0F3A3188" w14:textId="7BBC0588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Кром</w:t>
      </w:r>
      <w:r w:rsidR="00D324B8">
        <w:rPr>
          <w:rFonts w:eastAsia="Calibri"/>
          <w:color w:val="000000" w:themeColor="text1"/>
          <w:sz w:val="30"/>
          <w:szCs w:val="30"/>
          <w:lang w:eastAsia="en-US"/>
        </w:rPr>
        <w:t>е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того,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с 01.11.2024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при организации и управлении технологическим процессом выполнения автомобильных перевозок пассажиров в нерегулярном сообщении автомобильный перевозчик, диспетчер автомобильных перевозок пассажиров в нерегулярном сообщении, диспетчер такси</w:t>
      </w:r>
      <w:r w:rsidRPr="00B82B97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>
        <w:rPr>
          <w:rFonts w:eastAsia="Calibri"/>
          <w:color w:val="000000" w:themeColor="text1"/>
          <w:sz w:val="30"/>
          <w:szCs w:val="30"/>
          <w:lang w:eastAsia="en-US"/>
        </w:rPr>
        <w:t>обязаны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:</w:t>
      </w:r>
    </w:p>
    <w:p w14:paraId="468AEED8" w14:textId="18912E0C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использовать в своей деятельности информационные системы и ресурсы, размещенные на территории Республики Беларусь и зарегистрированные</w:t>
      </w:r>
      <w:r w:rsidR="00D72DC2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соответственно</w:t>
      </w:r>
      <w:r w:rsidR="00D72DC2">
        <w:rPr>
          <w:rFonts w:eastAsia="Calibri"/>
          <w:color w:val="000000" w:themeColor="text1"/>
          <w:sz w:val="30"/>
          <w:szCs w:val="30"/>
          <w:lang w:eastAsia="en-US"/>
        </w:rPr>
        <w:t>,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в Государственном регистре информационных систем и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lastRenderedPageBreak/>
        <w:t>Государственном регистре информационных ресурсов</w:t>
      </w:r>
      <w:r>
        <w:rPr>
          <w:rFonts w:eastAsia="Calibri"/>
          <w:color w:val="000000" w:themeColor="text1"/>
          <w:sz w:val="30"/>
          <w:szCs w:val="30"/>
          <w:lang w:eastAsia="en-US"/>
        </w:rPr>
        <w:t xml:space="preserve"> (далее – государственные регистры)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;</w:t>
      </w:r>
    </w:p>
    <w:p w14:paraId="5AF9B666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осуществлять фиксацию, вести учет заказов (выполненных и невыполненных), в том числе полученных с использованием информационных систем и ресурсов, по форме, определяемой Советом Министров Республики Беларусь, и в течение 12 месяцев хранить данную информацию;</w:t>
      </w:r>
    </w:p>
    <w:p w14:paraId="38D7506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предоставлять контролирующим (надзорным) органам, иным государственным органам (организациям) в целях выполнения возложенных на них задач безвозмездный доступ, включая удаленный, к используемым в своей деятельности информационным системам и ресурсам по их требованию, предоставлять из них информацию иными не запрещенными законодательством способами, а также доступ к информации, содержащейся в личном кабинете автомобильного перевозчика;</w:t>
      </w:r>
    </w:p>
    <w:p w14:paraId="3734681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обеспечивать 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а также поддерживать их актуальность;</w:t>
      </w:r>
    </w:p>
    <w:p w14:paraId="708A310A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обеспечивать осуществление платежей в соответствии с законодательством в области платежных систем и платежных услуг.</w:t>
      </w:r>
    </w:p>
    <w:p w14:paraId="0088420D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Также автомобильные перевозчики обязаны обеспечить:</w:t>
      </w:r>
    </w:p>
    <w:p w14:paraId="065A921E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своевременное включение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сведений, внесение в них изменений, в том числе об эксплуатации транспортных средств и работе водителей, а также поддерживать их актуальность;</w:t>
      </w:r>
    </w:p>
    <w:p w14:paraId="5BA42E83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видеофиксацию выполнения автомобильных перевозок пассажиров в нерегулярном сообщении путем установки соответствующих технических средств в салонах транспортных средств, а также хранение и передачу полученных данных в порядке, устанавливаемом Совмином;</w:t>
      </w:r>
    </w:p>
    <w:p w14:paraId="449943F8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размещение в салонах транспортных средств информации о наличии в них технических средств, осуществляющих видеофиксацию выполнения автомобильных перевозок пассажиров в нерегулярном сообщении.</w:t>
      </w:r>
    </w:p>
    <w:p w14:paraId="68DC7185" w14:textId="14A042E0" w:rsidR="00F96677" w:rsidRPr="002E6125" w:rsidRDefault="00F96677" w:rsidP="00D72DC2">
      <w:pPr>
        <w:spacing w:before="240" w:line="310" w:lineRule="exact"/>
        <w:ind w:firstLine="709"/>
        <w:jc w:val="both"/>
        <w:rPr>
          <w:bCs/>
          <w:color w:val="000000" w:themeColor="text1"/>
          <w:spacing w:val="-2"/>
          <w:sz w:val="30"/>
          <w:szCs w:val="30"/>
        </w:rPr>
      </w:pPr>
      <w:r>
        <w:rPr>
          <w:color w:val="000000" w:themeColor="text1"/>
          <w:spacing w:val="-2"/>
          <w:sz w:val="30"/>
          <w:szCs w:val="30"/>
        </w:rPr>
        <w:t xml:space="preserve">Обращаем внимание, что в соответствии с подпунктом 2.1 пункта 2 Указа №32 </w:t>
      </w:r>
      <w:r w:rsidRPr="002A5D36">
        <w:rPr>
          <w:rFonts w:eastAsia="Calibri"/>
          <w:bCs/>
          <w:color w:val="000000" w:themeColor="text1"/>
          <w:sz w:val="30"/>
          <w:szCs w:val="30"/>
          <w:lang w:eastAsia="en-US"/>
        </w:rPr>
        <w:t>с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 xml:space="preserve"> 01.11.2024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2E6125">
        <w:rPr>
          <w:b/>
          <w:color w:val="000000" w:themeColor="text1"/>
          <w:spacing w:val="-2"/>
          <w:sz w:val="30"/>
          <w:szCs w:val="30"/>
        </w:rPr>
        <w:t>являются незаконными и запрещаются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транспортная деятельность и деятельность водителей в сфере автомобильных перевозок пассажиров в нерегулярном сообщении без включения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вышеуказанных сведений, а также в период приостановления нахождения в </w:t>
      </w:r>
      <w:r w:rsidRPr="00BE0879">
        <w:rPr>
          <w:bCs/>
          <w:color w:val="000000" w:themeColor="text1"/>
          <w:spacing w:val="-2"/>
          <w:sz w:val="30"/>
          <w:szCs w:val="30"/>
        </w:rPr>
        <w:t>Реестр</w:t>
      </w:r>
      <w:r>
        <w:rPr>
          <w:bCs/>
          <w:color w:val="000000" w:themeColor="text1"/>
          <w:spacing w:val="-2"/>
          <w:sz w:val="30"/>
          <w:szCs w:val="30"/>
        </w:rPr>
        <w:t>е</w:t>
      </w:r>
      <w:r w:rsidRPr="002E6125">
        <w:rPr>
          <w:bCs/>
          <w:color w:val="000000" w:themeColor="text1"/>
          <w:spacing w:val="-2"/>
          <w:sz w:val="30"/>
          <w:szCs w:val="30"/>
        </w:rPr>
        <w:t xml:space="preserve"> таких сведений</w:t>
      </w:r>
      <w:r>
        <w:rPr>
          <w:bCs/>
          <w:color w:val="000000" w:themeColor="text1"/>
          <w:spacing w:val="-2"/>
          <w:sz w:val="30"/>
          <w:szCs w:val="30"/>
        </w:rPr>
        <w:t>.</w:t>
      </w:r>
    </w:p>
    <w:p w14:paraId="6BFBE902" w14:textId="77777777" w:rsidR="00F96677" w:rsidRPr="00D72DC2" w:rsidRDefault="00F96677" w:rsidP="00D72DC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Справочно. В соответствии с частью 3 статьи 13.3 «Кодекса Республики Беларусь об административных правонарушениях»</w:t>
      </w:r>
      <w:r w:rsidRPr="00D72DC2">
        <w:rPr>
          <w:i/>
          <w:color w:val="000000" w:themeColor="text1"/>
          <w:sz w:val="24"/>
          <w:szCs w:val="24"/>
        </w:rPr>
        <w:t xml:space="preserve"> 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осуществление предпринимательской деятельности, когда в соответствии с законодательными актами такая деятельность является незаконной и (или) запрещается, –</w:t>
      </w:r>
    </w:p>
    <w:p w14:paraId="3A26EEEF" w14:textId="77777777" w:rsidR="00F96677" w:rsidRPr="00D72DC2" w:rsidRDefault="00F96677" w:rsidP="00D72D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 xml:space="preserve">влечет наложение штрафа в размере от двадцати до пятидесяти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конфискации, на индивидуального предпринимателя – от двадцати до двухсот базовых величин с конфискацией до ста процентов суммы дохода, полученного в результате такой деятельности, орудий и средств совершения 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lastRenderedPageBreak/>
        <w:t>административного правонарушения или без конфискации, а на юридическое лицо – до пятисот базовых величин с конфискацией до ста процентов суммы дохода, полученного в результате такой деятельности, орудий и средств совершения административного правонарушения или без конфискации.</w:t>
      </w:r>
    </w:p>
    <w:p w14:paraId="02A90E6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</w:rPr>
      </w:pP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Также </w:t>
      </w:r>
      <w:r w:rsidRPr="00C74612">
        <w:rPr>
          <w:rFonts w:eastAsia="Calibri"/>
          <w:b/>
          <w:color w:val="000000" w:themeColor="text1"/>
          <w:sz w:val="30"/>
          <w:szCs w:val="30"/>
          <w:lang w:eastAsia="en-US"/>
        </w:rPr>
        <w:t>с 01.11.2024 запрещено выполнение автомобильных перевозок пассажиров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с использованием информационных систем и ресурсов, не размещенных на территории Республики Беларусь и (или) не зарегистрированных </w:t>
      </w:r>
      <w:r>
        <w:rPr>
          <w:rFonts w:eastAsia="Calibri"/>
          <w:color w:val="000000" w:themeColor="text1"/>
          <w:sz w:val="30"/>
          <w:szCs w:val="30"/>
          <w:lang w:eastAsia="en-US"/>
        </w:rPr>
        <w:t>в г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>осударственн</w:t>
      </w:r>
      <w:r>
        <w:rPr>
          <w:rFonts w:eastAsia="Calibri"/>
          <w:color w:val="000000" w:themeColor="text1"/>
          <w:sz w:val="30"/>
          <w:szCs w:val="30"/>
          <w:lang w:eastAsia="en-US"/>
        </w:rPr>
        <w:t>ых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регистр</w:t>
      </w:r>
      <w:r>
        <w:rPr>
          <w:rFonts w:eastAsia="Calibri"/>
          <w:color w:val="000000" w:themeColor="text1"/>
          <w:sz w:val="30"/>
          <w:szCs w:val="30"/>
          <w:lang w:eastAsia="en-US"/>
        </w:rPr>
        <w:t>ах.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</w:p>
    <w:p w14:paraId="2A998AFD" w14:textId="357E9F43" w:rsidR="00F96677" w:rsidRPr="00523934" w:rsidRDefault="00F96677" w:rsidP="00D72DC2">
      <w:pPr>
        <w:spacing w:before="240" w:line="310" w:lineRule="exact"/>
        <w:ind w:firstLine="709"/>
        <w:jc w:val="both"/>
        <w:rPr>
          <w:b/>
          <w:color w:val="000000" w:themeColor="text1"/>
          <w:sz w:val="30"/>
          <w:szCs w:val="30"/>
          <w:shd w:val="clear" w:color="auto" w:fill="FFFFFF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предприниматели,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осуществляющие </w:t>
      </w:r>
      <w:r w:rsidRPr="00523934">
        <w:rPr>
          <w:color w:val="000000" w:themeColor="text1"/>
          <w:spacing w:val="-2"/>
          <w:sz w:val="30"/>
          <w:szCs w:val="30"/>
        </w:rPr>
        <w:t xml:space="preserve">автомобильные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перевозки пассажиров в нерегулярном сообщении,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при осуществлении такой деятельности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применяют общий порядок налогообложения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(основным налогом является подоходный налог).</w:t>
      </w:r>
    </w:p>
    <w:p w14:paraId="5F75C708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>Налоговая база подоходного налога определяется нарастающим итогом по результатам каждого отчетного (налогового) периода на основе данных учета доходов и расходов. Расчет налоговой базы подоходного налога с физических лиц производится в налоговой декларации (расчете) за отчетный (налоговый) период.</w:t>
      </w:r>
    </w:p>
    <w:p w14:paraId="44615473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представляют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налоговые органы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налоговую декларацию (расчет)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 подоходному налогу с физических лиц индивидуального предпринимателя (нотариуса, осуществляющего нотариальную деятельность в нотариальном бюро)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20-го числа месяца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20 апреля, 20 июля, 20 октября, 20 января.</w:t>
      </w:r>
    </w:p>
    <w:p w14:paraId="64F191BF" w14:textId="77777777" w:rsidR="00F96677" w:rsidRPr="00523934" w:rsidRDefault="00F96677" w:rsidP="00D72DC2">
      <w:pPr>
        <w:autoSpaceDE w:val="0"/>
        <w:autoSpaceDN w:val="0"/>
        <w:adjustRightInd w:val="0"/>
        <w:spacing w:before="240" w:line="310" w:lineRule="exact"/>
        <w:ind w:firstLine="709"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Налоговая база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подоходного налога определяется 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индивидуальными предпринимателями как денежное выражение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доходов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подлежащих налогообложению,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уменьшенных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расходов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, предусмотренных статьей 205 Налогового кодекса Республики Беларусь (далее – НК), и </w:t>
      </w:r>
      <w:r w:rsidRPr="00523934">
        <w:rPr>
          <w:rFonts w:eastAsia="Calibri"/>
          <w:b/>
          <w:color w:val="000000" w:themeColor="text1"/>
          <w:sz w:val="30"/>
          <w:szCs w:val="30"/>
          <w:lang w:eastAsia="en-US"/>
        </w:rPr>
        <w:t>на сумму налоговых вычетов</w:t>
      </w:r>
      <w:r w:rsidRPr="00523934">
        <w:rPr>
          <w:rFonts w:eastAsia="Calibri"/>
          <w:color w:val="000000" w:themeColor="text1"/>
          <w:sz w:val="30"/>
          <w:szCs w:val="30"/>
          <w:lang w:eastAsia="en-US"/>
        </w:rPr>
        <w:t xml:space="preserve"> (стандартных, социальных, имущественных), применяемых последовательно в соответствии со статьями 209-211 НК.</w:t>
      </w:r>
    </w:p>
    <w:p w14:paraId="227141A7" w14:textId="77777777" w:rsidR="00F96677" w:rsidRPr="00523934" w:rsidRDefault="00F96677" w:rsidP="00D72DC2">
      <w:pPr>
        <w:spacing w:before="240" w:line="310" w:lineRule="exact"/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Индивидуальные предприниматели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самостоятельно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исчисляют подоходный налог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по ставке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, установленной в размере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двадцати (20) процентов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в отношении доходов, получаемых от осуществления предпринимательской деятельности.</w:t>
      </w:r>
    </w:p>
    <w:p w14:paraId="6DF06168" w14:textId="6B20676C" w:rsidR="00F96677" w:rsidRPr="00D72DC2" w:rsidRDefault="00F96677" w:rsidP="00D72DC2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i/>
          <w:color w:val="000000" w:themeColor="text1"/>
          <w:sz w:val="24"/>
          <w:szCs w:val="24"/>
          <w:lang w:eastAsia="en-US"/>
        </w:rPr>
      </w:pP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Справочно. Если в текущем налоговом периоде доходы индивидуального предпринимателя от осуществления предпринимательской деятельности нарастающим итогом с начала календарного года превысили 500</w:t>
      </w:r>
      <w:r w:rsidR="00C13AAA"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 </w:t>
      </w:r>
      <w:r w:rsidRPr="00D72DC2">
        <w:rPr>
          <w:rFonts w:eastAsia="Calibri"/>
          <w:i/>
          <w:color w:val="000000" w:themeColor="text1"/>
          <w:sz w:val="24"/>
          <w:szCs w:val="24"/>
          <w:lang w:eastAsia="en-US"/>
        </w:rPr>
        <w:t>000 белорусских рублей, исчисление подоходного налога в течение всего налогового периода производится по ставке, установленной в размере тридцати (30) процентов. При этом такое физическое лицо не вправе в следующем календарном году осуществлять предпринимательскую деятельность в статусе индивидуального предпринимателя. Для продолжения осуществления предпринимательской деятельности необходимо зарегистрировать юридическое лицо (организацию).</w:t>
      </w:r>
    </w:p>
    <w:p w14:paraId="7D778CCC" w14:textId="3F2CAE0F" w:rsidR="00A46AA9" w:rsidRDefault="00F96677" w:rsidP="00D72DC2">
      <w:pPr>
        <w:spacing w:before="240" w:line="310" w:lineRule="exact"/>
        <w:ind w:firstLine="709"/>
        <w:jc w:val="both"/>
      </w:pP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Уплата подоходного налога</w:t>
      </w:r>
      <w:r w:rsidRPr="00523934">
        <w:rPr>
          <w:color w:val="000000" w:themeColor="text1"/>
          <w:sz w:val="30"/>
          <w:szCs w:val="30"/>
          <w:shd w:val="clear" w:color="auto" w:fill="FFFFFF"/>
        </w:rPr>
        <w:t xml:space="preserve"> производится </w:t>
      </w:r>
      <w:r w:rsidRPr="00523934">
        <w:rPr>
          <w:b/>
          <w:color w:val="000000" w:themeColor="text1"/>
          <w:sz w:val="30"/>
          <w:szCs w:val="30"/>
          <w:shd w:val="clear" w:color="auto" w:fill="FFFFFF"/>
        </w:rPr>
        <w:t>не позднее 22-го числа месяца, следующего за истекшим отчетным периодом</w:t>
      </w:r>
      <w:r w:rsidRPr="00523934">
        <w:rPr>
          <w:color w:val="000000" w:themeColor="text1"/>
          <w:sz w:val="30"/>
          <w:szCs w:val="30"/>
          <w:shd w:val="clear" w:color="auto" w:fill="FFFFFF"/>
        </w:rPr>
        <w:t>, то есть не позднее 22 апреля, 22 июля, 22 октября, 22 января.</w:t>
      </w:r>
    </w:p>
    <w:sectPr w:rsidR="00A46AA9" w:rsidSect="00D72DC2">
      <w:pgSz w:w="11907" w:h="16840"/>
      <w:pgMar w:top="567" w:right="567" w:bottom="568" w:left="709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0AD7" w14:textId="77777777" w:rsidR="00C5227B" w:rsidRDefault="00C5227B" w:rsidP="00F96677">
      <w:r>
        <w:separator/>
      </w:r>
    </w:p>
  </w:endnote>
  <w:endnote w:type="continuationSeparator" w:id="0">
    <w:p w14:paraId="54F94A47" w14:textId="77777777" w:rsidR="00C5227B" w:rsidRDefault="00C5227B" w:rsidP="00F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81EE9" w14:textId="77777777" w:rsidR="00C5227B" w:rsidRDefault="00C5227B" w:rsidP="00F96677">
      <w:r>
        <w:separator/>
      </w:r>
    </w:p>
  </w:footnote>
  <w:footnote w:type="continuationSeparator" w:id="0">
    <w:p w14:paraId="5E7BD8FF" w14:textId="77777777" w:rsidR="00C5227B" w:rsidRDefault="00C5227B" w:rsidP="00F9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77"/>
    <w:rsid w:val="00194890"/>
    <w:rsid w:val="001A0E42"/>
    <w:rsid w:val="001B4AD1"/>
    <w:rsid w:val="001B5D85"/>
    <w:rsid w:val="001C74DC"/>
    <w:rsid w:val="00390083"/>
    <w:rsid w:val="003C29C1"/>
    <w:rsid w:val="00415CB8"/>
    <w:rsid w:val="004F6F00"/>
    <w:rsid w:val="00533D64"/>
    <w:rsid w:val="006061E8"/>
    <w:rsid w:val="00625907"/>
    <w:rsid w:val="0070131E"/>
    <w:rsid w:val="007536CC"/>
    <w:rsid w:val="007A67AE"/>
    <w:rsid w:val="00934D8A"/>
    <w:rsid w:val="009409B0"/>
    <w:rsid w:val="0094746F"/>
    <w:rsid w:val="00A20389"/>
    <w:rsid w:val="00A46AA9"/>
    <w:rsid w:val="00BE03AF"/>
    <w:rsid w:val="00C13AAA"/>
    <w:rsid w:val="00C5227B"/>
    <w:rsid w:val="00C716E7"/>
    <w:rsid w:val="00D250C0"/>
    <w:rsid w:val="00D324B8"/>
    <w:rsid w:val="00D72DC2"/>
    <w:rsid w:val="00E1096C"/>
    <w:rsid w:val="00E87B38"/>
    <w:rsid w:val="00EF1A52"/>
    <w:rsid w:val="00F055CC"/>
    <w:rsid w:val="00F4174D"/>
    <w:rsid w:val="00F558BD"/>
    <w:rsid w:val="00F96677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A6FD0"/>
  <w15:chartTrackingRefBased/>
  <w15:docId w15:val="{F6753E1D-AAD4-4432-9096-1C75630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7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67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966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67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3</cp:revision>
  <dcterms:created xsi:type="dcterms:W3CDTF">2024-07-18T08:44:00Z</dcterms:created>
  <dcterms:modified xsi:type="dcterms:W3CDTF">2024-07-18T09:22:00Z</dcterms:modified>
</cp:coreProperties>
</file>