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E1BF5" w14:textId="2BBD5AC6" w:rsidR="00264DDB" w:rsidRPr="00603928" w:rsidRDefault="00264DDB" w:rsidP="00A60A7C">
      <w:pPr>
        <w:pStyle w:val="il-text-indent095cm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b/>
          <w:bCs/>
          <w:color w:val="242424"/>
          <w:sz w:val="28"/>
          <w:szCs w:val="28"/>
        </w:rPr>
      </w:pPr>
      <w:r w:rsidRPr="00603928">
        <w:rPr>
          <w:rStyle w:val="word-wrapper"/>
          <w:b/>
          <w:bCs/>
          <w:color w:val="242424"/>
          <w:sz w:val="28"/>
          <w:szCs w:val="28"/>
        </w:rPr>
        <w:t xml:space="preserve">Законом № 365-З </w:t>
      </w:r>
      <w:r w:rsidR="00852412" w:rsidRPr="00603928">
        <w:rPr>
          <w:rStyle w:val="word-wrapper"/>
          <w:b/>
          <w:bCs/>
          <w:color w:val="242424"/>
          <w:sz w:val="28"/>
          <w:szCs w:val="28"/>
        </w:rPr>
        <w:t xml:space="preserve">предусмотрены 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отдельные </w:t>
      </w:r>
      <w:r w:rsidR="001C5573" w:rsidRPr="00603928">
        <w:rPr>
          <w:rStyle w:val="word-wrapper"/>
          <w:b/>
          <w:bCs/>
          <w:color w:val="242424"/>
          <w:sz w:val="28"/>
          <w:szCs w:val="28"/>
        </w:rPr>
        <w:t>положения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 по вопросам:</w:t>
      </w:r>
      <w:r w:rsidR="00660E29">
        <w:rPr>
          <w:rStyle w:val="word-wrapper"/>
          <w:b/>
          <w:bCs/>
          <w:color w:val="242424"/>
          <w:sz w:val="28"/>
          <w:szCs w:val="28"/>
        </w:rPr>
        <w:t xml:space="preserve"> </w:t>
      </w:r>
      <w:r w:rsidRPr="00603928">
        <w:rPr>
          <w:rStyle w:val="word-wrapper"/>
          <w:b/>
          <w:bCs/>
          <w:color w:val="242424"/>
          <w:sz w:val="28"/>
          <w:szCs w:val="28"/>
        </w:rPr>
        <w:t>связанны</w:t>
      </w:r>
      <w:r w:rsidR="001C5573" w:rsidRPr="00603928">
        <w:rPr>
          <w:rStyle w:val="word-wrapper"/>
          <w:b/>
          <w:bCs/>
          <w:color w:val="242424"/>
          <w:sz w:val="28"/>
          <w:szCs w:val="28"/>
        </w:rPr>
        <w:t>м</w:t>
      </w:r>
      <w:r w:rsidRPr="00603928">
        <w:rPr>
          <w:rStyle w:val="word-wrapper"/>
          <w:b/>
          <w:bCs/>
          <w:color w:val="242424"/>
          <w:sz w:val="28"/>
          <w:szCs w:val="28"/>
        </w:rPr>
        <w:t xml:space="preserve"> с</w:t>
      </w:r>
      <w:r w:rsidR="00660E29">
        <w:rPr>
          <w:rStyle w:val="word-wrapper"/>
          <w:b/>
          <w:bCs/>
          <w:color w:val="242424"/>
          <w:sz w:val="28"/>
          <w:szCs w:val="28"/>
        </w:rPr>
        <w:t xml:space="preserve"> </w:t>
      </w:r>
      <w:r w:rsidRPr="00603928">
        <w:rPr>
          <w:rStyle w:val="word-wrapper"/>
          <w:b/>
          <w:bCs/>
          <w:color w:val="242424"/>
          <w:sz w:val="28"/>
          <w:szCs w:val="28"/>
        </w:rPr>
        <w:t>оборото</w:t>
      </w:r>
      <w:r w:rsidR="003855B9">
        <w:rPr>
          <w:rStyle w:val="word-wrapper"/>
          <w:b/>
          <w:bCs/>
          <w:color w:val="242424"/>
          <w:sz w:val="28"/>
          <w:szCs w:val="28"/>
        </w:rPr>
        <w:t>м</w:t>
      </w:r>
      <w:r w:rsidRPr="00603928">
        <w:rPr>
          <w:rStyle w:val="word-wrapper"/>
          <w:b/>
          <w:bCs/>
          <w:color w:val="242424"/>
          <w:sz w:val="28"/>
          <w:szCs w:val="28"/>
        </w:rPr>
        <w:t xml:space="preserve"> товаров, подлежащих прослеживаемости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 и</w:t>
      </w:r>
      <w:r w:rsidRPr="00603928">
        <w:rPr>
          <w:rStyle w:val="word-wrapper"/>
          <w:b/>
          <w:bCs/>
          <w:color w:val="242424"/>
          <w:sz w:val="28"/>
          <w:szCs w:val="28"/>
        </w:rPr>
        <w:t xml:space="preserve"> маркировке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>;</w:t>
      </w:r>
      <w:r w:rsidR="00660E29">
        <w:rPr>
          <w:rStyle w:val="word-wrapper"/>
          <w:b/>
          <w:bCs/>
          <w:color w:val="242424"/>
          <w:sz w:val="28"/>
          <w:szCs w:val="28"/>
        </w:rPr>
        <w:t xml:space="preserve"> 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>и</w:t>
      </w:r>
      <w:r w:rsidRPr="00603928">
        <w:rPr>
          <w:rStyle w:val="word-wrapper"/>
          <w:b/>
          <w:bCs/>
          <w:color w:val="242424"/>
          <w:sz w:val="28"/>
          <w:szCs w:val="28"/>
        </w:rPr>
        <w:t>спользованием</w:t>
      </w:r>
      <w:r w:rsidR="00660E29">
        <w:rPr>
          <w:rStyle w:val="word-wrapper"/>
          <w:b/>
          <w:bCs/>
          <w:color w:val="242424"/>
          <w:sz w:val="28"/>
          <w:szCs w:val="28"/>
        </w:rPr>
        <w:t xml:space="preserve"> </w:t>
      </w:r>
      <w:r w:rsidRPr="00603928">
        <w:rPr>
          <w:rStyle w:val="word-wrapper"/>
          <w:b/>
          <w:bCs/>
          <w:color w:val="242424"/>
          <w:sz w:val="28"/>
          <w:szCs w:val="28"/>
        </w:rPr>
        <w:t>бланков документов с</w:t>
      </w:r>
      <w:r w:rsidRPr="00603928">
        <w:rPr>
          <w:rStyle w:val="fake-non-breaking-space"/>
          <w:b/>
          <w:bCs/>
          <w:color w:val="242424"/>
          <w:sz w:val="28"/>
          <w:szCs w:val="28"/>
        </w:rPr>
        <w:t> </w:t>
      </w:r>
      <w:r w:rsidRPr="00603928">
        <w:rPr>
          <w:rStyle w:val="word-wrapper"/>
          <w:b/>
          <w:bCs/>
          <w:color w:val="242424"/>
          <w:sz w:val="28"/>
          <w:szCs w:val="28"/>
        </w:rPr>
        <w:t>определенной степенью защиты</w:t>
      </w:r>
    </w:p>
    <w:p w14:paraId="0FDBBC67" w14:textId="3ACACE79" w:rsidR="00264DDB" w:rsidRPr="00603928" w:rsidRDefault="001C5573" w:rsidP="00A60A7C">
      <w:pPr>
        <w:pStyle w:val="il-text-indent095cm"/>
        <w:shd w:val="clear" w:color="auto" w:fill="FFFFFF"/>
        <w:spacing w:before="24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sz w:val="28"/>
          <w:szCs w:val="28"/>
        </w:rPr>
        <w:t xml:space="preserve">Положением о создании индивидуальным предпринимателем (далее – ИП)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</w:t>
      </w:r>
      <w:r w:rsidR="00D70A95" w:rsidRPr="00603928">
        <w:rPr>
          <w:sz w:val="28"/>
          <w:szCs w:val="28"/>
        </w:rPr>
        <w:t>-</w:t>
      </w:r>
      <w:r w:rsidRPr="00603928">
        <w:rPr>
          <w:sz w:val="28"/>
          <w:szCs w:val="28"/>
        </w:rPr>
        <w:t xml:space="preserve"> Положение) </w:t>
      </w:r>
      <w:r w:rsidR="00BD64FE" w:rsidRPr="00603928">
        <w:rPr>
          <w:rStyle w:val="word-wrapper"/>
          <w:color w:val="242424"/>
          <w:sz w:val="28"/>
          <w:szCs w:val="28"/>
        </w:rPr>
        <w:t>предусмотрено следующее</w:t>
      </w:r>
      <w:r w:rsidRPr="00603928">
        <w:rPr>
          <w:rStyle w:val="word-wrapper"/>
          <w:color w:val="242424"/>
          <w:sz w:val="28"/>
          <w:szCs w:val="28"/>
        </w:rPr>
        <w:t>:</w:t>
      </w:r>
    </w:p>
    <w:p w14:paraId="7BD76956" w14:textId="77777777" w:rsidR="00264DDB" w:rsidRPr="00603928" w:rsidRDefault="001C5573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- к</w:t>
      </w:r>
      <w:r w:rsidR="00264DDB" w:rsidRPr="00603928">
        <w:rPr>
          <w:rStyle w:val="word-wrapper"/>
          <w:color w:val="242424"/>
          <w:sz w:val="28"/>
          <w:szCs w:val="28"/>
        </w:rPr>
        <w:t>оммерческая организация передает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налоговый орган по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месту постановки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учет для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включения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программный комплекс </w:t>
      </w:r>
      <w:r w:rsidRPr="00603928">
        <w:rPr>
          <w:rStyle w:val="word-wrapper"/>
          <w:color w:val="242424"/>
          <w:sz w:val="28"/>
          <w:szCs w:val="28"/>
        </w:rPr>
        <w:t>«</w:t>
      </w:r>
      <w:r w:rsidR="00264DDB" w:rsidRPr="00603928">
        <w:rPr>
          <w:rStyle w:val="word-wrapper"/>
          <w:color w:val="242424"/>
          <w:sz w:val="28"/>
          <w:szCs w:val="28"/>
        </w:rPr>
        <w:t>Система прослеживаемости товаров</w:t>
      </w:r>
      <w:r w:rsidRPr="00603928">
        <w:rPr>
          <w:rStyle w:val="word-wrapper"/>
          <w:color w:val="242424"/>
          <w:sz w:val="28"/>
          <w:szCs w:val="28"/>
        </w:rPr>
        <w:t>»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государственной информационной системы </w:t>
      </w:r>
      <w:r w:rsidRPr="00603928">
        <w:rPr>
          <w:rStyle w:val="word-wrapper"/>
          <w:color w:val="242424"/>
          <w:sz w:val="28"/>
          <w:szCs w:val="28"/>
        </w:rPr>
        <w:t>«</w:t>
      </w:r>
      <w:r w:rsidR="00264DDB" w:rsidRPr="00603928">
        <w:rPr>
          <w:rStyle w:val="word-wrapper"/>
          <w:color w:val="242424"/>
          <w:sz w:val="28"/>
          <w:szCs w:val="28"/>
        </w:rPr>
        <w:t>Программно-технический комплекс по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автоматизации процесса расчета подлежащих уплате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бюджет налогов, сборов (пошлин) и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представлению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налоговые органы налоговых деклараций (расчетов)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электронном виде</w:t>
      </w:r>
      <w:r w:rsidRPr="00603928">
        <w:rPr>
          <w:rStyle w:val="word-wrapper"/>
          <w:color w:val="242424"/>
          <w:sz w:val="28"/>
          <w:szCs w:val="28"/>
        </w:rPr>
        <w:t>»</w:t>
      </w:r>
      <w:r w:rsidR="00264DDB" w:rsidRPr="00603928">
        <w:rPr>
          <w:rStyle w:val="word-wrapper"/>
          <w:color w:val="242424"/>
          <w:sz w:val="28"/>
          <w:szCs w:val="28"/>
        </w:rPr>
        <w:t xml:space="preserve">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- ПК СПТ)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виде электронного документа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остатках товаров, включенных в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перечень товаров, 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обороте которых являются предметом информационного взаимодействия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государствами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- членами Евразийского экономического союза, и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(или) перечень товаров, 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обороте которых являются предметом прослеживаемости,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имевшихся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дату прекращения деятельности </w:t>
      </w:r>
      <w:r w:rsidRPr="00603928">
        <w:rPr>
          <w:rStyle w:val="word-wrapper"/>
          <w:color w:val="242424"/>
          <w:sz w:val="28"/>
          <w:szCs w:val="28"/>
        </w:rPr>
        <w:t>ИП</w:t>
      </w:r>
      <w:r w:rsidR="00264DDB" w:rsidRPr="00603928">
        <w:rPr>
          <w:rStyle w:val="word-wrapper"/>
          <w:color w:val="242424"/>
          <w:sz w:val="28"/>
          <w:szCs w:val="28"/>
        </w:rPr>
        <w:t>, создавшего такую коммерческую организацию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- остатки товаров).</w:t>
      </w:r>
    </w:p>
    <w:p w14:paraId="11F10676" w14:textId="77777777" w:rsidR="001C5573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Указанные сведения передаются до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осуществления операций, связанных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оборотом остатков товаров, но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коммерческой организации.</w:t>
      </w:r>
    </w:p>
    <w:p w14:paraId="6691A2A0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rStyle w:val="word-wrapper"/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При этом количество товаров, указанных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передаваемых сведениях,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может быть больше количества таких товаров, имевшихся у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="001C5573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>, создавшего эту коммерческую организацию, по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данным ПК СПТ на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дату исключения </w:t>
      </w:r>
      <w:r w:rsidR="00927511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 xml:space="preserve"> из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Единого государственного регистра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юридических лиц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="001C5573" w:rsidRPr="00603928">
        <w:rPr>
          <w:rStyle w:val="word-wrapper"/>
          <w:color w:val="242424"/>
          <w:sz w:val="28"/>
          <w:szCs w:val="28"/>
        </w:rPr>
        <w:t xml:space="preserve">ИП </w:t>
      </w:r>
      <w:r w:rsidR="001C5573" w:rsidRPr="00603928">
        <w:rPr>
          <w:rStyle w:val="word-wrapper"/>
          <w:i/>
          <w:iCs/>
          <w:color w:val="242424"/>
          <w:sz w:val="28"/>
          <w:szCs w:val="28"/>
        </w:rPr>
        <w:t>(пункт 11 Положения);</w:t>
      </w:r>
    </w:p>
    <w:p w14:paraId="7C18B215" w14:textId="77777777" w:rsidR="00927511" w:rsidRPr="00603928" w:rsidRDefault="00927511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 xml:space="preserve">- </w:t>
      </w:r>
      <w:r w:rsidRPr="00603928">
        <w:rPr>
          <w:rStyle w:val="word-wrapper"/>
          <w:color w:val="242424"/>
          <w:sz w:val="28"/>
          <w:szCs w:val="28"/>
          <w:u w:val="single"/>
        </w:rPr>
        <w:t>н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еиспользованные </w:t>
      </w:r>
      <w:r w:rsidRPr="00603928">
        <w:rPr>
          <w:rStyle w:val="word-wrapper"/>
          <w:color w:val="242424"/>
          <w:sz w:val="28"/>
          <w:szCs w:val="28"/>
          <w:u w:val="single"/>
        </w:rPr>
        <w:t>ИП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 унифицированные контрольные знаки, сгенерированные коды маркировки, защищенные материальные носители, защищенные материальные носители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нанесенными средствами идентификации, знаки защиты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могут быть переданы созданной им коммерческой организации. </w:t>
      </w:r>
    </w:p>
    <w:p w14:paraId="5A74C74A" w14:textId="77777777" w:rsidR="00927511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Такая передача осуществляется на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основании передаточного акта, информация 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котором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нанесенными средствами идентификации, знаков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(или) общего количества сгенерированных кодов маркировки должна быть передана коммерческой организацией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государственную информационную систему маркировки товаров унифицированными контрольными знаками или средствами идентификации до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начала их оборота, но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 этой коммерческой организации</w:t>
      </w:r>
      <w:r w:rsidR="00927511" w:rsidRPr="00603928">
        <w:rPr>
          <w:rStyle w:val="word-wrapper"/>
          <w:color w:val="242424"/>
          <w:sz w:val="28"/>
          <w:szCs w:val="28"/>
        </w:rPr>
        <w:t xml:space="preserve"> </w:t>
      </w:r>
      <w:r w:rsidR="00927511" w:rsidRPr="00603928">
        <w:rPr>
          <w:rStyle w:val="word-wrapper"/>
          <w:i/>
          <w:iCs/>
          <w:color w:val="242424"/>
          <w:sz w:val="28"/>
          <w:szCs w:val="28"/>
        </w:rPr>
        <w:t>(пункт 12 Положения);</w:t>
      </w:r>
    </w:p>
    <w:p w14:paraId="4D0E3EDE" w14:textId="67E5079E" w:rsidR="00927511" w:rsidRPr="00603928" w:rsidRDefault="00927511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 xml:space="preserve">- </w:t>
      </w:r>
      <w:r w:rsidRPr="00603928">
        <w:rPr>
          <w:rStyle w:val="word-wrapper"/>
          <w:color w:val="242424"/>
          <w:sz w:val="28"/>
          <w:szCs w:val="28"/>
          <w:u w:val="single"/>
        </w:rPr>
        <w:t>о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статки неиспользованных </w:t>
      </w:r>
      <w:r w:rsidRPr="00603928">
        <w:rPr>
          <w:rStyle w:val="word-wrapper"/>
          <w:color w:val="242424"/>
          <w:sz w:val="28"/>
          <w:szCs w:val="28"/>
          <w:u w:val="single"/>
        </w:rPr>
        <w:t>ИП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 бланков документов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определенной степенью защиты</w:t>
      </w:r>
      <w:r w:rsidR="00264DDB" w:rsidRPr="00603928">
        <w:rPr>
          <w:rStyle w:val="word-wrapper"/>
          <w:color w:val="242424"/>
          <w:sz w:val="28"/>
          <w:szCs w:val="28"/>
        </w:rPr>
        <w:t xml:space="preserve">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A60A7C">
        <w:rPr>
          <w:rStyle w:val="word-wrapper"/>
          <w:color w:val="242424"/>
          <w:sz w:val="28"/>
          <w:szCs w:val="28"/>
        </w:rPr>
        <w:t>–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бланки) могут быть переданы созданной им коммерческой организации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основании передаточного акта. </w:t>
      </w:r>
    </w:p>
    <w:p w14:paraId="368EB473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Информация об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остатках неиспользованных </w:t>
      </w:r>
      <w:r w:rsidR="00927511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 xml:space="preserve"> бланков должна быть передана коммерческой организацией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налоговый орган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 этой организации посредством направления уведомления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произвольной форме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указанием типов, кодов, серий, номеров таких бланков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их количества.</w:t>
      </w:r>
    </w:p>
    <w:p w14:paraId="1BAD658A" w14:textId="70DAF13B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Внесение соответствующих изменений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электронный банк данных бланков документов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документов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определенной степенью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печатной продукции осуществляется налоговым органом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течение </w:t>
      </w:r>
      <w:r w:rsidR="00927511" w:rsidRPr="00603928">
        <w:rPr>
          <w:rStyle w:val="word-wrapper"/>
          <w:color w:val="242424"/>
          <w:sz w:val="28"/>
          <w:szCs w:val="28"/>
        </w:rPr>
        <w:t xml:space="preserve">3-х </w:t>
      </w:r>
      <w:r w:rsidRPr="00603928">
        <w:rPr>
          <w:rStyle w:val="word-wrapper"/>
          <w:color w:val="242424"/>
          <w:sz w:val="28"/>
          <w:szCs w:val="28"/>
        </w:rPr>
        <w:t>рабочих дней со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дня получения </w:t>
      </w:r>
      <w:r w:rsidR="00BD64FE" w:rsidRPr="00603928">
        <w:rPr>
          <w:rStyle w:val="word-wrapper"/>
          <w:color w:val="242424"/>
          <w:sz w:val="28"/>
          <w:szCs w:val="28"/>
        </w:rPr>
        <w:t xml:space="preserve">указанного </w:t>
      </w:r>
      <w:r w:rsidRPr="00603928">
        <w:rPr>
          <w:rStyle w:val="word-wrapper"/>
          <w:color w:val="242424"/>
          <w:sz w:val="28"/>
          <w:szCs w:val="28"/>
        </w:rPr>
        <w:t>уведомления</w:t>
      </w:r>
      <w:r w:rsidR="00BD64FE" w:rsidRPr="00603928">
        <w:rPr>
          <w:rStyle w:val="word-wrapper"/>
          <w:color w:val="242424"/>
          <w:sz w:val="28"/>
          <w:szCs w:val="28"/>
        </w:rPr>
        <w:t xml:space="preserve">. </w:t>
      </w:r>
    </w:p>
    <w:p w14:paraId="661D16BA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Использование указанных остатков бланков коммерческой организацией допускается после внесения соответствующих изменений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электронный банк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данных бланков документов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документов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определенной степенью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печатной продукци</w:t>
      </w:r>
      <w:r w:rsidR="00927511" w:rsidRPr="00603928">
        <w:rPr>
          <w:rStyle w:val="word-wrapper"/>
          <w:color w:val="242424"/>
          <w:sz w:val="28"/>
          <w:szCs w:val="28"/>
        </w:rPr>
        <w:t xml:space="preserve">и </w:t>
      </w:r>
      <w:r w:rsidR="00927511" w:rsidRPr="00603928">
        <w:rPr>
          <w:rStyle w:val="word-wrapper"/>
          <w:i/>
          <w:iCs/>
          <w:color w:val="242424"/>
          <w:sz w:val="28"/>
          <w:szCs w:val="28"/>
        </w:rPr>
        <w:t>(пункт 13 Положения)</w:t>
      </w:r>
      <w:r w:rsidRPr="00603928">
        <w:rPr>
          <w:rStyle w:val="word-wrapper"/>
          <w:i/>
          <w:iCs/>
          <w:color w:val="242424"/>
          <w:sz w:val="28"/>
          <w:szCs w:val="28"/>
        </w:rPr>
        <w:t>.</w:t>
      </w:r>
    </w:p>
    <w:p w14:paraId="04FDD53C" w14:textId="77777777" w:rsidR="00D803B4" w:rsidRDefault="00D70A95" w:rsidP="00603928">
      <w:pPr>
        <w:spacing w:after="0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70A95">
        <w:rPr>
          <w:rFonts w:ascii="Times New Roman" w:hAnsi="Times New Roman" w:cs="Times New Roman"/>
          <w:sz w:val="24"/>
          <w:szCs w:val="24"/>
        </w:rPr>
        <w:t>Пресс- центр</w:t>
      </w:r>
    </w:p>
    <w:p w14:paraId="18EA1559" w14:textId="77777777" w:rsidR="00D70A95" w:rsidRDefault="00D70A95" w:rsidP="00603928">
      <w:pPr>
        <w:spacing w:after="0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инспекции МНС </w:t>
      </w:r>
    </w:p>
    <w:p w14:paraId="6741B3CC" w14:textId="77777777" w:rsidR="00D70A95" w:rsidRPr="00D70A95" w:rsidRDefault="00D70A95" w:rsidP="00603928">
      <w:pPr>
        <w:spacing w:after="0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sectPr w:rsidR="00D70A95" w:rsidRPr="00D70A95" w:rsidSect="00A60A7C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DB"/>
    <w:rsid w:val="001C5573"/>
    <w:rsid w:val="00264DDB"/>
    <w:rsid w:val="003855B9"/>
    <w:rsid w:val="00517E85"/>
    <w:rsid w:val="00603928"/>
    <w:rsid w:val="006461B2"/>
    <w:rsid w:val="00660E29"/>
    <w:rsid w:val="00852412"/>
    <w:rsid w:val="008A2189"/>
    <w:rsid w:val="00927511"/>
    <w:rsid w:val="00A326C8"/>
    <w:rsid w:val="00A60A7C"/>
    <w:rsid w:val="00BD64FE"/>
    <w:rsid w:val="00D70A95"/>
    <w:rsid w:val="00D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F49"/>
  <w15:docId w15:val="{9759849D-A85C-4F40-9307-15103F6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4</cp:revision>
  <cp:lastPrinted>2024-07-19T08:33:00Z</cp:lastPrinted>
  <dcterms:created xsi:type="dcterms:W3CDTF">2024-07-19T08:33:00Z</dcterms:created>
  <dcterms:modified xsi:type="dcterms:W3CDTF">2024-07-23T11:36:00Z</dcterms:modified>
</cp:coreProperties>
</file>