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E33E" w14:textId="77777777" w:rsidR="0079741E" w:rsidRPr="0079741E" w:rsidRDefault="0079741E" w:rsidP="0079741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9741E">
        <w:rPr>
          <w:rFonts w:ascii="Times New Roman" w:hAnsi="Times New Roman" w:cs="Times New Roman"/>
          <w:b/>
          <w:bCs/>
          <w:sz w:val="30"/>
          <w:szCs w:val="30"/>
        </w:rPr>
        <w:t>Вниманию плательщиков ремесленного сбора</w:t>
      </w:r>
    </w:p>
    <w:p w14:paraId="26776EAB" w14:textId="4FD35F8B" w:rsidR="0079741E" w:rsidRDefault="0079741E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по Могилевскому району о</w:t>
      </w:r>
      <w:r w:rsidRPr="0079741E">
        <w:rPr>
          <w:rFonts w:ascii="Times New Roman" w:hAnsi="Times New Roman" w:cs="Times New Roman"/>
          <w:sz w:val="30"/>
          <w:szCs w:val="30"/>
        </w:rPr>
        <w:t>бращае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79741E">
        <w:rPr>
          <w:rFonts w:ascii="Times New Roman" w:hAnsi="Times New Roman" w:cs="Times New Roman"/>
          <w:sz w:val="30"/>
          <w:szCs w:val="30"/>
        </w:rPr>
        <w:t xml:space="preserve"> внимание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741E">
        <w:rPr>
          <w:rFonts w:ascii="Times New Roman" w:hAnsi="Times New Roman" w:cs="Times New Roman"/>
          <w:sz w:val="30"/>
          <w:szCs w:val="30"/>
        </w:rPr>
        <w:t>граждан, осуществляющи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9741E">
        <w:rPr>
          <w:rFonts w:ascii="Times New Roman" w:hAnsi="Times New Roman" w:cs="Times New Roman"/>
          <w:sz w:val="30"/>
          <w:szCs w:val="30"/>
        </w:rPr>
        <w:t xml:space="preserve"> ремесленную 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! </w:t>
      </w:r>
    </w:p>
    <w:p w14:paraId="7B0538E6" w14:textId="7F545C99" w:rsidR="006472A2" w:rsidRDefault="006472A2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июля 2023 года физические лица смогут работать с применением ремесленного сбора (6 рублей в месяц) лишь в том случае, если получат 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 xml:space="preserve">в 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местн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 xml:space="preserve"> исполнительн</w:t>
      </w:r>
      <w:r w:rsidR="00435AAE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 xml:space="preserve"> и распорядительн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 xml:space="preserve"> орган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решение, что их деятельность относится к ремесленной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665B768" w14:textId="0B2BA16D" w:rsidR="0079741E" w:rsidRDefault="006472A2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случае отсутствия вышеуказанного решения, такие плательщики будут 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обязаны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79741E">
        <w:rPr>
          <w:rFonts w:ascii="Times New Roman" w:hAnsi="Times New Roman" w:cs="Times New Roman"/>
          <w:b/>
          <w:bCs/>
          <w:sz w:val="30"/>
          <w:szCs w:val="30"/>
        </w:rPr>
        <w:t>1 июля 2023 года</w:t>
      </w:r>
      <w:r w:rsidRPr="0079741E">
        <w:rPr>
          <w:rFonts w:ascii="Times New Roman" w:hAnsi="Times New Roman" w:cs="Times New Roman"/>
          <w:sz w:val="30"/>
          <w:szCs w:val="30"/>
        </w:rPr>
        <w:t xml:space="preserve"> 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применять </w:t>
      </w:r>
      <w:r w:rsidR="0079741E" w:rsidRPr="006472A2">
        <w:rPr>
          <w:rFonts w:ascii="Times New Roman" w:hAnsi="Times New Roman" w:cs="Times New Roman"/>
          <w:b/>
          <w:bCs/>
          <w:sz w:val="30"/>
          <w:szCs w:val="30"/>
        </w:rPr>
        <w:t>налог на профессиональный доход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 в отношении доходов от этого вида деятельности. </w:t>
      </w:r>
    </w:p>
    <w:sectPr w:rsidR="0079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D7"/>
    <w:rsid w:val="00435AAE"/>
    <w:rsid w:val="0056495D"/>
    <w:rsid w:val="006472A2"/>
    <w:rsid w:val="00761ED7"/>
    <w:rsid w:val="0079741E"/>
    <w:rsid w:val="00897094"/>
    <w:rsid w:val="00B7469A"/>
    <w:rsid w:val="00E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0164"/>
  <w15:chartTrackingRefBased/>
  <w15:docId w15:val="{ECBCDB02-1604-4DAB-9446-BC7A6DB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2023-04-18T09:55:00Z</cp:lastPrinted>
  <dcterms:created xsi:type="dcterms:W3CDTF">2023-04-18T09:54:00Z</dcterms:created>
  <dcterms:modified xsi:type="dcterms:W3CDTF">2023-04-18T09:55:00Z</dcterms:modified>
</cp:coreProperties>
</file>